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7DB6" w:rsidRPr="00F87DB6" w:rsidRDefault="00F87DB6" w:rsidP="00C35A08">
      <w:pPr>
        <w:spacing w:after="0"/>
        <w:rPr>
          <w:rFonts w:ascii="Times New Roman" w:hAnsi="Times New Roman" w:cs="Times New Roman"/>
          <w:color w:val="002060"/>
          <w:sz w:val="28"/>
          <w:szCs w:val="28"/>
        </w:rPr>
      </w:pPr>
      <w:bookmarkStart w:id="0" w:name="_GoBack"/>
      <w:bookmarkEnd w:id="0"/>
    </w:p>
    <w:p w:rsidR="00F87DB6" w:rsidRDefault="00043C46" w:rsidP="00D0336E">
      <w:pPr>
        <w:spacing w:after="0"/>
        <w:ind w:left="-567"/>
        <w:rPr>
          <w:rFonts w:ascii="Times New Roman" w:hAnsi="Times New Roman" w:cs="Times New Roman"/>
        </w:rPr>
      </w:pPr>
      <w:r>
        <w:rPr>
          <w:rFonts w:ascii="Arial" w:hAnsi="Arial" w:cs="Arial"/>
          <w:noProof/>
          <w:sz w:val="20"/>
          <w:szCs w:val="20"/>
          <w:lang w:eastAsia="fr-FR"/>
        </w:rPr>
        <w:drawing>
          <wp:anchor distT="0" distB="0" distL="114300" distR="114300" simplePos="0" relativeHeight="251703296" behindDoc="0" locked="0" layoutInCell="1" allowOverlap="1">
            <wp:simplePos x="0" y="0"/>
            <wp:positionH relativeFrom="page">
              <wp:posOffset>90616</wp:posOffset>
            </wp:positionH>
            <wp:positionV relativeFrom="paragraph">
              <wp:posOffset>163881</wp:posOffset>
            </wp:positionV>
            <wp:extent cx="7315200" cy="8199047"/>
            <wp:effectExtent l="0" t="0" r="0" b="0"/>
            <wp:wrapNone/>
            <wp:docPr id="22" name="Image 22" descr="Résultat d’images pour Images d'eolie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images pour Images d'eolienne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339354" cy="822611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8012B1" w:rsidP="00FA0612">
      <w:pPr>
        <w:spacing w:after="0"/>
        <w:rPr>
          <w:rFonts w:ascii="Times New Roman" w:hAnsi="Times New Roman" w:cs="Times New Roman"/>
        </w:rPr>
      </w:pPr>
      <w:r w:rsidRPr="00043C46">
        <w:rPr>
          <w:rFonts w:ascii="Times New Roman" w:hAnsi="Times New Roman" w:cs="Times New Roman"/>
          <w:noProof/>
          <w:color w:val="002060"/>
          <w:sz w:val="28"/>
          <w:szCs w:val="28"/>
          <w:lang w:eastAsia="fr-FR"/>
        </w:rPr>
        <mc:AlternateContent>
          <mc:Choice Requires="wps">
            <w:drawing>
              <wp:anchor distT="45720" distB="45720" distL="114300" distR="114300" simplePos="0" relativeHeight="251710464" behindDoc="0" locked="0" layoutInCell="1" allowOverlap="1">
                <wp:simplePos x="0" y="0"/>
                <wp:positionH relativeFrom="column">
                  <wp:posOffset>1264920</wp:posOffset>
                </wp:positionH>
                <wp:positionV relativeFrom="paragraph">
                  <wp:posOffset>4445</wp:posOffset>
                </wp:positionV>
                <wp:extent cx="3277870" cy="361950"/>
                <wp:effectExtent l="0" t="0" r="17780" b="19050"/>
                <wp:wrapSquare wrapText="bothSides"/>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361950"/>
                        </a:xfrm>
                        <a:prstGeom prst="rect">
                          <a:avLst/>
                        </a:prstGeom>
                        <a:solidFill>
                          <a:srgbClr val="FFFFFF"/>
                        </a:solidFill>
                        <a:ln w="9525">
                          <a:solidFill>
                            <a:srgbClr val="000000"/>
                          </a:solidFill>
                          <a:miter lim="800000"/>
                          <a:headEnd/>
                          <a:tailEnd/>
                        </a:ln>
                      </wps:spPr>
                      <wps:txbx>
                        <w:txbxContent>
                          <w:p w:rsidR="0039244B" w:rsidRPr="008012B1" w:rsidRDefault="0039244B" w:rsidP="008012B1">
                            <w:pPr>
                              <w:shd w:val="clear" w:color="auto" w:fill="DEEAF6" w:themeFill="accent1" w:themeFillTint="33"/>
                              <w:jc w:val="center"/>
                              <w:rPr>
                                <w:rFonts w:ascii="Times New Roman" w:hAnsi="Times New Roman" w:cs="Times New Roman"/>
                                <w:sz w:val="32"/>
                                <w:szCs w:val="32"/>
                              </w:rPr>
                            </w:pPr>
                            <w:r w:rsidRPr="008012B1">
                              <w:rPr>
                                <w:rFonts w:ascii="Times New Roman" w:hAnsi="Times New Roman" w:cs="Times New Roman"/>
                                <w:sz w:val="32"/>
                                <w:szCs w:val="32"/>
                              </w:rPr>
                              <w:t>DEPARTEMENT DE LA SOMME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99.6pt;margin-top:.35pt;width:258.1pt;height:28.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">
                <v:textbox>
                  <w:txbxContent>
                    <w:p w:rsidR="0039244B" w:rsidRPr="008012B1" w:rsidRDefault="0039244B" w:rsidP="008012B1">
                      <w:pPr>
                        <w:shd w:val="clear" w:color="auto" w:fill="DEEAF6" w:themeFill="accent1" w:themeFillTint="33"/>
                        <w:jc w:val="center"/>
                        <w:rPr>
                          <w:rFonts w:ascii="Times New Roman" w:hAnsi="Times New Roman" w:cs="Times New Roman"/>
                          <w:sz w:val="32"/>
                          <w:szCs w:val="32"/>
                        </w:rPr>
                      </w:pPr>
                      <w:r w:rsidRPr="008012B1">
                        <w:rPr>
                          <w:rFonts w:ascii="Times New Roman" w:hAnsi="Times New Roman" w:cs="Times New Roman"/>
                          <w:sz w:val="32"/>
                          <w:szCs w:val="32"/>
                        </w:rPr>
                        <w:t>DEPARTEMENT DE LA SOMME</w:t>
                      </w:r>
                    </w:p>
                  </w:txbxContent>
                </v:textbox>
                <w10:wrap type="square"/>
              </v:shape>
            </w:pict>
          </mc:Fallback>
        </mc:AlternateContent>
      </w: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C35A08" w:rsidP="00FA0612">
      <w:pPr>
        <w:spacing w:after="0"/>
        <w:rPr>
          <w:rFonts w:ascii="Times New Roman" w:hAnsi="Times New Roman" w:cs="Times New Roman"/>
        </w:rPr>
      </w:pPr>
      <w:r>
        <w:rPr>
          <w:rFonts w:ascii="Times New Roman" w:hAnsi="Times New Roman" w:cs="Times New Roman"/>
          <w:noProof/>
          <w:lang w:eastAsia="fr-FR"/>
        </w:rPr>
        <mc:AlternateContent>
          <mc:Choice Requires="wps">
            <w:drawing>
              <wp:anchor distT="0" distB="0" distL="114300" distR="114300" simplePos="0" relativeHeight="251704320" behindDoc="0" locked="0" layoutInCell="1" allowOverlap="1">
                <wp:simplePos x="0" y="0"/>
                <wp:positionH relativeFrom="page">
                  <wp:posOffset>988541</wp:posOffset>
                </wp:positionH>
                <wp:positionV relativeFrom="paragraph">
                  <wp:posOffset>172874</wp:posOffset>
                </wp:positionV>
                <wp:extent cx="5568778" cy="897925"/>
                <wp:effectExtent l="0" t="0" r="13335" b="16510"/>
                <wp:wrapNone/>
                <wp:docPr id="23" name="Zone de texte 23"/>
                <wp:cNvGraphicFramePr/>
                <a:graphic xmlns:a="http://schemas.openxmlformats.org/drawingml/2006/main">
                  <a:graphicData uri="http://schemas.microsoft.com/office/word/2010/wordprocessingShape">
                    <wps:wsp>
                      <wps:cNvSpPr txBox="1"/>
                      <wps:spPr>
                        <a:xfrm>
                          <a:off x="0" y="0"/>
                          <a:ext cx="5568778" cy="897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9244B" w:rsidRPr="00D0336E" w:rsidRDefault="0039244B" w:rsidP="00D0336E">
                            <w:pPr>
                              <w:shd w:val="clear" w:color="auto" w:fill="DEEAF6" w:themeFill="accent1" w:themeFillTint="33"/>
                              <w:jc w:val="center"/>
                              <w:rPr>
                                <w:rFonts w:ascii="Times New Roman" w:hAnsi="Times New Roman" w:cs="Times New Roman"/>
                                <w:color w:val="000000" w:themeColor="text1"/>
                              </w:rPr>
                            </w:pPr>
                            <w:r w:rsidRPr="00D0336E">
                              <w:rPr>
                                <w:rFonts w:ascii="Times New Roman" w:hAnsi="Times New Roman" w:cs="Times New Roman"/>
                                <w:color w:val="000000" w:themeColor="text1"/>
                              </w:rPr>
                              <w:t>DEMANDE D’</w:t>
                            </w:r>
                            <w:r>
                              <w:rPr>
                                <w:rFonts w:ascii="Times New Roman" w:hAnsi="Times New Roman" w:cs="Times New Roman"/>
                                <w:color w:val="000000" w:themeColor="text1"/>
                              </w:rPr>
                              <w:t>AUTORISATION UNIQUE EN VUE D’</w:t>
                            </w:r>
                            <w:r w:rsidRPr="00D0336E">
                              <w:rPr>
                                <w:rFonts w:ascii="Times New Roman" w:hAnsi="Times New Roman" w:cs="Times New Roman"/>
                                <w:color w:val="000000" w:themeColor="text1"/>
                              </w:rPr>
                              <w:t>EXPLOITER UN PARC EOLIEN DE DOUZE AEROGENERATEURS ET TROIS POSTES DE LIVRAISON SUR LE TERRITOIRE DES COMMUNES DE CAIX, CAYEUX-EN-SANTERRE ET VRELY, PRESENTEE PAR LA SCS ENERTRAG SANTERRE IV, SISE A CERGY PONTOISE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 o:spid="_x0000_s1027" type="#_x0000_t202" style="position:absolute;margin-left:77.85pt;margin-top:13.6pt;width:438.5pt;height:70.7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" fillcolor="white [3201]" strokeweight=".5pt">
                <v:textbox>
                  <w:txbxContent>
                    <w:p w:rsidR="0039244B" w:rsidRPr="00D0336E" w:rsidRDefault="0039244B" w:rsidP="00D0336E">
                      <w:pPr>
                        <w:shd w:val="clear" w:color="auto" w:fill="DEEAF6" w:themeFill="accent1" w:themeFillTint="33"/>
                        <w:jc w:val="center"/>
                        <w:rPr>
                          <w:rFonts w:ascii="Times New Roman" w:hAnsi="Times New Roman" w:cs="Times New Roman"/>
                          <w:color w:val="000000" w:themeColor="text1"/>
                        </w:rPr>
                      </w:pPr>
                      <w:r w:rsidRPr="00D0336E">
                        <w:rPr>
                          <w:rFonts w:ascii="Times New Roman" w:hAnsi="Times New Roman" w:cs="Times New Roman"/>
                          <w:color w:val="000000" w:themeColor="text1"/>
                        </w:rPr>
                        <w:t>DEMANDE D’</w:t>
                      </w:r>
                      <w:r>
                        <w:rPr>
                          <w:rFonts w:ascii="Times New Roman" w:hAnsi="Times New Roman" w:cs="Times New Roman"/>
                          <w:color w:val="000000" w:themeColor="text1"/>
                        </w:rPr>
                        <w:t>AUTORISATION UNIQUE EN VUE D’</w:t>
                      </w:r>
                      <w:r w:rsidRPr="00D0336E">
                        <w:rPr>
                          <w:rFonts w:ascii="Times New Roman" w:hAnsi="Times New Roman" w:cs="Times New Roman"/>
                          <w:color w:val="000000" w:themeColor="text1"/>
                        </w:rPr>
                        <w:t>EXPLOITER UN PARC EOLIEN DE DOUZE AEROGENERATEURS ET TROIS POSTES DE LIVRAISON SUR LE TERRITOIRE DES COMMUNES DE CAIX, CAYEUX-EN-SANTERRE ET VRELY, PRESENTEE PAR LA SCS ENERTRAG SANTERRE IV, SISE A CERGY PONTOISE</w:t>
                      </w:r>
                    </w:p>
                  </w:txbxContent>
                </v:textbox>
                <w10:wrap anchorx="page"/>
              </v:shape>
            </w:pict>
          </mc:Fallback>
        </mc:AlternateContent>
      </w: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tbl>
      <w:tblPr>
        <w:tblStyle w:val="Grilledutableau"/>
        <w:tblW w:w="0" w:type="auto"/>
        <w:tblLook w:val="04A0" w:firstRow="1" w:lastRow="0" w:firstColumn="1" w:lastColumn="0" w:noHBand="0" w:noVBand="1"/>
      </w:tblPr>
      <w:tblGrid>
        <w:gridCol w:w="9346"/>
      </w:tblGrid>
      <w:tr w:rsidR="00043C46" w:rsidTr="00043C46">
        <w:tc>
          <w:tcPr>
            <w:tcW w:w="9346" w:type="dxa"/>
          </w:tcPr>
          <w:p w:rsidR="00043C46" w:rsidRDefault="00043C46" w:rsidP="00FA0612">
            <w:pPr>
              <w:rPr>
                <w:rFonts w:ascii="Times New Roman" w:hAnsi="Times New Roman" w:cs="Times New Roman"/>
              </w:rPr>
            </w:pPr>
          </w:p>
        </w:tc>
      </w:tr>
    </w:tbl>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C35A08" w:rsidP="00FA0612">
      <w:pPr>
        <w:spacing w:after="0"/>
        <w:rPr>
          <w:rFonts w:ascii="Times New Roman" w:hAnsi="Times New Roman" w:cs="Times New Roman"/>
        </w:rPr>
      </w:pPr>
      <w:r w:rsidRPr="00043C46">
        <w:rPr>
          <w:rFonts w:ascii="Times New Roman" w:hAnsi="Times New Roman" w:cs="Times New Roman"/>
          <w:noProof/>
          <w:lang w:eastAsia="fr-FR"/>
        </w:rPr>
        <mc:AlternateContent>
          <mc:Choice Requires="wps">
            <w:drawing>
              <wp:anchor distT="45720" distB="45720" distL="114300" distR="114300" simplePos="0" relativeHeight="251706368" behindDoc="0" locked="0" layoutInCell="1" allowOverlap="1">
                <wp:simplePos x="0" y="0"/>
                <wp:positionH relativeFrom="margin">
                  <wp:posOffset>556260</wp:posOffset>
                </wp:positionH>
                <wp:positionV relativeFrom="paragraph">
                  <wp:posOffset>11430</wp:posOffset>
                </wp:positionV>
                <wp:extent cx="5247005" cy="386715"/>
                <wp:effectExtent l="0" t="0" r="10795" b="1333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7005" cy="386715"/>
                        </a:xfrm>
                        <a:prstGeom prst="rect">
                          <a:avLst/>
                        </a:prstGeom>
                        <a:solidFill>
                          <a:srgbClr val="FFFFFF"/>
                        </a:solidFill>
                        <a:ln w="9525">
                          <a:solidFill>
                            <a:srgbClr val="000000"/>
                          </a:solidFill>
                          <a:miter lim="800000"/>
                          <a:headEnd/>
                          <a:tailEnd/>
                        </a:ln>
                      </wps:spPr>
                      <wps:txbx>
                        <w:txbxContent>
                          <w:p w:rsidR="0039244B" w:rsidRPr="004552B7" w:rsidRDefault="0039244B" w:rsidP="00043C46">
                            <w:pPr>
                              <w:shd w:val="clear" w:color="auto" w:fill="DEEAF6" w:themeFill="accent1" w:themeFillTint="33"/>
                              <w:jc w:val="center"/>
                              <w:rPr>
                                <w:rFonts w:ascii="Times New Roman" w:hAnsi="Times New Roman" w:cs="Times New Roman"/>
                                <w:sz w:val="24"/>
                                <w:szCs w:val="24"/>
                              </w:rPr>
                            </w:pPr>
                            <w:r w:rsidRPr="004552B7">
                              <w:rPr>
                                <w:rFonts w:ascii="Times New Roman" w:hAnsi="Times New Roman" w:cs="Times New Roman"/>
                                <w:sz w:val="24"/>
                                <w:szCs w:val="24"/>
                              </w:rPr>
                              <w:t>ENQUÊTE PUBLIQUE DU 11 SEPTEMBRE AU 11 OCTOBRE 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43.8pt;margin-top:.9pt;width:413.15pt;height:30.45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">
                <v:textbox>
                  <w:txbxContent>
                    <w:p w:rsidR="0039244B" w:rsidRPr="004552B7" w:rsidRDefault="0039244B" w:rsidP="00043C46">
                      <w:pPr>
                        <w:shd w:val="clear" w:color="auto" w:fill="DEEAF6" w:themeFill="accent1" w:themeFillTint="33"/>
                        <w:jc w:val="center"/>
                        <w:rPr>
                          <w:rFonts w:ascii="Times New Roman" w:hAnsi="Times New Roman" w:cs="Times New Roman"/>
                          <w:sz w:val="24"/>
                          <w:szCs w:val="24"/>
                        </w:rPr>
                      </w:pPr>
                      <w:r w:rsidRPr="004552B7">
                        <w:rPr>
                          <w:rFonts w:ascii="Times New Roman" w:hAnsi="Times New Roman" w:cs="Times New Roman"/>
                          <w:sz w:val="24"/>
                          <w:szCs w:val="24"/>
                        </w:rPr>
                        <w:t>ENQUÊTE PUBLIQUE DU 11 SEPTEMBRE AU 11 OCTOBRE 2017</w:t>
                      </w:r>
                    </w:p>
                  </w:txbxContent>
                </v:textbox>
                <w10:wrap type="square" anchorx="margin"/>
              </v:shape>
            </w:pict>
          </mc:Fallback>
        </mc:AlternateContent>
      </w: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C35A08" w:rsidP="00FA0612">
      <w:pPr>
        <w:spacing w:after="0"/>
        <w:rPr>
          <w:rFonts w:ascii="Times New Roman" w:hAnsi="Times New Roman" w:cs="Times New Roman"/>
        </w:rPr>
      </w:pPr>
      <w:r w:rsidRPr="00043C46">
        <w:rPr>
          <w:rFonts w:ascii="Times New Roman" w:hAnsi="Times New Roman" w:cs="Times New Roman"/>
          <w:noProof/>
          <w:lang w:eastAsia="fr-FR"/>
        </w:rPr>
        <mc:AlternateContent>
          <mc:Choice Requires="wps">
            <w:drawing>
              <wp:anchor distT="45720" distB="45720" distL="114300" distR="114300" simplePos="0" relativeHeight="251708416" behindDoc="0" locked="0" layoutInCell="1" allowOverlap="1">
                <wp:simplePos x="0" y="0"/>
                <wp:positionH relativeFrom="column">
                  <wp:posOffset>2780665</wp:posOffset>
                </wp:positionH>
                <wp:positionV relativeFrom="paragraph">
                  <wp:posOffset>115570</wp:posOffset>
                </wp:positionV>
                <wp:extent cx="3021965" cy="584200"/>
                <wp:effectExtent l="0" t="0" r="26035" b="25400"/>
                <wp:wrapSquare wrapText="bothSides"/>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1965" cy="584200"/>
                        </a:xfrm>
                        <a:prstGeom prst="rect">
                          <a:avLst/>
                        </a:prstGeom>
                        <a:solidFill>
                          <a:srgbClr val="FFFFFF"/>
                        </a:solidFill>
                        <a:ln w="9525">
                          <a:solidFill>
                            <a:srgbClr val="000000"/>
                          </a:solidFill>
                          <a:miter lim="800000"/>
                          <a:headEnd/>
                          <a:tailEnd/>
                        </a:ln>
                      </wps:spPr>
                      <wps:txbx>
                        <w:txbxContent>
                          <w:p w:rsidR="0039244B" w:rsidRDefault="0039244B" w:rsidP="004552B7">
                            <w:pPr>
                              <w:shd w:val="clear" w:color="auto" w:fill="DEEAF6" w:themeFill="accent1" w:themeFillTint="33"/>
                              <w:spacing w:after="0"/>
                              <w:jc w:val="center"/>
                              <w:rPr>
                                <w:rFonts w:ascii="Times New Roman" w:hAnsi="Times New Roman" w:cs="Times New Roman"/>
                                <w:sz w:val="24"/>
                                <w:szCs w:val="24"/>
                              </w:rPr>
                            </w:pPr>
                            <w:r w:rsidRPr="004552B7">
                              <w:rPr>
                                <w:rFonts w:ascii="Times New Roman" w:hAnsi="Times New Roman" w:cs="Times New Roman"/>
                                <w:sz w:val="24"/>
                                <w:szCs w:val="24"/>
                              </w:rPr>
                              <w:t>Commissaire enquêteur : Yves Deboevre</w:t>
                            </w:r>
                          </w:p>
                          <w:p w:rsidR="0039244B" w:rsidRPr="004552B7" w:rsidRDefault="0039244B" w:rsidP="004552B7">
                            <w:pPr>
                              <w:shd w:val="clear" w:color="auto" w:fill="DEEAF6" w:themeFill="accent1" w:themeFillTint="33"/>
                              <w:jc w:val="center"/>
                              <w:rPr>
                                <w:rFonts w:ascii="Times New Roman" w:hAnsi="Times New Roman" w:cs="Times New Roman"/>
                                <w:sz w:val="24"/>
                                <w:szCs w:val="24"/>
                              </w:rPr>
                            </w:pPr>
                            <w:r w:rsidRPr="004552B7">
                              <w:rPr>
                                <w:rFonts w:ascii="Times New Roman" w:hAnsi="Times New Roman" w:cs="Times New Roman"/>
                                <w:sz w:val="24"/>
                                <w:szCs w:val="24"/>
                              </w:rPr>
                              <w:t>Novembre 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18.95pt;margin-top:9.1pt;width:237.95pt;height:46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">
                <v:textbox>
                  <w:txbxContent>
                    <w:p w:rsidR="0039244B" w:rsidRDefault="0039244B" w:rsidP="004552B7">
                      <w:pPr>
                        <w:shd w:val="clear" w:color="auto" w:fill="DEEAF6" w:themeFill="accent1" w:themeFillTint="33"/>
                        <w:spacing w:after="0"/>
                        <w:jc w:val="center"/>
                        <w:rPr>
                          <w:rFonts w:ascii="Times New Roman" w:hAnsi="Times New Roman" w:cs="Times New Roman"/>
                          <w:sz w:val="24"/>
                          <w:szCs w:val="24"/>
                        </w:rPr>
                      </w:pPr>
                      <w:r w:rsidRPr="004552B7">
                        <w:rPr>
                          <w:rFonts w:ascii="Times New Roman" w:hAnsi="Times New Roman" w:cs="Times New Roman"/>
                          <w:sz w:val="24"/>
                          <w:szCs w:val="24"/>
                        </w:rPr>
                        <w:t>Commissaire enquêteur : Yves Deboevre</w:t>
                      </w:r>
                    </w:p>
                    <w:p w:rsidR="0039244B" w:rsidRPr="004552B7" w:rsidRDefault="0039244B" w:rsidP="004552B7">
                      <w:pPr>
                        <w:shd w:val="clear" w:color="auto" w:fill="DEEAF6" w:themeFill="accent1" w:themeFillTint="33"/>
                        <w:jc w:val="center"/>
                        <w:rPr>
                          <w:rFonts w:ascii="Times New Roman" w:hAnsi="Times New Roman" w:cs="Times New Roman"/>
                          <w:sz w:val="24"/>
                          <w:szCs w:val="24"/>
                        </w:rPr>
                      </w:pPr>
                      <w:r w:rsidRPr="004552B7">
                        <w:rPr>
                          <w:rFonts w:ascii="Times New Roman" w:hAnsi="Times New Roman" w:cs="Times New Roman"/>
                          <w:sz w:val="24"/>
                          <w:szCs w:val="24"/>
                        </w:rPr>
                        <w:t>Novembre 2017</w:t>
                      </w:r>
                    </w:p>
                  </w:txbxContent>
                </v:textbox>
                <w10:wrap type="square"/>
              </v:shape>
            </w:pict>
          </mc:Fallback>
        </mc:AlternateContent>
      </w: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F87DB6" w:rsidRDefault="00F87DB6" w:rsidP="00FA0612">
      <w:pPr>
        <w:spacing w:after="0"/>
        <w:rPr>
          <w:rFonts w:ascii="Times New Roman" w:hAnsi="Times New Roman" w:cs="Times New Roman"/>
        </w:rPr>
      </w:pPr>
    </w:p>
    <w:p w:rsidR="00C35A08" w:rsidRDefault="00C35A08" w:rsidP="004B2B70">
      <w:pPr>
        <w:spacing w:after="0"/>
        <w:ind w:right="1"/>
        <w:rPr>
          <w:rFonts w:ascii="Times New Roman" w:hAnsi="Times New Roman" w:cs="Times New Roman"/>
        </w:rPr>
      </w:pPr>
    </w:p>
    <w:p w:rsidR="004B2B70" w:rsidRPr="00C056F2" w:rsidRDefault="004B2B70" w:rsidP="004B2B70">
      <w:pPr>
        <w:spacing w:after="0"/>
        <w:ind w:right="1"/>
        <w:rPr>
          <w:rFonts w:ascii="Times New Roman" w:hAnsi="Times New Roman" w:cs="Times New Roman"/>
        </w:rPr>
      </w:pPr>
      <w:r w:rsidRPr="00C056F2">
        <w:rPr>
          <w:rFonts w:ascii="Times New Roman" w:hAnsi="Times New Roman" w:cs="Times New Roman"/>
        </w:rPr>
        <w:lastRenderedPageBreak/>
        <w:t xml:space="preserve">Dossier n° E17000091/80         Projet  éolien sur les communes de Caix, Vrély                T.A Amiens </w:t>
      </w:r>
    </w:p>
    <w:p w:rsidR="004B2B70" w:rsidRDefault="004B2B70" w:rsidP="004B2B70">
      <w:pPr>
        <w:spacing w:after="0"/>
        <w:ind w:right="1"/>
        <w:rPr>
          <w:rFonts w:ascii="Times New Roman" w:hAnsi="Times New Roman" w:cs="Times New Roman"/>
        </w:rPr>
      </w:pPr>
      <w:r w:rsidRPr="00C056F2">
        <w:rPr>
          <w:rFonts w:ascii="Times New Roman" w:hAnsi="Times New Roman" w:cs="Times New Roman"/>
        </w:rPr>
        <w:t xml:space="preserve">                                                                  et Cayeux – en </w:t>
      </w:r>
      <w:r>
        <w:rPr>
          <w:rFonts w:ascii="Times New Roman" w:hAnsi="Times New Roman" w:cs="Times New Roman"/>
        </w:rPr>
        <w:t>–</w:t>
      </w:r>
      <w:r w:rsidRPr="00C056F2">
        <w:rPr>
          <w:rFonts w:ascii="Times New Roman" w:hAnsi="Times New Roman" w:cs="Times New Roman"/>
        </w:rPr>
        <w:t xml:space="preserve"> Santerre</w:t>
      </w:r>
    </w:p>
    <w:p w:rsidR="004B2B70" w:rsidRDefault="004B2B70" w:rsidP="004B2B70">
      <w:pPr>
        <w:spacing w:after="0"/>
        <w:ind w:right="1"/>
        <w:rPr>
          <w:rFonts w:ascii="Times New Roman" w:hAnsi="Times New Roman" w:cs="Times New Roman"/>
        </w:rPr>
      </w:pPr>
    </w:p>
    <w:p w:rsidR="004B2B70" w:rsidRDefault="004B2B70" w:rsidP="004B2B70">
      <w:pPr>
        <w:spacing w:after="0"/>
        <w:ind w:right="1"/>
        <w:rPr>
          <w:rFonts w:ascii="Times New Roman" w:hAnsi="Times New Roman" w:cs="Times New Roman"/>
        </w:rPr>
      </w:pPr>
    </w:p>
    <w:p w:rsidR="004B2B70" w:rsidRDefault="004B2B70" w:rsidP="004B2B70">
      <w:pPr>
        <w:spacing w:after="0"/>
        <w:ind w:right="1"/>
        <w:rPr>
          <w:rFonts w:ascii="Times New Roman" w:hAnsi="Times New Roman" w:cs="Times New Roman"/>
        </w:rPr>
      </w:pPr>
    </w:p>
    <w:p w:rsidR="004B2B70" w:rsidRPr="00445BFB" w:rsidRDefault="004B2B70" w:rsidP="004B2B70">
      <w:pPr>
        <w:spacing w:after="0"/>
        <w:ind w:right="1"/>
        <w:jc w:val="center"/>
        <w:rPr>
          <w:rFonts w:ascii="Times New Roman" w:hAnsi="Times New Roman" w:cs="Times New Roman"/>
          <w:b/>
          <w:sz w:val="24"/>
          <w:szCs w:val="24"/>
        </w:rPr>
      </w:pPr>
      <w:r>
        <w:rPr>
          <w:rFonts w:ascii="Times New Roman" w:hAnsi="Times New Roman" w:cs="Times New Roman"/>
          <w:b/>
          <w:sz w:val="24"/>
          <w:szCs w:val="24"/>
          <w:u w:val="single"/>
        </w:rPr>
        <w:t>SOMMAIRE </w:t>
      </w:r>
      <w:r>
        <w:rPr>
          <w:rFonts w:ascii="Times New Roman" w:hAnsi="Times New Roman" w:cs="Times New Roman"/>
          <w:b/>
          <w:sz w:val="24"/>
          <w:szCs w:val="24"/>
        </w:rPr>
        <w:t>:</w:t>
      </w:r>
    </w:p>
    <w:p w:rsidR="004B2B70" w:rsidRDefault="004B2B70" w:rsidP="004B2B70">
      <w:pPr>
        <w:spacing w:after="0"/>
        <w:ind w:right="1"/>
        <w:rPr>
          <w:rFonts w:ascii="Times New Roman" w:hAnsi="Times New Roman" w:cs="Times New Roman"/>
        </w:rPr>
      </w:pPr>
    </w:p>
    <w:p w:rsidR="004B2B70" w:rsidRPr="00445BFB" w:rsidRDefault="004B2B70" w:rsidP="004B2B70">
      <w:pPr>
        <w:spacing w:after="0"/>
        <w:ind w:right="1"/>
        <w:rPr>
          <w:rFonts w:ascii="Times New Roman" w:hAnsi="Times New Roman" w:cs="Times New Roman"/>
          <w:u w:val="single"/>
        </w:rPr>
      </w:pPr>
    </w:p>
    <w:p w:rsidR="004B2B70" w:rsidRDefault="004B2B70" w:rsidP="004B2B70">
      <w:pPr>
        <w:spacing w:after="0"/>
        <w:ind w:right="1"/>
        <w:rPr>
          <w:rFonts w:ascii="Times New Roman" w:hAnsi="Times New Roman" w:cs="Times New Roman"/>
          <w:b/>
        </w:rPr>
      </w:pPr>
      <w:r w:rsidRPr="00445BFB">
        <w:rPr>
          <w:rFonts w:ascii="Times New Roman" w:hAnsi="Times New Roman" w:cs="Times New Roman"/>
          <w:b/>
          <w:u w:val="single"/>
        </w:rPr>
        <w:t>RAPPORT</w:t>
      </w:r>
      <w:r w:rsidRPr="00445BFB">
        <w:rPr>
          <w:rFonts w:ascii="Times New Roman" w:hAnsi="Times New Roman" w:cs="Times New Roman"/>
          <w:b/>
        </w:rPr>
        <w:t> :</w:t>
      </w:r>
    </w:p>
    <w:p w:rsidR="004B2B70" w:rsidRPr="00445BFB" w:rsidRDefault="004B2B70" w:rsidP="004B2B70">
      <w:pPr>
        <w:spacing w:after="0"/>
        <w:ind w:right="1"/>
        <w:rPr>
          <w:rFonts w:ascii="Times New Roman" w:hAnsi="Times New Roman" w:cs="Times New Roman"/>
          <w:b/>
        </w:rPr>
      </w:pPr>
    </w:p>
    <w:p w:rsidR="004B2B70" w:rsidRPr="009B0034" w:rsidRDefault="004B2B70" w:rsidP="004B2B70">
      <w:pPr>
        <w:pStyle w:val="Paragraphedeliste"/>
        <w:numPr>
          <w:ilvl w:val="0"/>
          <w:numId w:val="42"/>
        </w:numPr>
        <w:spacing w:after="0"/>
        <w:ind w:right="1"/>
        <w:rPr>
          <w:rFonts w:ascii="Times New Roman" w:hAnsi="Times New Roman" w:cs="Times New Roman"/>
          <w:b/>
        </w:rPr>
      </w:pPr>
      <w:r w:rsidRPr="009B0034">
        <w:rPr>
          <w:rFonts w:ascii="Times New Roman" w:hAnsi="Times New Roman" w:cs="Times New Roman"/>
          <w:b/>
          <w:u w:val="single"/>
        </w:rPr>
        <w:t>GENERALITES DE L’ENQUÊTE</w:t>
      </w:r>
      <w:r w:rsidRPr="009B0034">
        <w:rPr>
          <w:rFonts w:ascii="Times New Roman" w:hAnsi="Times New Roman" w:cs="Times New Roman"/>
          <w:b/>
        </w:rPr>
        <w:t> :</w:t>
      </w:r>
    </w:p>
    <w:p w:rsidR="004B2B70" w:rsidRPr="00B30B83" w:rsidRDefault="004B2B70" w:rsidP="004B2B70">
      <w:pPr>
        <w:spacing w:after="0"/>
        <w:ind w:left="1277" w:right="1"/>
        <w:rPr>
          <w:rFonts w:ascii="Times New Roman" w:hAnsi="Times New Roman" w:cs="Times New Roman"/>
          <w:b/>
        </w:rPr>
      </w:pPr>
    </w:p>
    <w:p w:rsidR="004B2B70" w:rsidRPr="004564CE" w:rsidRDefault="004B2B70" w:rsidP="004B2B70">
      <w:pPr>
        <w:pStyle w:val="Paragraphedeliste"/>
        <w:numPr>
          <w:ilvl w:val="0"/>
          <w:numId w:val="37"/>
        </w:numPr>
        <w:spacing w:after="0"/>
        <w:ind w:left="284" w:right="1"/>
        <w:rPr>
          <w:rFonts w:ascii="Times New Roman" w:hAnsi="Times New Roman" w:cs="Times New Roman"/>
          <w:sz w:val="20"/>
          <w:szCs w:val="20"/>
        </w:rPr>
      </w:pPr>
      <w:r w:rsidRPr="00606728">
        <w:rPr>
          <w:rFonts w:ascii="Times New Roman" w:hAnsi="Times New Roman" w:cs="Times New Roman"/>
          <w:sz w:val="24"/>
          <w:szCs w:val="24"/>
        </w:rPr>
        <w:t>Objet de l’enquête …………………………………………………………</w:t>
      </w:r>
      <w:r>
        <w:rPr>
          <w:rFonts w:ascii="Times New Roman" w:hAnsi="Times New Roman" w:cs="Times New Roman"/>
          <w:sz w:val="24"/>
          <w:szCs w:val="24"/>
        </w:rPr>
        <w:t xml:space="preserve">…   </w:t>
      </w:r>
      <w:r w:rsidRPr="004564CE">
        <w:rPr>
          <w:rFonts w:ascii="Times New Roman" w:hAnsi="Times New Roman" w:cs="Times New Roman"/>
          <w:sz w:val="20"/>
          <w:szCs w:val="20"/>
        </w:rPr>
        <w:t>page 1</w:t>
      </w:r>
    </w:p>
    <w:p w:rsidR="004B2B70" w:rsidRPr="00606728" w:rsidRDefault="004B2B70" w:rsidP="004B2B70">
      <w:pPr>
        <w:pStyle w:val="Paragraphedeliste"/>
        <w:numPr>
          <w:ilvl w:val="0"/>
          <w:numId w:val="37"/>
        </w:numPr>
        <w:spacing w:after="0"/>
        <w:ind w:left="284" w:right="1"/>
        <w:rPr>
          <w:rFonts w:ascii="Times New Roman" w:hAnsi="Times New Roman" w:cs="Times New Roman"/>
          <w:sz w:val="24"/>
          <w:szCs w:val="24"/>
        </w:rPr>
      </w:pPr>
      <w:r w:rsidRPr="00606728">
        <w:rPr>
          <w:rFonts w:ascii="Times New Roman" w:hAnsi="Times New Roman" w:cs="Times New Roman"/>
          <w:sz w:val="24"/>
          <w:szCs w:val="24"/>
        </w:rPr>
        <w:t>1-1)  Cadre juridique ……………………………………………………</w:t>
      </w:r>
      <w:r>
        <w:rPr>
          <w:rFonts w:ascii="Times New Roman" w:hAnsi="Times New Roman" w:cs="Times New Roman"/>
          <w:sz w:val="24"/>
          <w:szCs w:val="24"/>
        </w:rPr>
        <w:t xml:space="preserve">…..   </w:t>
      </w:r>
      <w:r w:rsidRPr="00606728">
        <w:rPr>
          <w:rFonts w:ascii="Times New Roman" w:hAnsi="Times New Roman" w:cs="Times New Roman"/>
          <w:sz w:val="24"/>
          <w:szCs w:val="24"/>
        </w:rPr>
        <w:t xml:space="preserve">   </w:t>
      </w:r>
      <w:r w:rsidRPr="004564CE">
        <w:rPr>
          <w:rFonts w:ascii="Times New Roman" w:hAnsi="Times New Roman" w:cs="Times New Roman"/>
          <w:sz w:val="20"/>
          <w:szCs w:val="20"/>
        </w:rPr>
        <w:t xml:space="preserve"> «</w:t>
      </w:r>
      <w:r w:rsidRPr="00606728">
        <w:rPr>
          <w:rFonts w:ascii="Times New Roman" w:hAnsi="Times New Roman" w:cs="Times New Roman"/>
          <w:sz w:val="24"/>
          <w:szCs w:val="24"/>
        </w:rPr>
        <w:t> </w:t>
      </w:r>
    </w:p>
    <w:p w:rsidR="004B2B70" w:rsidRPr="00606728" w:rsidRDefault="004B2B70" w:rsidP="004B2B70">
      <w:pPr>
        <w:pStyle w:val="Paragraphedeliste"/>
        <w:numPr>
          <w:ilvl w:val="0"/>
          <w:numId w:val="37"/>
        </w:numPr>
        <w:tabs>
          <w:tab w:val="left" w:pos="8222"/>
          <w:tab w:val="left" w:pos="8364"/>
        </w:tabs>
        <w:spacing w:after="0"/>
        <w:ind w:left="284" w:right="1"/>
        <w:rPr>
          <w:rFonts w:ascii="Times New Roman" w:hAnsi="Times New Roman" w:cs="Times New Roman"/>
          <w:sz w:val="24"/>
          <w:szCs w:val="24"/>
        </w:rPr>
      </w:pPr>
      <w:r w:rsidRPr="00606728">
        <w:rPr>
          <w:rFonts w:ascii="Times New Roman" w:hAnsi="Times New Roman" w:cs="Times New Roman"/>
          <w:sz w:val="24"/>
          <w:szCs w:val="24"/>
        </w:rPr>
        <w:t>1-2)  Identification du demandeur ………………………………………</w:t>
      </w:r>
      <w:r>
        <w:rPr>
          <w:rFonts w:ascii="Times New Roman" w:hAnsi="Times New Roman" w:cs="Times New Roman"/>
          <w:sz w:val="24"/>
          <w:szCs w:val="24"/>
        </w:rPr>
        <w:t xml:space="preserve">…....  </w:t>
      </w:r>
      <w:r w:rsidRPr="004564CE">
        <w:rPr>
          <w:rFonts w:ascii="Times New Roman" w:hAnsi="Times New Roman" w:cs="Times New Roman"/>
          <w:sz w:val="20"/>
          <w:szCs w:val="20"/>
        </w:rPr>
        <w:t>page 2</w:t>
      </w:r>
    </w:p>
    <w:p w:rsidR="004B2B70" w:rsidRDefault="004B2B70" w:rsidP="004B2B70">
      <w:pPr>
        <w:pStyle w:val="Paragraphedeliste"/>
        <w:numPr>
          <w:ilvl w:val="0"/>
          <w:numId w:val="37"/>
        </w:numPr>
        <w:spacing w:after="0"/>
        <w:ind w:left="284" w:right="1"/>
        <w:rPr>
          <w:rFonts w:ascii="Times New Roman" w:hAnsi="Times New Roman" w:cs="Times New Roman"/>
          <w:sz w:val="24"/>
          <w:szCs w:val="24"/>
        </w:rPr>
      </w:pPr>
      <w:r>
        <w:rPr>
          <w:rFonts w:ascii="Times New Roman" w:hAnsi="Times New Roman" w:cs="Times New Roman"/>
          <w:sz w:val="24"/>
          <w:szCs w:val="24"/>
        </w:rPr>
        <w:t>1-3)  Contexte et c</w:t>
      </w:r>
      <w:r w:rsidRPr="00606728">
        <w:rPr>
          <w:rFonts w:ascii="Times New Roman" w:hAnsi="Times New Roman" w:cs="Times New Roman"/>
          <w:sz w:val="24"/>
          <w:szCs w:val="24"/>
        </w:rPr>
        <w:t>aract</w:t>
      </w:r>
      <w:r>
        <w:rPr>
          <w:rFonts w:ascii="Times New Roman" w:hAnsi="Times New Roman" w:cs="Times New Roman"/>
          <w:sz w:val="24"/>
          <w:szCs w:val="24"/>
        </w:rPr>
        <w:t>éristiques du projet</w:t>
      </w:r>
      <w:r w:rsidRPr="00606728">
        <w:rPr>
          <w:rFonts w:ascii="Times New Roman" w:hAnsi="Times New Roman" w:cs="Times New Roman"/>
          <w:sz w:val="24"/>
          <w:szCs w:val="24"/>
        </w:rPr>
        <w:t> :</w:t>
      </w:r>
      <w:r>
        <w:rPr>
          <w:rFonts w:ascii="Times New Roman" w:hAnsi="Times New Roman" w:cs="Times New Roman"/>
          <w:sz w:val="24"/>
          <w:szCs w:val="24"/>
        </w:rPr>
        <w:t xml:space="preserve"> ……………………………….       </w:t>
      </w:r>
      <w:r w:rsidRPr="004564CE">
        <w:rPr>
          <w:rFonts w:ascii="Times New Roman" w:hAnsi="Times New Roman" w:cs="Times New Roman"/>
          <w:sz w:val="20"/>
          <w:szCs w:val="20"/>
        </w:rPr>
        <w:t>«</w:t>
      </w:r>
      <w:r>
        <w:rPr>
          <w:rFonts w:ascii="Times New Roman" w:hAnsi="Times New Roman" w:cs="Times New Roman"/>
          <w:sz w:val="24"/>
          <w:szCs w:val="24"/>
        </w:rPr>
        <w:t> </w:t>
      </w:r>
    </w:p>
    <w:p w:rsidR="004B2B70" w:rsidRPr="000A6F1C" w:rsidRDefault="004B2B70" w:rsidP="004B2B70">
      <w:pPr>
        <w:pStyle w:val="Paragraphedeliste"/>
        <w:spacing w:after="0"/>
        <w:ind w:left="284" w:right="1"/>
        <w:rPr>
          <w:rFonts w:ascii="Times New Roman" w:hAnsi="Times New Roman" w:cs="Times New Roman"/>
          <w:sz w:val="24"/>
          <w:szCs w:val="24"/>
        </w:rPr>
      </w:pPr>
      <w:r w:rsidRPr="00536D87">
        <w:rPr>
          <w:rFonts w:ascii="Times New Roman" w:hAnsi="Times New Roman" w:cs="Times New Roman"/>
        </w:rPr>
        <w:t xml:space="preserve">   1-3-1) Contexte</w:t>
      </w:r>
      <w:r w:rsidRPr="000A6F1C">
        <w:rPr>
          <w:rFonts w:ascii="Times New Roman" w:hAnsi="Times New Roman" w:cs="Times New Roman"/>
          <w:sz w:val="24"/>
          <w:szCs w:val="24"/>
        </w:rPr>
        <w:t xml:space="preserve"> ……………………………………………………</w:t>
      </w:r>
      <w:r>
        <w:rPr>
          <w:rFonts w:ascii="Times New Roman" w:hAnsi="Times New Roman" w:cs="Times New Roman"/>
          <w:sz w:val="24"/>
          <w:szCs w:val="24"/>
        </w:rPr>
        <w:t>………..</w:t>
      </w:r>
      <w:r w:rsidRPr="000A6F1C">
        <w:rPr>
          <w:rFonts w:ascii="Times New Roman" w:hAnsi="Times New Roman" w:cs="Times New Roman"/>
          <w:sz w:val="24"/>
          <w:szCs w:val="24"/>
        </w:rPr>
        <w:t xml:space="preserve">      </w:t>
      </w:r>
      <w:r w:rsidRPr="004564CE">
        <w:rPr>
          <w:rFonts w:ascii="Times New Roman" w:hAnsi="Times New Roman" w:cs="Times New Roman"/>
          <w:sz w:val="20"/>
          <w:szCs w:val="20"/>
        </w:rPr>
        <w:t>«</w:t>
      </w:r>
      <w:r w:rsidRPr="000A6F1C">
        <w:rPr>
          <w:rFonts w:ascii="Times New Roman" w:hAnsi="Times New Roman" w:cs="Times New Roman"/>
          <w:sz w:val="24"/>
          <w:szCs w:val="24"/>
        </w:rPr>
        <w:t> </w:t>
      </w:r>
    </w:p>
    <w:p w:rsidR="004B2B70" w:rsidRPr="000A6F1C" w:rsidRDefault="004B2B70" w:rsidP="004B2B70">
      <w:pPr>
        <w:spacing w:after="0"/>
        <w:ind w:left="284"/>
        <w:rPr>
          <w:rFonts w:ascii="Times New Roman" w:hAnsi="Times New Roman" w:cs="Times New Roman"/>
        </w:rPr>
      </w:pPr>
      <w:r>
        <w:rPr>
          <w:rFonts w:ascii="Times New Roman" w:hAnsi="Times New Roman" w:cs="Times New Roman"/>
        </w:rPr>
        <w:t xml:space="preserve">     - </w:t>
      </w:r>
      <w:r w:rsidRPr="000A6F1C">
        <w:rPr>
          <w:rFonts w:ascii="Times New Roman" w:hAnsi="Times New Roman" w:cs="Times New Roman"/>
        </w:rPr>
        <w:t>1-3-1-1) Implantation du projet …………………………………………</w:t>
      </w:r>
      <w:r>
        <w:rPr>
          <w:rFonts w:ascii="Times New Roman" w:hAnsi="Times New Roman" w:cs="Times New Roman"/>
        </w:rPr>
        <w:t>…….</w:t>
      </w:r>
      <w:r w:rsidRPr="000A6F1C">
        <w:rPr>
          <w:rFonts w:ascii="Times New Roman" w:hAnsi="Times New Roman" w:cs="Times New Roman"/>
        </w:rPr>
        <w:t xml:space="preserve">       </w:t>
      </w:r>
      <w:r w:rsidRPr="004564CE">
        <w:rPr>
          <w:rFonts w:ascii="Times New Roman" w:hAnsi="Times New Roman" w:cs="Times New Roman"/>
          <w:sz w:val="20"/>
          <w:szCs w:val="20"/>
        </w:rPr>
        <w:t>«</w:t>
      </w:r>
    </w:p>
    <w:p w:rsidR="004B2B70" w:rsidRPr="004564CE" w:rsidRDefault="004B2B70" w:rsidP="004B2B70">
      <w:pPr>
        <w:tabs>
          <w:tab w:val="left" w:pos="7797"/>
        </w:tabs>
        <w:spacing w:after="0"/>
        <w:ind w:left="284"/>
        <w:rPr>
          <w:rFonts w:ascii="Times New Roman" w:hAnsi="Times New Roman" w:cs="Times New Roman"/>
          <w:sz w:val="20"/>
          <w:szCs w:val="20"/>
        </w:rPr>
      </w:pPr>
      <w:r>
        <w:rPr>
          <w:rFonts w:ascii="Times New Roman" w:hAnsi="Times New Roman" w:cs="Times New Roman"/>
        </w:rPr>
        <w:t xml:space="preserve">     - </w:t>
      </w:r>
      <w:r w:rsidRPr="000A6F1C">
        <w:rPr>
          <w:rFonts w:ascii="Times New Roman" w:hAnsi="Times New Roman" w:cs="Times New Roman"/>
        </w:rPr>
        <w:t>1-3--1-2) Chronologie du projet …………………………………………</w:t>
      </w:r>
      <w:r>
        <w:rPr>
          <w:rFonts w:ascii="Times New Roman" w:hAnsi="Times New Roman" w:cs="Times New Roman"/>
        </w:rPr>
        <w:t>……..</w:t>
      </w:r>
      <w:r w:rsidRPr="000A6F1C">
        <w:rPr>
          <w:rFonts w:ascii="Times New Roman" w:hAnsi="Times New Roman" w:cs="Times New Roman"/>
        </w:rPr>
        <w:t xml:space="preserve">   </w:t>
      </w:r>
      <w:r w:rsidRPr="004564CE">
        <w:rPr>
          <w:rFonts w:ascii="Times New Roman" w:hAnsi="Times New Roman" w:cs="Times New Roman"/>
          <w:sz w:val="20"/>
          <w:szCs w:val="20"/>
        </w:rPr>
        <w:t>page 3</w:t>
      </w:r>
    </w:p>
    <w:p w:rsidR="004B2B70" w:rsidRDefault="004B2B70" w:rsidP="004B2B70">
      <w:pPr>
        <w:pStyle w:val="Paragraphedeliste"/>
        <w:spacing w:after="0" w:line="240" w:lineRule="auto"/>
        <w:ind w:left="284"/>
        <w:rPr>
          <w:rFonts w:ascii="Times New Roman" w:hAnsi="Times New Roman" w:cs="Times New Roman"/>
          <w:sz w:val="20"/>
          <w:szCs w:val="20"/>
        </w:rPr>
      </w:pPr>
      <w:r>
        <w:rPr>
          <w:rFonts w:ascii="Times New Roman" w:hAnsi="Times New Roman" w:cs="Times New Roman"/>
          <w:sz w:val="24"/>
          <w:szCs w:val="24"/>
        </w:rPr>
        <w:t xml:space="preserve">   </w:t>
      </w:r>
      <w:r w:rsidRPr="00536D87">
        <w:rPr>
          <w:rFonts w:ascii="Times New Roman" w:hAnsi="Times New Roman" w:cs="Times New Roman"/>
        </w:rPr>
        <w:t>1-3-2)</w:t>
      </w:r>
      <w:r w:rsidRPr="00581E11">
        <w:rPr>
          <w:rFonts w:ascii="Times New Roman" w:hAnsi="Times New Roman" w:cs="Times New Roman"/>
          <w:sz w:val="24"/>
          <w:szCs w:val="24"/>
        </w:rPr>
        <w:t xml:space="preserve"> </w:t>
      </w:r>
      <w:r w:rsidRPr="00536D87">
        <w:rPr>
          <w:rFonts w:ascii="Times New Roman" w:hAnsi="Times New Roman" w:cs="Times New Roman"/>
        </w:rPr>
        <w:t>Caractéristiques</w:t>
      </w:r>
      <w:r w:rsidRPr="00581E11">
        <w:rPr>
          <w:rFonts w:ascii="Times New Roman" w:hAnsi="Times New Roman" w:cs="Times New Roman"/>
          <w:sz w:val="24"/>
          <w:szCs w:val="24"/>
        </w:rPr>
        <w:t xml:space="preserve"> ……………………………………………</w:t>
      </w:r>
      <w:r>
        <w:rPr>
          <w:rFonts w:ascii="Times New Roman" w:hAnsi="Times New Roman" w:cs="Times New Roman"/>
          <w:sz w:val="24"/>
          <w:szCs w:val="24"/>
        </w:rPr>
        <w:t>………...</w:t>
      </w:r>
      <w:r w:rsidRPr="00581E1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564CE">
        <w:rPr>
          <w:rFonts w:ascii="Times New Roman" w:hAnsi="Times New Roman" w:cs="Times New Roman"/>
          <w:sz w:val="20"/>
          <w:szCs w:val="20"/>
        </w:rPr>
        <w:t>page 4</w:t>
      </w:r>
    </w:p>
    <w:p w:rsidR="004B2B70" w:rsidRPr="004564CE" w:rsidRDefault="004B2B70" w:rsidP="004B2B70">
      <w:pPr>
        <w:pStyle w:val="Paragraphedeliste"/>
        <w:spacing w:after="0" w:line="360" w:lineRule="auto"/>
        <w:ind w:left="-142"/>
        <w:rPr>
          <w:rFonts w:ascii="Times New Roman" w:hAnsi="Times New Roman" w:cs="Times New Roman"/>
          <w:sz w:val="20"/>
          <w:szCs w:val="20"/>
        </w:rPr>
      </w:pPr>
      <w:r w:rsidRPr="00B30B83">
        <w:rPr>
          <w:rFonts w:ascii="Times New Roman" w:hAnsi="Times New Roman" w:cs="Times New Roman"/>
          <w:b/>
          <w:sz w:val="44"/>
          <w:szCs w:val="44"/>
        </w:rPr>
        <w:t>.</w:t>
      </w:r>
      <w:r>
        <w:rPr>
          <w:rFonts w:ascii="Times New Roman" w:hAnsi="Times New Roman" w:cs="Times New Roman"/>
          <w:sz w:val="24"/>
          <w:szCs w:val="24"/>
        </w:rPr>
        <w:t xml:space="preserve">    1-4)  Composition du dossier …………………………………………........      </w:t>
      </w:r>
      <w:r w:rsidRPr="004564CE">
        <w:rPr>
          <w:rFonts w:ascii="Times New Roman" w:hAnsi="Times New Roman" w:cs="Times New Roman"/>
          <w:sz w:val="20"/>
          <w:szCs w:val="20"/>
        </w:rPr>
        <w:t>page 5-8</w:t>
      </w:r>
    </w:p>
    <w:p w:rsidR="004B2B70" w:rsidRPr="004564CE" w:rsidRDefault="004B2B70" w:rsidP="004B2B70">
      <w:pPr>
        <w:tabs>
          <w:tab w:val="left" w:pos="7797"/>
        </w:tabs>
        <w:spacing w:after="0" w:line="360" w:lineRule="auto"/>
        <w:ind w:left="-709"/>
        <w:rPr>
          <w:rFonts w:ascii="Times New Roman" w:hAnsi="Times New Roman" w:cs="Times New Roman"/>
          <w:sz w:val="20"/>
          <w:szCs w:val="20"/>
        </w:rPr>
      </w:pPr>
      <w:r>
        <w:rPr>
          <w:rFonts w:ascii="Times New Roman" w:hAnsi="Times New Roman" w:cs="Times New Roman"/>
          <w:sz w:val="24"/>
          <w:szCs w:val="24"/>
        </w:rPr>
        <w:t xml:space="preserve">          </w:t>
      </w:r>
      <w:r w:rsidRPr="00B30B83">
        <w:rPr>
          <w:rFonts w:ascii="Times New Roman" w:hAnsi="Times New Roman" w:cs="Times New Roman"/>
          <w:b/>
          <w:sz w:val="44"/>
          <w:szCs w:val="44"/>
        </w:rPr>
        <w:t>.</w:t>
      </w:r>
      <w:r>
        <w:rPr>
          <w:rFonts w:ascii="Times New Roman" w:hAnsi="Times New Roman" w:cs="Times New Roman"/>
          <w:sz w:val="24"/>
          <w:szCs w:val="24"/>
        </w:rPr>
        <w:t xml:space="preserve">    1-5)  Examen du dossier : …………………………………………………...    </w:t>
      </w:r>
      <w:r w:rsidRPr="004564CE">
        <w:rPr>
          <w:rFonts w:ascii="Times New Roman" w:hAnsi="Times New Roman" w:cs="Times New Roman"/>
          <w:sz w:val="20"/>
          <w:szCs w:val="20"/>
        </w:rPr>
        <w:t>pages 8-</w:t>
      </w:r>
      <w:r>
        <w:rPr>
          <w:rFonts w:ascii="Times New Roman" w:hAnsi="Times New Roman" w:cs="Times New Roman"/>
          <w:sz w:val="20"/>
          <w:szCs w:val="20"/>
        </w:rPr>
        <w:t>25</w:t>
      </w:r>
    </w:p>
    <w:p w:rsidR="004B2B70" w:rsidRPr="004564CE" w:rsidRDefault="004B2B70" w:rsidP="004B2B70">
      <w:pPr>
        <w:tabs>
          <w:tab w:val="left" w:pos="7797"/>
        </w:tabs>
        <w:ind w:left="-709"/>
        <w:jc w:val="both"/>
        <w:rPr>
          <w:rFonts w:ascii="Times New Roman" w:hAnsi="Times New Roman" w:cs="Times New Roman"/>
          <w:sz w:val="20"/>
          <w:szCs w:val="20"/>
        </w:rPr>
      </w:pPr>
      <w:r w:rsidRPr="00BF73CB">
        <w:rPr>
          <w:rFonts w:ascii="Times New Roman" w:hAnsi="Times New Roman" w:cs="Times New Roman"/>
          <w:sz w:val="20"/>
          <w:szCs w:val="20"/>
        </w:rPr>
        <w:t xml:space="preserve">                  </w:t>
      </w:r>
      <w:r>
        <w:rPr>
          <w:rFonts w:ascii="Times New Roman" w:hAnsi="Times New Roman" w:cs="Times New Roman"/>
          <w:sz w:val="20"/>
          <w:szCs w:val="20"/>
        </w:rPr>
        <w:t xml:space="preserve">     </w:t>
      </w:r>
      <w:r w:rsidRPr="00536D87">
        <w:rPr>
          <w:rFonts w:ascii="Times New Roman" w:hAnsi="Times New Roman" w:cs="Times New Roman"/>
          <w:sz w:val="20"/>
          <w:szCs w:val="20"/>
        </w:rPr>
        <w:t>1-5-1)</w:t>
      </w:r>
      <w:r w:rsidRPr="00BF73CB">
        <w:rPr>
          <w:rFonts w:ascii="Times New Roman" w:hAnsi="Times New Roman" w:cs="Times New Roman"/>
          <w:b/>
          <w:sz w:val="20"/>
          <w:szCs w:val="20"/>
        </w:rPr>
        <w:t xml:space="preserve">    </w:t>
      </w:r>
      <w:r w:rsidRPr="009B09B2">
        <w:rPr>
          <w:rFonts w:ascii="Times New Roman" w:hAnsi="Times New Roman" w:cs="Times New Roman"/>
          <w:i/>
          <w:sz w:val="20"/>
          <w:szCs w:val="20"/>
        </w:rPr>
        <w:t>ANALYSE DE L'ETAT INITIAL</w:t>
      </w:r>
      <w:r w:rsidRPr="00BF73CB">
        <w:rPr>
          <w:rFonts w:ascii="Times New Roman" w:hAnsi="Times New Roman" w:cs="Times New Roman"/>
          <w:sz w:val="20"/>
          <w:szCs w:val="20"/>
        </w:rPr>
        <w:t xml:space="preserve"> : </w:t>
      </w:r>
      <w:r>
        <w:rPr>
          <w:rFonts w:ascii="Times New Roman" w:hAnsi="Times New Roman" w:cs="Times New Roman"/>
          <w:sz w:val="20"/>
          <w:szCs w:val="20"/>
        </w:rPr>
        <w:t xml:space="preserve">………………………………………………       </w:t>
      </w:r>
      <w:r w:rsidRPr="004564CE">
        <w:rPr>
          <w:rFonts w:ascii="Times New Roman" w:hAnsi="Times New Roman" w:cs="Times New Roman"/>
          <w:sz w:val="20"/>
          <w:szCs w:val="20"/>
        </w:rPr>
        <w:t>page 9</w:t>
      </w:r>
    </w:p>
    <w:p w:rsidR="004B2B70" w:rsidRPr="004564CE" w:rsidRDefault="004B2B70" w:rsidP="004B2B70">
      <w:pPr>
        <w:spacing w:after="0"/>
        <w:ind w:left="-709"/>
        <w:jc w:val="both"/>
        <w:rPr>
          <w:rFonts w:ascii="Times New Roman" w:hAnsi="Times New Roman" w:cs="Times New Roman"/>
          <w:sz w:val="24"/>
          <w:szCs w:val="24"/>
        </w:rPr>
      </w:pPr>
      <w:r w:rsidRPr="00BF73CB">
        <w:rPr>
          <w:rFonts w:ascii="Times New Roman" w:hAnsi="Times New Roman" w:cs="Times New Roman"/>
        </w:rPr>
        <w:t xml:space="preserve"> </w:t>
      </w:r>
      <w:r>
        <w:rPr>
          <w:rFonts w:ascii="Times New Roman" w:hAnsi="Times New Roman" w:cs="Times New Roman"/>
        </w:rPr>
        <w:t xml:space="preserve">                       </w:t>
      </w:r>
      <w:r w:rsidRPr="00BF73CB">
        <w:rPr>
          <w:rFonts w:ascii="Times New Roman" w:hAnsi="Times New Roman" w:cs="Times New Roman"/>
        </w:rPr>
        <w:t>1-5-1-1)  Le milieu physique</w:t>
      </w:r>
      <w:r>
        <w:rPr>
          <w:rFonts w:ascii="Times New Roman" w:hAnsi="Times New Roman" w:cs="Times New Roman"/>
        </w:rPr>
        <w:t xml:space="preserve"> …..………………………………………………        </w:t>
      </w:r>
      <w:r w:rsidRPr="004564CE">
        <w:rPr>
          <w:rFonts w:ascii="Times New Roman" w:hAnsi="Times New Roman" w:cs="Times New Roman"/>
          <w:sz w:val="20"/>
          <w:szCs w:val="20"/>
        </w:rPr>
        <w:t>«</w:t>
      </w:r>
      <w:r>
        <w:rPr>
          <w:rFonts w:ascii="Times New Roman" w:hAnsi="Times New Roman" w:cs="Times New Roman"/>
          <w:sz w:val="24"/>
          <w:szCs w:val="24"/>
        </w:rPr>
        <w:t> </w:t>
      </w:r>
    </w:p>
    <w:p w:rsidR="004B2B70" w:rsidRPr="004564CE" w:rsidRDefault="004B2B70" w:rsidP="004B2B70">
      <w:pPr>
        <w:spacing w:after="0"/>
        <w:ind w:left="-709"/>
        <w:jc w:val="both"/>
        <w:rPr>
          <w:rFonts w:ascii="Times New Roman" w:hAnsi="Times New Roman" w:cs="Times New Roman"/>
          <w:sz w:val="24"/>
          <w:szCs w:val="24"/>
        </w:rPr>
      </w:pPr>
      <w:r>
        <w:rPr>
          <w:rFonts w:ascii="Times New Roman" w:hAnsi="Times New Roman" w:cs="Times New Roman"/>
        </w:rPr>
        <w:t xml:space="preserve">                        </w:t>
      </w:r>
      <w:r w:rsidRPr="00BF73CB">
        <w:rPr>
          <w:rFonts w:ascii="Times New Roman" w:hAnsi="Times New Roman" w:cs="Times New Roman"/>
        </w:rPr>
        <w:t>1-5-1-2)  Le milieu naturel</w:t>
      </w:r>
      <w:r>
        <w:rPr>
          <w:rFonts w:ascii="Times New Roman" w:hAnsi="Times New Roman" w:cs="Times New Roman"/>
        </w:rPr>
        <w:t xml:space="preserve"> …..…………………………………………………        </w:t>
      </w:r>
      <w:r w:rsidRPr="004564CE">
        <w:rPr>
          <w:rFonts w:ascii="Times New Roman" w:hAnsi="Times New Roman" w:cs="Times New Roman"/>
          <w:sz w:val="20"/>
          <w:szCs w:val="20"/>
        </w:rPr>
        <w:t>«</w:t>
      </w:r>
      <w:r>
        <w:rPr>
          <w:rFonts w:ascii="Times New Roman" w:hAnsi="Times New Roman" w:cs="Times New Roman"/>
          <w:sz w:val="24"/>
          <w:szCs w:val="24"/>
        </w:rPr>
        <w:t> </w:t>
      </w:r>
    </w:p>
    <w:p w:rsidR="004B2B70" w:rsidRDefault="004B2B70" w:rsidP="004B2B70">
      <w:pPr>
        <w:tabs>
          <w:tab w:val="left" w:pos="7797"/>
          <w:tab w:val="left" w:pos="8080"/>
        </w:tabs>
        <w:spacing w:after="0"/>
        <w:ind w:left="-709"/>
        <w:jc w:val="both"/>
        <w:rPr>
          <w:rFonts w:ascii="Times New Roman" w:hAnsi="Times New Roman" w:cs="Times New Roman"/>
          <w:sz w:val="20"/>
          <w:szCs w:val="20"/>
        </w:rPr>
      </w:pPr>
      <w:r>
        <w:rPr>
          <w:rFonts w:ascii="Times New Roman" w:hAnsi="Times New Roman" w:cs="Times New Roman"/>
          <w:sz w:val="20"/>
          <w:szCs w:val="20"/>
        </w:rPr>
        <w:t xml:space="preserve">                             </w:t>
      </w:r>
      <w:r w:rsidRPr="00BF73CB">
        <w:rPr>
          <w:rFonts w:ascii="Times New Roman" w:hAnsi="Times New Roman" w:cs="Times New Roman"/>
          <w:sz w:val="20"/>
          <w:szCs w:val="20"/>
        </w:rPr>
        <w:t>Zonages de protection et zonages d'inventaire du patrimoine naturel</w:t>
      </w:r>
      <w:r>
        <w:rPr>
          <w:rFonts w:ascii="Times New Roman" w:hAnsi="Times New Roman" w:cs="Times New Roman"/>
          <w:sz w:val="20"/>
          <w:szCs w:val="20"/>
        </w:rPr>
        <w:t xml:space="preserve"> …......................     page 10</w:t>
      </w:r>
    </w:p>
    <w:p w:rsidR="004B2B70" w:rsidRDefault="004B2B70" w:rsidP="004B2B70">
      <w:pPr>
        <w:spacing w:after="0"/>
        <w:ind w:left="-709"/>
        <w:jc w:val="both"/>
        <w:rPr>
          <w:rFonts w:ascii="Times New Roman" w:hAnsi="Times New Roman" w:cs="Times New Roman"/>
          <w:sz w:val="20"/>
          <w:szCs w:val="20"/>
        </w:rPr>
      </w:pPr>
      <w:r>
        <w:rPr>
          <w:rFonts w:ascii="Times New Roman" w:hAnsi="Times New Roman" w:cs="Times New Roman"/>
          <w:sz w:val="20"/>
          <w:szCs w:val="20"/>
        </w:rPr>
        <w:t xml:space="preserve">                             </w:t>
      </w:r>
      <w:r w:rsidRPr="00BF73CB">
        <w:rPr>
          <w:rFonts w:ascii="Times New Roman" w:hAnsi="Times New Roman" w:cs="Times New Roman"/>
          <w:sz w:val="20"/>
          <w:szCs w:val="20"/>
        </w:rPr>
        <w:t>Flore et habitats</w:t>
      </w:r>
      <w:r>
        <w:rPr>
          <w:rFonts w:ascii="Times New Roman" w:hAnsi="Times New Roman" w:cs="Times New Roman"/>
          <w:sz w:val="20"/>
          <w:szCs w:val="20"/>
        </w:rPr>
        <w:t xml:space="preserve"> …………………………………………………………………...….      page 10</w:t>
      </w:r>
    </w:p>
    <w:p w:rsidR="004B2B70" w:rsidRDefault="004B2B70" w:rsidP="004B2B70">
      <w:pPr>
        <w:spacing w:after="0"/>
        <w:ind w:left="-709"/>
        <w:jc w:val="both"/>
        <w:rPr>
          <w:rFonts w:ascii="Times New Roman" w:hAnsi="Times New Roman" w:cs="Times New Roman"/>
          <w:sz w:val="20"/>
          <w:szCs w:val="20"/>
        </w:rPr>
      </w:pPr>
      <w:r>
        <w:rPr>
          <w:rFonts w:ascii="Times New Roman" w:hAnsi="Times New Roman" w:cs="Times New Roman"/>
          <w:sz w:val="20"/>
          <w:szCs w:val="20"/>
        </w:rPr>
        <w:t xml:space="preserve">                             </w:t>
      </w:r>
      <w:r w:rsidRPr="00BF73CB">
        <w:rPr>
          <w:rFonts w:ascii="Times New Roman" w:hAnsi="Times New Roman" w:cs="Times New Roman"/>
          <w:sz w:val="20"/>
          <w:szCs w:val="20"/>
        </w:rPr>
        <w:t>Avifaune</w:t>
      </w:r>
      <w:r>
        <w:rPr>
          <w:rFonts w:ascii="Times New Roman" w:hAnsi="Times New Roman" w:cs="Times New Roman"/>
          <w:sz w:val="20"/>
          <w:szCs w:val="20"/>
        </w:rPr>
        <w:t xml:space="preserve"> ………………………………………………………………………………     page 11</w:t>
      </w:r>
    </w:p>
    <w:p w:rsidR="004B2B70" w:rsidRDefault="004B2B70" w:rsidP="004B2B70">
      <w:pPr>
        <w:spacing w:after="0"/>
        <w:ind w:left="-709"/>
        <w:jc w:val="both"/>
        <w:rPr>
          <w:rFonts w:ascii="Times New Roman" w:hAnsi="Times New Roman" w:cs="Times New Roman"/>
          <w:sz w:val="20"/>
          <w:szCs w:val="20"/>
        </w:rPr>
      </w:pPr>
      <w:r>
        <w:rPr>
          <w:rFonts w:ascii="Times New Roman" w:hAnsi="Times New Roman" w:cs="Times New Roman"/>
          <w:sz w:val="20"/>
          <w:szCs w:val="20"/>
        </w:rPr>
        <w:t xml:space="preserve">                             Chiroptères …………………………………………………………………………….    page 12</w:t>
      </w:r>
    </w:p>
    <w:p w:rsidR="004B2B70" w:rsidRDefault="004B2B70" w:rsidP="004B2B70">
      <w:pPr>
        <w:spacing w:after="110" w:line="249" w:lineRule="auto"/>
        <w:ind w:left="-709" w:right="65"/>
        <w:jc w:val="both"/>
        <w:rPr>
          <w:rFonts w:ascii="Times New Roman" w:hAnsi="Times New Roman" w:cs="Times New Roman"/>
          <w:sz w:val="20"/>
          <w:szCs w:val="20"/>
        </w:rPr>
      </w:pPr>
      <w:r>
        <w:rPr>
          <w:rFonts w:ascii="Times New Roman" w:hAnsi="Times New Roman" w:cs="Times New Roman"/>
          <w:sz w:val="20"/>
          <w:szCs w:val="20"/>
        </w:rPr>
        <w:t xml:space="preserve">                           </w:t>
      </w:r>
      <w:r w:rsidRPr="00BF73CB">
        <w:rPr>
          <w:rFonts w:ascii="Times New Roman" w:hAnsi="Times New Roman" w:cs="Times New Roman"/>
        </w:rPr>
        <w:t>1-5</w:t>
      </w:r>
      <w:r>
        <w:rPr>
          <w:rFonts w:ascii="Times New Roman" w:hAnsi="Times New Roman" w:cs="Times New Roman"/>
        </w:rPr>
        <w:t>-1-3)  L</w:t>
      </w:r>
      <w:r w:rsidRPr="00BF73CB">
        <w:rPr>
          <w:rFonts w:ascii="Times New Roman" w:hAnsi="Times New Roman" w:cs="Times New Roman"/>
        </w:rPr>
        <w:t>’environnement paysager :</w:t>
      </w:r>
      <w:r>
        <w:rPr>
          <w:rFonts w:ascii="Times New Roman" w:hAnsi="Times New Roman" w:cs="Times New Roman"/>
        </w:rPr>
        <w:t xml:space="preserve"> ………………………………………...     </w:t>
      </w:r>
      <w:r w:rsidRPr="00747C5F">
        <w:rPr>
          <w:rFonts w:ascii="Times New Roman" w:hAnsi="Times New Roman" w:cs="Times New Roman"/>
          <w:sz w:val="20"/>
          <w:szCs w:val="20"/>
        </w:rPr>
        <w:t>page 14</w:t>
      </w:r>
    </w:p>
    <w:p w:rsidR="004B2B70" w:rsidRPr="00747C5F" w:rsidRDefault="004B2B70" w:rsidP="004B2B70">
      <w:pPr>
        <w:spacing w:after="0" w:line="249" w:lineRule="auto"/>
        <w:ind w:left="-993" w:right="65"/>
        <w:jc w:val="both"/>
        <w:rPr>
          <w:rFonts w:ascii="Times New Roman" w:hAnsi="Times New Roman" w:cs="Times New Roman"/>
          <w:sz w:val="20"/>
          <w:szCs w:val="20"/>
        </w:rPr>
      </w:pPr>
      <w:r>
        <w:rPr>
          <w:rFonts w:ascii="Times New Roman" w:hAnsi="Times New Roman" w:cs="Times New Roman"/>
          <w:sz w:val="20"/>
          <w:szCs w:val="20"/>
        </w:rPr>
        <w:t xml:space="preserve">                                 </w:t>
      </w:r>
      <w:r w:rsidRPr="00747C5F">
        <w:rPr>
          <w:rFonts w:ascii="Times New Roman" w:hAnsi="Times New Roman" w:cs="Times New Roman"/>
        </w:rPr>
        <w:t xml:space="preserve">1-5-1-4)   </w:t>
      </w:r>
      <w:r>
        <w:rPr>
          <w:rFonts w:ascii="Times New Roman" w:hAnsi="Times New Roman" w:cs="Times New Roman"/>
        </w:rPr>
        <w:t>L</w:t>
      </w:r>
      <w:r w:rsidRPr="00747C5F">
        <w:rPr>
          <w:rFonts w:ascii="Times New Roman" w:hAnsi="Times New Roman" w:cs="Times New Roman"/>
        </w:rPr>
        <w:t>’environnement humain :</w:t>
      </w:r>
      <w:r>
        <w:rPr>
          <w:rFonts w:ascii="Times New Roman" w:hAnsi="Times New Roman" w:cs="Times New Roman"/>
        </w:rPr>
        <w:t xml:space="preserve">…………………………………… ….        </w:t>
      </w:r>
      <w:r w:rsidRPr="00747C5F">
        <w:rPr>
          <w:rFonts w:ascii="Times New Roman" w:hAnsi="Times New Roman" w:cs="Times New Roman"/>
          <w:sz w:val="20"/>
          <w:szCs w:val="20"/>
        </w:rPr>
        <w:t>page 15</w:t>
      </w:r>
    </w:p>
    <w:p w:rsidR="004B2B70" w:rsidRDefault="004B2B70" w:rsidP="004B2B70">
      <w:pPr>
        <w:spacing w:after="110" w:line="249" w:lineRule="auto"/>
        <w:ind w:left="-993" w:right="65"/>
        <w:jc w:val="both"/>
        <w:rPr>
          <w:rFonts w:ascii="Times New Roman" w:hAnsi="Times New Roman" w:cs="Times New Roman"/>
          <w:sz w:val="20"/>
          <w:szCs w:val="20"/>
        </w:rPr>
      </w:pPr>
      <w:r>
        <w:rPr>
          <w:rFonts w:ascii="Times New Roman" w:hAnsi="Times New Roman" w:cs="Times New Roman"/>
          <w:sz w:val="20"/>
          <w:szCs w:val="20"/>
        </w:rPr>
        <w:t xml:space="preserve">                                         Occupation du sol …………………………………………………………. ……          « </w:t>
      </w:r>
    </w:p>
    <w:p w:rsidR="004B2B70" w:rsidRDefault="004B2B70" w:rsidP="004B2B70">
      <w:pPr>
        <w:spacing w:after="110" w:line="249" w:lineRule="auto"/>
        <w:ind w:left="-993" w:right="65"/>
        <w:jc w:val="both"/>
        <w:rPr>
          <w:rFonts w:ascii="Times New Roman" w:hAnsi="Times New Roman" w:cs="Times New Roman"/>
          <w:sz w:val="20"/>
          <w:szCs w:val="20"/>
        </w:rPr>
      </w:pPr>
      <w:r>
        <w:rPr>
          <w:rFonts w:ascii="Times New Roman" w:hAnsi="Times New Roman" w:cs="Times New Roman"/>
          <w:sz w:val="20"/>
          <w:szCs w:val="20"/>
        </w:rPr>
        <w:t xml:space="preserve">                                         Population et habitat …………………………………………………………...         page 16</w:t>
      </w:r>
    </w:p>
    <w:p w:rsidR="004B2B70" w:rsidRPr="00BF73CB" w:rsidRDefault="004B2B70" w:rsidP="004B2B70">
      <w:pPr>
        <w:spacing w:after="110" w:line="249" w:lineRule="auto"/>
        <w:ind w:left="-993" w:right="65"/>
        <w:jc w:val="both"/>
        <w:rPr>
          <w:rFonts w:ascii="Times New Roman" w:hAnsi="Times New Roman" w:cs="Times New Roman"/>
          <w:sz w:val="20"/>
          <w:szCs w:val="20"/>
        </w:rPr>
      </w:pPr>
      <w:r>
        <w:rPr>
          <w:rFonts w:ascii="Times New Roman" w:hAnsi="Times New Roman" w:cs="Times New Roman"/>
          <w:sz w:val="20"/>
          <w:szCs w:val="20"/>
        </w:rPr>
        <w:t xml:space="preserve">                                         Activités économiques ……………………………………………………. ……          « </w:t>
      </w:r>
    </w:p>
    <w:p w:rsidR="004B2B70" w:rsidRPr="00747C5F" w:rsidRDefault="004B2B70" w:rsidP="004B2B70">
      <w:pPr>
        <w:spacing w:after="0"/>
        <w:ind w:left="-993"/>
        <w:jc w:val="both"/>
        <w:rPr>
          <w:rFonts w:ascii="Times New Roman" w:hAnsi="Times New Roman" w:cs="Times New Roman"/>
        </w:rPr>
      </w:pPr>
      <w:r w:rsidRPr="00747C5F">
        <w:rPr>
          <w:rFonts w:ascii="Times New Roman" w:hAnsi="Times New Roman" w:cs="Times New Roman"/>
        </w:rPr>
        <w:t xml:space="preserve">                           </w:t>
      </w:r>
      <w:r>
        <w:rPr>
          <w:rFonts w:ascii="Times New Roman" w:hAnsi="Times New Roman" w:cs="Times New Roman"/>
        </w:rPr>
        <w:t xml:space="preserve">   </w:t>
      </w:r>
      <w:r w:rsidRPr="00747C5F">
        <w:rPr>
          <w:rFonts w:ascii="Times New Roman" w:hAnsi="Times New Roman" w:cs="Times New Roman"/>
        </w:rPr>
        <w:t>1-5-1-5)   Le patrimoine :</w:t>
      </w:r>
      <w:r>
        <w:rPr>
          <w:rFonts w:ascii="Times New Roman" w:hAnsi="Times New Roman" w:cs="Times New Roman"/>
        </w:rPr>
        <w:t xml:space="preserve"> ……………………………………………….. …        </w:t>
      </w:r>
      <w:r>
        <w:rPr>
          <w:rFonts w:ascii="Times New Roman" w:hAnsi="Times New Roman" w:cs="Times New Roman"/>
          <w:sz w:val="20"/>
          <w:szCs w:val="20"/>
        </w:rPr>
        <w:t>p</w:t>
      </w:r>
      <w:r w:rsidRPr="00747C5F">
        <w:rPr>
          <w:rFonts w:ascii="Times New Roman" w:hAnsi="Times New Roman" w:cs="Times New Roman"/>
          <w:sz w:val="20"/>
          <w:szCs w:val="20"/>
        </w:rPr>
        <w:t>age 17</w:t>
      </w:r>
    </w:p>
    <w:p w:rsidR="004B2B70" w:rsidRDefault="004B2B70" w:rsidP="004B2B70">
      <w:pPr>
        <w:spacing w:after="0"/>
        <w:ind w:left="-993"/>
        <w:rPr>
          <w:rFonts w:ascii="Times New Roman" w:eastAsia="Verdana" w:hAnsi="Times New Roman" w:cs="Times New Roman"/>
          <w:sz w:val="20"/>
          <w:szCs w:val="20"/>
        </w:rPr>
      </w:pPr>
      <w:r>
        <w:rPr>
          <w:rFonts w:ascii="Times New Roman" w:hAnsi="Times New Roman" w:cs="Times New Roman"/>
          <w:sz w:val="24"/>
          <w:szCs w:val="24"/>
        </w:rPr>
        <w:t xml:space="preserve">                                  </w:t>
      </w:r>
      <w:r w:rsidRPr="001E2441">
        <w:rPr>
          <w:rFonts w:ascii="Times New Roman" w:eastAsia="Verdana" w:hAnsi="Times New Roman" w:cs="Times New Roman"/>
          <w:sz w:val="20"/>
          <w:szCs w:val="20"/>
        </w:rPr>
        <w:t>Patrimoine historique</w:t>
      </w:r>
      <w:r>
        <w:rPr>
          <w:rFonts w:ascii="Times New Roman" w:eastAsia="Verdana" w:hAnsi="Times New Roman" w:cs="Times New Roman"/>
          <w:sz w:val="20"/>
          <w:szCs w:val="20"/>
        </w:rPr>
        <w:t xml:space="preserve"> ………………………………………………………….            « </w:t>
      </w:r>
    </w:p>
    <w:p w:rsidR="004B2B70" w:rsidRPr="001E2441" w:rsidRDefault="004B2B70" w:rsidP="004B2B70">
      <w:pPr>
        <w:spacing w:after="0"/>
        <w:ind w:left="-993"/>
        <w:rPr>
          <w:rFonts w:ascii="Times New Roman" w:hAnsi="Times New Roman" w:cs="Times New Roman"/>
          <w:sz w:val="20"/>
          <w:szCs w:val="20"/>
        </w:rPr>
      </w:pPr>
      <w:r w:rsidRPr="001E2441">
        <w:rPr>
          <w:rFonts w:ascii="Times New Roman" w:eastAsia="Verdana" w:hAnsi="Times New Roman" w:cs="Times New Roman"/>
          <w:sz w:val="20"/>
          <w:szCs w:val="20"/>
        </w:rPr>
        <w:t xml:space="preserve">                                     </w:t>
      </w:r>
      <w:r>
        <w:rPr>
          <w:rFonts w:ascii="Times New Roman" w:eastAsia="Verdana" w:hAnsi="Times New Roman" w:cs="Times New Roman"/>
          <w:sz w:val="20"/>
          <w:szCs w:val="20"/>
        </w:rPr>
        <w:t xml:space="preserve">    </w:t>
      </w:r>
      <w:r w:rsidRPr="001E2441">
        <w:rPr>
          <w:rFonts w:ascii="Times New Roman" w:eastAsia="Verdana" w:hAnsi="Times New Roman" w:cs="Times New Roman"/>
          <w:sz w:val="20"/>
          <w:szCs w:val="20"/>
        </w:rPr>
        <w:t>Cimetières et lieux de commémoration de la 1</w:t>
      </w:r>
      <w:r w:rsidRPr="001E2441">
        <w:rPr>
          <w:rFonts w:ascii="Times New Roman" w:eastAsia="Verdana" w:hAnsi="Times New Roman" w:cs="Times New Roman"/>
          <w:sz w:val="20"/>
          <w:szCs w:val="20"/>
          <w:vertAlign w:val="superscript"/>
        </w:rPr>
        <w:t>ère</w:t>
      </w:r>
      <w:r w:rsidRPr="001E2441">
        <w:rPr>
          <w:rFonts w:ascii="Times New Roman" w:eastAsia="Verdana" w:hAnsi="Times New Roman" w:cs="Times New Roman"/>
          <w:sz w:val="20"/>
          <w:szCs w:val="20"/>
        </w:rPr>
        <w:t xml:space="preserve"> Guerre Mondiale</w:t>
      </w:r>
      <w:r>
        <w:rPr>
          <w:rFonts w:ascii="Times New Roman" w:eastAsia="Verdana" w:hAnsi="Times New Roman" w:cs="Times New Roman"/>
          <w:sz w:val="20"/>
          <w:szCs w:val="20"/>
        </w:rPr>
        <w:t xml:space="preserve"> ……... ……          « </w:t>
      </w:r>
    </w:p>
    <w:p w:rsidR="004B2B70" w:rsidRPr="001E2441" w:rsidRDefault="004B2B70" w:rsidP="004B2B70">
      <w:pPr>
        <w:pStyle w:val="Paragraphedeliste"/>
        <w:ind w:left="-993"/>
        <w:rPr>
          <w:rFonts w:ascii="Times New Roman" w:eastAsia="Verdana" w:hAnsi="Times New Roman" w:cs="Times New Roman"/>
          <w:sz w:val="20"/>
          <w:szCs w:val="20"/>
        </w:rPr>
      </w:pPr>
      <w:r>
        <w:rPr>
          <w:rFonts w:ascii="Times New Roman" w:hAnsi="Times New Roman" w:cs="Times New Roman"/>
          <w:sz w:val="24"/>
          <w:szCs w:val="24"/>
        </w:rPr>
        <w:t xml:space="preserve">                                  </w:t>
      </w:r>
      <w:r w:rsidRPr="001E2441">
        <w:rPr>
          <w:rFonts w:ascii="Times New Roman" w:eastAsia="Verdana" w:hAnsi="Times New Roman" w:cs="Times New Roman"/>
          <w:sz w:val="20"/>
          <w:szCs w:val="20"/>
        </w:rPr>
        <w:t>Archéologie</w:t>
      </w:r>
      <w:r>
        <w:rPr>
          <w:rFonts w:ascii="Times New Roman" w:eastAsia="Verdana" w:hAnsi="Times New Roman" w:cs="Times New Roman"/>
          <w:sz w:val="20"/>
          <w:szCs w:val="20"/>
        </w:rPr>
        <w:t xml:space="preserve"> ………………………………………………………………...........        </w:t>
      </w:r>
      <w:r w:rsidRPr="001E2441">
        <w:rPr>
          <w:rFonts w:ascii="Times New Roman" w:eastAsia="Verdana" w:hAnsi="Times New Roman" w:cs="Times New Roman"/>
          <w:sz w:val="20"/>
          <w:szCs w:val="20"/>
        </w:rPr>
        <w:t xml:space="preserve"> « </w:t>
      </w:r>
    </w:p>
    <w:p w:rsidR="004B2B70" w:rsidRPr="001E2441" w:rsidRDefault="004B2B70" w:rsidP="004B2B70">
      <w:pPr>
        <w:tabs>
          <w:tab w:val="left" w:pos="7797"/>
        </w:tabs>
        <w:ind w:left="-993"/>
        <w:jc w:val="both"/>
        <w:rPr>
          <w:rFonts w:ascii="Times New Roman" w:hAnsi="Times New Roman" w:cs="Times New Roman"/>
          <w:sz w:val="20"/>
          <w:szCs w:val="20"/>
        </w:rPr>
      </w:pPr>
      <w:r w:rsidRPr="001E2441">
        <w:rPr>
          <w:rFonts w:ascii="Times New Roman" w:hAnsi="Times New Roman" w:cs="Times New Roman"/>
        </w:rPr>
        <w:t xml:space="preserve">                              1-5-1-6)   Infrastructures et réseaux :</w:t>
      </w:r>
      <w:r>
        <w:rPr>
          <w:rFonts w:ascii="Times New Roman" w:hAnsi="Times New Roman" w:cs="Times New Roman"/>
        </w:rPr>
        <w:t xml:space="preserve"> ………………………………………         </w:t>
      </w:r>
      <w:r w:rsidRPr="001E2441">
        <w:rPr>
          <w:rFonts w:ascii="Times New Roman" w:hAnsi="Times New Roman" w:cs="Times New Roman"/>
          <w:sz w:val="20"/>
          <w:szCs w:val="20"/>
        </w:rPr>
        <w:t>page 18</w:t>
      </w:r>
    </w:p>
    <w:p w:rsidR="004B2B70" w:rsidRDefault="004B2B70" w:rsidP="004B2B70">
      <w:pPr>
        <w:spacing w:after="0"/>
        <w:ind w:left="-709"/>
        <w:jc w:val="both"/>
        <w:rPr>
          <w:rFonts w:ascii="Times New Roman" w:hAnsi="Times New Roman" w:cs="Times New Roman"/>
        </w:rPr>
      </w:pPr>
      <w:r>
        <w:rPr>
          <w:rFonts w:ascii="Times New Roman" w:hAnsi="Times New Roman" w:cs="Times New Roman"/>
        </w:rPr>
        <w:t xml:space="preserve">                         </w:t>
      </w:r>
      <w:r w:rsidRPr="00536D87">
        <w:rPr>
          <w:rFonts w:ascii="Times New Roman" w:hAnsi="Times New Roman" w:cs="Times New Roman"/>
        </w:rPr>
        <w:t>1-5-1-7)   Environnement sonore</w:t>
      </w:r>
      <w:r>
        <w:rPr>
          <w:rFonts w:ascii="Times New Roman" w:hAnsi="Times New Roman" w:cs="Times New Roman"/>
        </w:rPr>
        <w:t>, lumineux,</w:t>
      </w:r>
    </w:p>
    <w:p w:rsidR="004B2B70" w:rsidRPr="00B30B83" w:rsidRDefault="004B2B70" w:rsidP="004B2B70">
      <w:pPr>
        <w:ind w:left="-709"/>
        <w:jc w:val="both"/>
        <w:rPr>
          <w:rFonts w:ascii="Times New Roman" w:hAnsi="Times New Roman" w:cs="Times New Roman"/>
          <w:sz w:val="20"/>
          <w:szCs w:val="20"/>
        </w:rPr>
      </w:pPr>
      <w:r>
        <w:rPr>
          <w:rFonts w:ascii="Times New Roman" w:hAnsi="Times New Roman" w:cs="Times New Roman"/>
        </w:rPr>
        <w:t xml:space="preserve">                                    </w:t>
      </w:r>
      <w:r w:rsidRPr="00536D87">
        <w:rPr>
          <w:rFonts w:ascii="Times New Roman" w:hAnsi="Times New Roman" w:cs="Times New Roman"/>
        </w:rPr>
        <w:t xml:space="preserve"> </w:t>
      </w:r>
      <w:r>
        <w:rPr>
          <w:rFonts w:ascii="Times New Roman" w:hAnsi="Times New Roman" w:cs="Times New Roman"/>
        </w:rPr>
        <w:t xml:space="preserve">    </w:t>
      </w:r>
      <w:r w:rsidRPr="00536D87">
        <w:rPr>
          <w:rFonts w:ascii="Times New Roman" w:hAnsi="Times New Roman" w:cs="Times New Roman"/>
        </w:rPr>
        <w:t>risques naturels et technologiques</w:t>
      </w:r>
      <w:r>
        <w:rPr>
          <w:rFonts w:ascii="Times New Roman" w:hAnsi="Times New Roman" w:cs="Times New Roman"/>
        </w:rPr>
        <w:t xml:space="preserve">………………………………….      </w:t>
      </w:r>
      <w:r w:rsidRPr="00B30B83">
        <w:rPr>
          <w:rFonts w:ascii="Times New Roman" w:hAnsi="Times New Roman" w:cs="Times New Roman"/>
          <w:sz w:val="20"/>
          <w:szCs w:val="20"/>
        </w:rPr>
        <w:t>page 18</w:t>
      </w:r>
    </w:p>
    <w:p w:rsidR="004B2B70" w:rsidRPr="00B30B83" w:rsidRDefault="004B2B70" w:rsidP="004B2B70">
      <w:pPr>
        <w:jc w:val="both"/>
        <w:rPr>
          <w:rFonts w:ascii="Times New Roman" w:hAnsi="Times New Roman" w:cs="Times New Roman"/>
          <w:sz w:val="20"/>
          <w:szCs w:val="20"/>
        </w:rPr>
      </w:pPr>
      <w:r>
        <w:rPr>
          <w:rFonts w:ascii="Times New Roman" w:hAnsi="Times New Roman" w:cs="Times New Roman"/>
        </w:rPr>
        <w:t xml:space="preserve">            </w:t>
      </w:r>
      <w:r w:rsidRPr="0000405B">
        <w:rPr>
          <w:rFonts w:ascii="Times New Roman" w:hAnsi="Times New Roman" w:cs="Times New Roman"/>
        </w:rPr>
        <w:t xml:space="preserve">1-5-1-8)  Documents d’urbanisme et servitudes </w:t>
      </w:r>
      <w:r>
        <w:rPr>
          <w:rFonts w:ascii="Times New Roman" w:hAnsi="Times New Roman" w:cs="Times New Roman"/>
        </w:rPr>
        <w:t xml:space="preserve">……………………………..       </w:t>
      </w:r>
      <w:r w:rsidRPr="00B30B83">
        <w:rPr>
          <w:rFonts w:ascii="Times New Roman" w:hAnsi="Times New Roman" w:cs="Times New Roman"/>
          <w:sz w:val="20"/>
          <w:szCs w:val="20"/>
        </w:rPr>
        <w:t>page 19</w:t>
      </w:r>
    </w:p>
    <w:p w:rsidR="004B2B70" w:rsidRPr="00B30B83" w:rsidRDefault="004B2B70" w:rsidP="004B2B70">
      <w:pPr>
        <w:jc w:val="both"/>
        <w:rPr>
          <w:rFonts w:ascii="Times New Roman" w:hAnsi="Times New Roman" w:cs="Times New Roman"/>
        </w:rPr>
      </w:pPr>
      <w:r>
        <w:rPr>
          <w:rFonts w:ascii="Times New Roman" w:hAnsi="Times New Roman" w:cs="Times New Roman"/>
        </w:rPr>
        <w:t xml:space="preserve">            </w:t>
      </w:r>
      <w:r w:rsidRPr="00B30B83">
        <w:rPr>
          <w:rFonts w:ascii="Times New Roman" w:hAnsi="Times New Roman" w:cs="Times New Roman"/>
        </w:rPr>
        <w:t xml:space="preserve">1-5-1-9)  Parcs éoliens avoisinants le site de Luce </w:t>
      </w:r>
      <w:r>
        <w:rPr>
          <w:rFonts w:ascii="Times New Roman" w:hAnsi="Times New Roman" w:cs="Times New Roman"/>
        </w:rPr>
        <w:t>…………………………..         « </w:t>
      </w:r>
    </w:p>
    <w:p w:rsidR="004B2B70" w:rsidRPr="00A11852" w:rsidRDefault="004B2B70" w:rsidP="004B2B70">
      <w:pPr>
        <w:ind w:left="-709"/>
        <w:rPr>
          <w:rFonts w:ascii="Times New Roman" w:hAnsi="Times New Roman" w:cs="Times New Roman"/>
          <w:sz w:val="24"/>
          <w:szCs w:val="24"/>
        </w:rPr>
      </w:pPr>
    </w:p>
    <w:p w:rsidR="004B2B70" w:rsidRDefault="004B2B70" w:rsidP="004B2B70">
      <w:pPr>
        <w:tabs>
          <w:tab w:val="left" w:pos="7655"/>
        </w:tabs>
        <w:ind w:left="-709"/>
      </w:pPr>
      <w:r>
        <w:t xml:space="preserve">              </w:t>
      </w:r>
    </w:p>
    <w:p w:rsidR="004B2B70" w:rsidRPr="00C056F2" w:rsidRDefault="004B2B70" w:rsidP="004B2B70">
      <w:pPr>
        <w:spacing w:after="0"/>
        <w:ind w:right="1"/>
        <w:rPr>
          <w:rFonts w:ascii="Times New Roman" w:hAnsi="Times New Roman" w:cs="Times New Roman"/>
        </w:rPr>
      </w:pPr>
      <w:r>
        <w:t xml:space="preserve"> </w:t>
      </w:r>
      <w:r w:rsidRPr="00C056F2">
        <w:rPr>
          <w:rFonts w:ascii="Times New Roman" w:hAnsi="Times New Roman" w:cs="Times New Roman"/>
        </w:rPr>
        <w:t xml:space="preserve">Dossier n° E17000091/80         Projet  éolien sur les communes de Caix, Vrély                T.A Amiens </w:t>
      </w:r>
    </w:p>
    <w:p w:rsidR="004B2B70" w:rsidRDefault="004B2B70" w:rsidP="004B2B70">
      <w:pPr>
        <w:spacing w:after="0"/>
        <w:ind w:right="1"/>
        <w:rPr>
          <w:rFonts w:ascii="Times New Roman" w:hAnsi="Times New Roman" w:cs="Times New Roman"/>
        </w:rPr>
      </w:pPr>
      <w:r w:rsidRPr="00C056F2">
        <w:rPr>
          <w:rFonts w:ascii="Times New Roman" w:hAnsi="Times New Roman" w:cs="Times New Roman"/>
        </w:rPr>
        <w:t xml:space="preserve">                                                                  et Cayeux – en </w:t>
      </w:r>
      <w:r>
        <w:rPr>
          <w:rFonts w:ascii="Times New Roman" w:hAnsi="Times New Roman" w:cs="Times New Roman"/>
        </w:rPr>
        <w:t>–</w:t>
      </w:r>
      <w:r w:rsidRPr="00C056F2">
        <w:rPr>
          <w:rFonts w:ascii="Times New Roman" w:hAnsi="Times New Roman" w:cs="Times New Roman"/>
        </w:rPr>
        <w:t xml:space="preserve"> Santerre</w:t>
      </w:r>
    </w:p>
    <w:p w:rsidR="004B2B70" w:rsidRDefault="004B2B70" w:rsidP="004B2B70">
      <w:pPr>
        <w:ind w:left="-709"/>
      </w:pPr>
    </w:p>
    <w:p w:rsidR="004B2B70" w:rsidRDefault="004B2B70" w:rsidP="004B2B70">
      <w:pPr>
        <w:ind w:left="-709"/>
      </w:pPr>
    </w:p>
    <w:p w:rsidR="004B2B70" w:rsidRDefault="004B2B70" w:rsidP="004B2B70">
      <w:pPr>
        <w:ind w:left="-709"/>
      </w:pPr>
    </w:p>
    <w:p w:rsidR="004B2B70" w:rsidRDefault="004B2B70" w:rsidP="004B2B70">
      <w:pPr>
        <w:rPr>
          <w:rFonts w:ascii="Times New Roman" w:hAnsi="Times New Roman" w:cs="Times New Roman"/>
          <w:i/>
          <w:sz w:val="20"/>
          <w:szCs w:val="20"/>
        </w:rPr>
      </w:pPr>
      <w:r w:rsidRPr="009B09B2">
        <w:rPr>
          <w:sz w:val="20"/>
          <w:szCs w:val="20"/>
        </w:rPr>
        <w:t xml:space="preserve">        </w:t>
      </w:r>
      <w:r w:rsidRPr="009B09B2">
        <w:rPr>
          <w:rFonts w:ascii="Times New Roman" w:hAnsi="Times New Roman" w:cs="Times New Roman"/>
          <w:sz w:val="20"/>
          <w:szCs w:val="20"/>
        </w:rPr>
        <w:t xml:space="preserve">1-5-2)   </w:t>
      </w:r>
      <w:r w:rsidRPr="009B09B2">
        <w:rPr>
          <w:rFonts w:ascii="Times New Roman" w:hAnsi="Times New Roman" w:cs="Times New Roman"/>
          <w:i/>
          <w:sz w:val="20"/>
          <w:szCs w:val="20"/>
        </w:rPr>
        <w:t>EFFETS POTENTIELS SUR L'ENVIRONNEMENT</w:t>
      </w:r>
    </w:p>
    <w:p w:rsidR="004B2B70" w:rsidRPr="009B09B2" w:rsidRDefault="004B2B70" w:rsidP="004B2B70">
      <w:pPr>
        <w:shd w:val="clear" w:color="auto" w:fill="FFFFFF"/>
        <w:jc w:val="both"/>
        <w:rPr>
          <w:i/>
          <w:sz w:val="20"/>
          <w:szCs w:val="20"/>
        </w:rPr>
      </w:pPr>
      <w:r>
        <w:rPr>
          <w:rFonts w:ascii="Times New Roman" w:hAnsi="Times New Roman" w:cs="Times New Roman"/>
        </w:rPr>
        <w:t xml:space="preserve">         </w:t>
      </w:r>
      <w:r w:rsidRPr="009B09B2">
        <w:rPr>
          <w:rFonts w:ascii="Times New Roman" w:hAnsi="Times New Roman" w:cs="Times New Roman"/>
        </w:rPr>
        <w:t>1-5-2-1)  Impact global de l'activité éolienne :</w:t>
      </w:r>
      <w:r>
        <w:rPr>
          <w:rFonts w:ascii="Times New Roman" w:hAnsi="Times New Roman" w:cs="Times New Roman"/>
        </w:rPr>
        <w:t xml:space="preserve">…………………………………….  </w:t>
      </w:r>
      <w:r w:rsidRPr="009B09B2">
        <w:rPr>
          <w:rFonts w:ascii="Times New Roman" w:hAnsi="Times New Roman" w:cs="Times New Roman"/>
          <w:sz w:val="20"/>
          <w:szCs w:val="20"/>
        </w:rPr>
        <w:t>page</w:t>
      </w:r>
      <w:r w:rsidRPr="009B09B2">
        <w:rPr>
          <w:i/>
          <w:sz w:val="20"/>
          <w:szCs w:val="20"/>
        </w:rPr>
        <w:t xml:space="preserve"> </w:t>
      </w:r>
      <w:r w:rsidRPr="009B09B2">
        <w:rPr>
          <w:sz w:val="20"/>
          <w:szCs w:val="20"/>
        </w:rPr>
        <w:t>20</w:t>
      </w:r>
      <w:r w:rsidRPr="009B09B2">
        <w:rPr>
          <w:i/>
          <w:sz w:val="20"/>
          <w:szCs w:val="20"/>
        </w:rPr>
        <w:t xml:space="preserve">    </w:t>
      </w:r>
    </w:p>
    <w:p w:rsidR="004B2B70" w:rsidRPr="009B09B2" w:rsidRDefault="004B2B70" w:rsidP="004B2B70">
      <w:pPr>
        <w:shd w:val="clear" w:color="auto" w:fill="FFFFFF"/>
        <w:jc w:val="both"/>
        <w:rPr>
          <w:rFonts w:ascii="Times New Roman" w:hAnsi="Times New Roman" w:cs="Times New Roman"/>
        </w:rPr>
      </w:pPr>
      <w:r>
        <w:rPr>
          <w:rFonts w:ascii="Times New Roman" w:hAnsi="Times New Roman" w:cs="Times New Roman"/>
        </w:rPr>
        <w:t xml:space="preserve">         </w:t>
      </w:r>
      <w:r w:rsidRPr="009B09B2">
        <w:rPr>
          <w:rFonts w:ascii="Times New Roman" w:hAnsi="Times New Roman" w:cs="Times New Roman"/>
        </w:rPr>
        <w:t>1-5-2-2)  Impacts sur les milieux physiques :</w:t>
      </w:r>
      <w:r>
        <w:rPr>
          <w:rFonts w:ascii="Times New Roman" w:hAnsi="Times New Roman" w:cs="Times New Roman"/>
        </w:rPr>
        <w:t xml:space="preserve">……………………………………..       </w:t>
      </w:r>
      <w:r w:rsidRPr="001F36D3">
        <w:rPr>
          <w:rFonts w:ascii="Times New Roman" w:hAnsi="Times New Roman" w:cs="Times New Roman"/>
          <w:sz w:val="20"/>
          <w:szCs w:val="20"/>
        </w:rPr>
        <w:t>« </w:t>
      </w:r>
    </w:p>
    <w:p w:rsidR="004B2B70" w:rsidRPr="009B09B2" w:rsidRDefault="004B2B70" w:rsidP="004B2B70">
      <w:pPr>
        <w:shd w:val="clear" w:color="auto" w:fill="FFFFFF"/>
        <w:spacing w:after="0" w:line="240" w:lineRule="auto"/>
        <w:jc w:val="both"/>
        <w:rPr>
          <w:rFonts w:ascii="Times New Roman" w:hAnsi="Times New Roman" w:cs="Times New Roman"/>
          <w:color w:val="000000" w:themeColor="text1"/>
          <w:sz w:val="20"/>
          <w:szCs w:val="20"/>
        </w:rPr>
      </w:pPr>
      <w:r w:rsidRPr="009B09B2">
        <w:rPr>
          <w:rFonts w:ascii="Times New Roman" w:hAnsi="Times New Roman" w:cs="Times New Roman"/>
          <w:color w:val="000000" w:themeColor="text1"/>
          <w:sz w:val="20"/>
          <w:szCs w:val="20"/>
        </w:rPr>
        <w:t xml:space="preserve">                           Géologie et sols en place :</w:t>
      </w:r>
      <w:r>
        <w:rPr>
          <w:rFonts w:ascii="Times New Roman" w:hAnsi="Times New Roman" w:cs="Times New Roman"/>
          <w:color w:val="000000" w:themeColor="text1"/>
          <w:sz w:val="20"/>
          <w:szCs w:val="20"/>
        </w:rPr>
        <w:t>………………………………………………………       « </w:t>
      </w:r>
    </w:p>
    <w:p w:rsidR="004B2B70" w:rsidRPr="009B09B2" w:rsidRDefault="004B2B70" w:rsidP="004B2B70">
      <w:pPr>
        <w:shd w:val="clear" w:color="auto" w:fill="FFFFFF"/>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w:t>
      </w:r>
      <w:r w:rsidRPr="009B09B2">
        <w:rPr>
          <w:rFonts w:ascii="Times New Roman" w:hAnsi="Times New Roman" w:cs="Times New Roman"/>
          <w:color w:val="000000" w:themeColor="text1"/>
          <w:sz w:val="20"/>
          <w:szCs w:val="20"/>
        </w:rPr>
        <w:t>Milieux aquatiques</w:t>
      </w:r>
      <w:r>
        <w:rPr>
          <w:rFonts w:ascii="Times New Roman" w:hAnsi="Times New Roman" w:cs="Times New Roman"/>
          <w:color w:val="000000" w:themeColor="text1"/>
          <w:sz w:val="20"/>
          <w:szCs w:val="20"/>
        </w:rPr>
        <w:t xml:space="preserve"> ……………………………………………………………..        « </w:t>
      </w:r>
    </w:p>
    <w:p w:rsidR="004B2B70" w:rsidRPr="009B09B2" w:rsidRDefault="004B2B70" w:rsidP="004B2B70">
      <w:pPr>
        <w:shd w:val="clear" w:color="auto" w:fill="FFFFFF"/>
        <w:tabs>
          <w:tab w:val="left" w:pos="7797"/>
        </w:tabs>
        <w:spacing w:after="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w:t>
      </w:r>
      <w:r w:rsidRPr="009B09B2">
        <w:rPr>
          <w:rFonts w:ascii="Times New Roman" w:hAnsi="Times New Roman" w:cs="Times New Roman"/>
          <w:color w:val="000000" w:themeColor="text1"/>
          <w:sz w:val="20"/>
          <w:szCs w:val="20"/>
        </w:rPr>
        <w:t>Impact sur l’air et le climat :</w:t>
      </w:r>
      <w:r>
        <w:rPr>
          <w:rFonts w:ascii="Times New Roman" w:hAnsi="Times New Roman" w:cs="Times New Roman"/>
          <w:color w:val="000000" w:themeColor="text1"/>
          <w:sz w:val="20"/>
          <w:szCs w:val="20"/>
        </w:rPr>
        <w:t>…………………………………………………….  page 21</w:t>
      </w:r>
    </w:p>
    <w:p w:rsidR="004B2B70" w:rsidRPr="00A45AA6" w:rsidRDefault="004B2B70" w:rsidP="004B2B70">
      <w:pPr>
        <w:shd w:val="clear" w:color="auto" w:fill="FFFFFF"/>
        <w:spacing w:after="0"/>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w:t>
      </w:r>
      <w:r w:rsidRPr="00A45AA6">
        <w:rPr>
          <w:rFonts w:ascii="Times New Roman" w:hAnsi="Times New Roman" w:cs="Times New Roman"/>
          <w:color w:val="000000" w:themeColor="text1"/>
          <w:sz w:val="20"/>
          <w:szCs w:val="20"/>
        </w:rPr>
        <w:t>Impact acoustique :</w:t>
      </w:r>
      <w:r>
        <w:rPr>
          <w:rFonts w:ascii="Times New Roman" w:hAnsi="Times New Roman" w:cs="Times New Roman"/>
          <w:color w:val="000000" w:themeColor="text1"/>
          <w:sz w:val="20"/>
          <w:szCs w:val="20"/>
        </w:rPr>
        <w:t>……………………………………………………………… page 22</w:t>
      </w:r>
    </w:p>
    <w:p w:rsidR="004B2B70" w:rsidRPr="00A45AA6" w:rsidRDefault="004B2B70" w:rsidP="004B2B70">
      <w:pPr>
        <w:shd w:val="clear" w:color="auto" w:fill="FFFFFF"/>
        <w:spacing w:after="0"/>
        <w:ind w:left="200"/>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w:t>
      </w:r>
      <w:r w:rsidRPr="00A45AA6">
        <w:rPr>
          <w:rFonts w:ascii="Times New Roman" w:hAnsi="Times New Roman" w:cs="Times New Roman"/>
          <w:color w:val="000000" w:themeColor="text1"/>
          <w:sz w:val="20"/>
          <w:szCs w:val="20"/>
        </w:rPr>
        <w:t>Impact sur les milieux naturels :</w:t>
      </w:r>
      <w:r>
        <w:rPr>
          <w:rFonts w:ascii="Times New Roman" w:hAnsi="Times New Roman" w:cs="Times New Roman"/>
          <w:color w:val="000000" w:themeColor="text1"/>
          <w:sz w:val="20"/>
          <w:szCs w:val="20"/>
        </w:rPr>
        <w:t>…………………………………………………      « </w:t>
      </w:r>
    </w:p>
    <w:p w:rsidR="004B2B70" w:rsidRPr="00A45AA6" w:rsidRDefault="004B2B70" w:rsidP="004B2B70">
      <w:pPr>
        <w:shd w:val="clear" w:color="auto" w:fill="FFFFFF"/>
        <w:tabs>
          <w:tab w:val="left" w:pos="7797"/>
        </w:tabs>
        <w:spacing w:after="0"/>
        <w:ind w:left="200"/>
        <w:jc w:val="both"/>
        <w:rPr>
          <w:rFonts w:ascii="Times New Roman" w:hAnsi="Times New Roman" w:cs="Times New Roman"/>
          <w:color w:val="000000" w:themeColor="text1"/>
          <w:sz w:val="20"/>
          <w:szCs w:val="20"/>
        </w:rPr>
      </w:pPr>
      <w:r w:rsidRPr="00A45AA6">
        <w:rPr>
          <w:rFonts w:ascii="Times New Roman" w:hAnsi="Times New Roman" w:cs="Times New Roman"/>
          <w:color w:val="000000" w:themeColor="text1"/>
          <w:sz w:val="20"/>
          <w:szCs w:val="20"/>
        </w:rPr>
        <w:t xml:space="preserve">                       Impact sur le paysage :</w:t>
      </w:r>
      <w:r>
        <w:rPr>
          <w:rFonts w:ascii="Times New Roman" w:hAnsi="Times New Roman" w:cs="Times New Roman"/>
          <w:color w:val="000000" w:themeColor="text1"/>
          <w:sz w:val="20"/>
          <w:szCs w:val="20"/>
        </w:rPr>
        <w:t>...………………………………………………………...  page 24</w:t>
      </w:r>
    </w:p>
    <w:p w:rsidR="004B2B70" w:rsidRPr="009B09B2" w:rsidRDefault="004B2B70" w:rsidP="004B2B70">
      <w:pPr>
        <w:ind w:left="17"/>
        <w:rPr>
          <w:color w:val="000000" w:themeColor="text1"/>
          <w:sz w:val="20"/>
          <w:szCs w:val="20"/>
        </w:rPr>
      </w:pPr>
    </w:p>
    <w:p w:rsidR="004B2B70" w:rsidRPr="001F36D3" w:rsidRDefault="004B2B70" w:rsidP="004B2B70">
      <w:pPr>
        <w:pStyle w:val="Paragraphedeliste"/>
        <w:numPr>
          <w:ilvl w:val="0"/>
          <w:numId w:val="37"/>
        </w:numPr>
        <w:ind w:left="284" w:hanging="218"/>
        <w:rPr>
          <w:color w:val="000000" w:themeColor="text1"/>
        </w:rPr>
      </w:pPr>
      <w:r w:rsidRPr="00AC221B">
        <w:rPr>
          <w:rFonts w:ascii="Times New Roman" w:hAnsi="Times New Roman" w:cs="Times New Roman"/>
          <w:b/>
        </w:rPr>
        <w:t>1-</w:t>
      </w:r>
      <w:r w:rsidRPr="001F36D3">
        <w:rPr>
          <w:rFonts w:ascii="Times New Roman" w:hAnsi="Times New Roman" w:cs="Times New Roman"/>
        </w:rPr>
        <w:t>6)  Avis de l’Autorité Environnementale</w:t>
      </w:r>
    </w:p>
    <w:p w:rsidR="004B2B70" w:rsidRPr="009B0034" w:rsidRDefault="004B2B70" w:rsidP="004B2B70">
      <w:pPr>
        <w:tabs>
          <w:tab w:val="left" w:pos="284"/>
          <w:tab w:val="left" w:pos="426"/>
          <w:tab w:val="left" w:pos="7655"/>
        </w:tabs>
        <w:jc w:val="both"/>
        <w:rPr>
          <w:rFonts w:ascii="Times New Roman" w:hAnsi="Times New Roman" w:cs="Times New Roman"/>
          <w:sz w:val="20"/>
          <w:szCs w:val="20"/>
        </w:rPr>
      </w:pPr>
      <w:r>
        <w:rPr>
          <w:rFonts w:ascii="Times New Roman" w:hAnsi="Times New Roman" w:cs="Times New Roman"/>
        </w:rPr>
        <w:t xml:space="preserve">        </w:t>
      </w:r>
      <w:r w:rsidRPr="00A45AA6">
        <w:rPr>
          <w:rFonts w:ascii="Times New Roman" w:hAnsi="Times New Roman" w:cs="Times New Roman"/>
        </w:rPr>
        <w:t>1-6-1) Observations de L'A.E et réponses du demandeur :</w:t>
      </w:r>
      <w:r>
        <w:rPr>
          <w:rFonts w:ascii="Times New Roman" w:hAnsi="Times New Roman" w:cs="Times New Roman"/>
        </w:rPr>
        <w:t xml:space="preserve">………………………..   </w:t>
      </w:r>
      <w:r w:rsidRPr="009B0034">
        <w:rPr>
          <w:rFonts w:ascii="Times New Roman" w:hAnsi="Times New Roman" w:cs="Times New Roman"/>
          <w:sz w:val="20"/>
          <w:szCs w:val="20"/>
        </w:rPr>
        <w:t>page</w:t>
      </w:r>
      <w:r>
        <w:rPr>
          <w:rFonts w:ascii="Times New Roman" w:hAnsi="Times New Roman" w:cs="Times New Roman"/>
          <w:sz w:val="20"/>
          <w:szCs w:val="20"/>
        </w:rPr>
        <w:t>s</w:t>
      </w:r>
      <w:r w:rsidRPr="009B0034">
        <w:rPr>
          <w:rFonts w:ascii="Times New Roman" w:hAnsi="Times New Roman" w:cs="Times New Roman"/>
          <w:sz w:val="20"/>
          <w:szCs w:val="20"/>
        </w:rPr>
        <w:t xml:space="preserve"> 26</w:t>
      </w:r>
      <w:r>
        <w:rPr>
          <w:rFonts w:ascii="Times New Roman" w:hAnsi="Times New Roman" w:cs="Times New Roman"/>
          <w:sz w:val="20"/>
          <w:szCs w:val="20"/>
        </w:rPr>
        <w:t>-37</w:t>
      </w:r>
    </w:p>
    <w:p w:rsidR="004B2B70" w:rsidRPr="009B0034" w:rsidRDefault="004B2B70" w:rsidP="004B2B70">
      <w:pPr>
        <w:pStyle w:val="Paragraphedeliste"/>
        <w:numPr>
          <w:ilvl w:val="0"/>
          <w:numId w:val="37"/>
        </w:numPr>
        <w:tabs>
          <w:tab w:val="left" w:pos="7797"/>
        </w:tabs>
        <w:ind w:left="284" w:hanging="218"/>
        <w:rPr>
          <w:color w:val="000000" w:themeColor="text1"/>
          <w:sz w:val="20"/>
          <w:szCs w:val="20"/>
        </w:rPr>
      </w:pPr>
      <w:r w:rsidRPr="001F36D3">
        <w:rPr>
          <w:rFonts w:ascii="Times New Roman" w:hAnsi="Times New Roman" w:cs="Times New Roman"/>
        </w:rPr>
        <w:t>1-8)  Avis des personnes publiques consultées</w:t>
      </w:r>
      <w:r>
        <w:rPr>
          <w:rFonts w:ascii="Times New Roman" w:hAnsi="Times New Roman" w:cs="Times New Roman"/>
          <w:sz w:val="24"/>
          <w:szCs w:val="24"/>
        </w:rPr>
        <w:t xml:space="preserve"> …………………………………..  </w:t>
      </w:r>
      <w:r w:rsidRPr="009B0034">
        <w:rPr>
          <w:rFonts w:ascii="Times New Roman" w:hAnsi="Times New Roman" w:cs="Times New Roman"/>
          <w:sz w:val="20"/>
          <w:szCs w:val="20"/>
        </w:rPr>
        <w:t>page 37</w:t>
      </w:r>
    </w:p>
    <w:p w:rsidR="004B2B70" w:rsidRDefault="004B2B70" w:rsidP="004B2B70">
      <w:pPr>
        <w:pStyle w:val="Paragraphedeliste"/>
        <w:tabs>
          <w:tab w:val="left" w:pos="7797"/>
        </w:tabs>
        <w:ind w:left="284"/>
        <w:rPr>
          <w:rFonts w:ascii="Times New Roman" w:hAnsi="Times New Roman" w:cs="Times New Roman"/>
          <w:sz w:val="24"/>
          <w:szCs w:val="24"/>
        </w:rPr>
      </w:pPr>
    </w:p>
    <w:p w:rsidR="004B2B70" w:rsidRDefault="004B2B70" w:rsidP="004B2B70">
      <w:pPr>
        <w:pStyle w:val="Paragraphedeliste"/>
        <w:numPr>
          <w:ilvl w:val="0"/>
          <w:numId w:val="42"/>
        </w:numPr>
        <w:tabs>
          <w:tab w:val="left" w:pos="7797"/>
        </w:tabs>
        <w:rPr>
          <w:rFonts w:ascii="Times New Roman" w:hAnsi="Times New Roman" w:cs="Times New Roman"/>
          <w:b/>
          <w:u w:val="single"/>
        </w:rPr>
      </w:pPr>
      <w:r w:rsidRPr="009B0034">
        <w:rPr>
          <w:rFonts w:ascii="Times New Roman" w:hAnsi="Times New Roman" w:cs="Times New Roman"/>
          <w:b/>
          <w:u w:val="single"/>
        </w:rPr>
        <w:t>DEROULEMENT DE L'ENQUÊTE</w:t>
      </w:r>
    </w:p>
    <w:p w:rsidR="004B2B70" w:rsidRPr="009B0034" w:rsidRDefault="004B2B70" w:rsidP="004B2B70">
      <w:pPr>
        <w:pStyle w:val="Paragraphedeliste"/>
        <w:tabs>
          <w:tab w:val="left" w:pos="7797"/>
        </w:tabs>
        <w:ind w:left="426"/>
        <w:rPr>
          <w:b/>
          <w:color w:val="000000" w:themeColor="text1"/>
        </w:rPr>
      </w:pPr>
    </w:p>
    <w:p w:rsidR="004B2B70" w:rsidRPr="009B0034" w:rsidRDefault="004B2B70" w:rsidP="004B2B70">
      <w:pPr>
        <w:pStyle w:val="Paragraphedeliste"/>
        <w:numPr>
          <w:ilvl w:val="0"/>
          <w:numId w:val="37"/>
        </w:numPr>
        <w:tabs>
          <w:tab w:val="left" w:pos="7797"/>
        </w:tabs>
        <w:ind w:left="284" w:hanging="218"/>
        <w:rPr>
          <w:b/>
          <w:color w:val="000000" w:themeColor="text1"/>
          <w:sz w:val="20"/>
          <w:szCs w:val="20"/>
        </w:rPr>
      </w:pPr>
      <w:r w:rsidRPr="001F36D3">
        <w:rPr>
          <w:rFonts w:ascii="Times New Roman" w:hAnsi="Times New Roman" w:cs="Times New Roman"/>
        </w:rPr>
        <w:t>2-1)  Désignation du commissaire enquêteur</w:t>
      </w:r>
      <w:r>
        <w:rPr>
          <w:rFonts w:ascii="Times New Roman" w:hAnsi="Times New Roman" w:cs="Times New Roman"/>
          <w:sz w:val="24"/>
          <w:szCs w:val="24"/>
        </w:rPr>
        <w:t xml:space="preserve"> ………………………………........  </w:t>
      </w:r>
      <w:r w:rsidRPr="009B0034">
        <w:rPr>
          <w:rFonts w:ascii="Times New Roman" w:hAnsi="Times New Roman" w:cs="Times New Roman"/>
          <w:sz w:val="20"/>
          <w:szCs w:val="20"/>
        </w:rPr>
        <w:t>page 37</w:t>
      </w:r>
    </w:p>
    <w:p w:rsidR="004B2B70" w:rsidRPr="001F36D3" w:rsidRDefault="004B2B70" w:rsidP="004B2B70">
      <w:pPr>
        <w:pStyle w:val="Paragraphedeliste"/>
        <w:numPr>
          <w:ilvl w:val="0"/>
          <w:numId w:val="37"/>
        </w:numPr>
        <w:tabs>
          <w:tab w:val="left" w:pos="7797"/>
        </w:tabs>
        <w:ind w:left="284" w:hanging="218"/>
        <w:rPr>
          <w:color w:val="000000" w:themeColor="text1"/>
          <w:sz w:val="20"/>
          <w:szCs w:val="20"/>
        </w:rPr>
      </w:pPr>
      <w:r w:rsidRPr="001F36D3">
        <w:rPr>
          <w:rFonts w:ascii="Times New Roman" w:hAnsi="Times New Roman" w:cs="Times New Roman"/>
        </w:rPr>
        <w:t xml:space="preserve">2-2)  Modalités de l’enquête </w:t>
      </w:r>
      <w:r>
        <w:rPr>
          <w:rFonts w:ascii="Times New Roman" w:hAnsi="Times New Roman" w:cs="Times New Roman"/>
          <w:sz w:val="24"/>
          <w:szCs w:val="24"/>
        </w:rPr>
        <w:t xml:space="preserve">……………………………………………………  </w:t>
      </w:r>
      <w:r w:rsidRPr="009B0034">
        <w:rPr>
          <w:rFonts w:ascii="Times New Roman" w:hAnsi="Times New Roman" w:cs="Times New Roman"/>
          <w:sz w:val="20"/>
          <w:szCs w:val="20"/>
        </w:rPr>
        <w:t>page 38</w:t>
      </w:r>
    </w:p>
    <w:p w:rsidR="004B2B70" w:rsidRPr="001F36D3" w:rsidRDefault="004B2B70" w:rsidP="004B2B70">
      <w:pPr>
        <w:pStyle w:val="Paragraphedeliste"/>
        <w:numPr>
          <w:ilvl w:val="0"/>
          <w:numId w:val="37"/>
        </w:numPr>
        <w:tabs>
          <w:tab w:val="left" w:pos="7797"/>
        </w:tabs>
        <w:ind w:left="284" w:hanging="218"/>
        <w:rPr>
          <w:color w:val="000000" w:themeColor="text1"/>
        </w:rPr>
      </w:pPr>
      <w:r w:rsidRPr="001F36D3">
        <w:rPr>
          <w:rFonts w:ascii="Times New Roman" w:hAnsi="Times New Roman" w:cs="Times New Roman"/>
        </w:rPr>
        <w:t>2-3)   R</w:t>
      </w:r>
      <w:r>
        <w:rPr>
          <w:rFonts w:ascii="Times New Roman" w:hAnsi="Times New Roman" w:cs="Times New Roman"/>
        </w:rPr>
        <w:t>éunion préparatoire et visite du site …………………………………………      « </w:t>
      </w:r>
    </w:p>
    <w:p w:rsidR="004B2B70" w:rsidRPr="001F36D3" w:rsidRDefault="004B2B70" w:rsidP="004B2B70">
      <w:pPr>
        <w:pStyle w:val="Paragraphedeliste"/>
        <w:numPr>
          <w:ilvl w:val="0"/>
          <w:numId w:val="37"/>
        </w:numPr>
        <w:tabs>
          <w:tab w:val="left" w:pos="7797"/>
        </w:tabs>
        <w:ind w:left="284" w:hanging="218"/>
        <w:rPr>
          <w:color w:val="000000" w:themeColor="text1"/>
        </w:rPr>
      </w:pPr>
      <w:r w:rsidRPr="001F36D3">
        <w:rPr>
          <w:rFonts w:ascii="Times New Roman" w:hAnsi="Times New Roman" w:cs="Times New Roman"/>
        </w:rPr>
        <w:t>2-4)   C</w:t>
      </w:r>
      <w:r>
        <w:rPr>
          <w:rFonts w:ascii="Times New Roman" w:hAnsi="Times New Roman" w:cs="Times New Roman"/>
        </w:rPr>
        <w:t>oncertation préalable  ………………………………………………………..      « </w:t>
      </w:r>
    </w:p>
    <w:p w:rsidR="004B2B70" w:rsidRPr="001F36D3" w:rsidRDefault="004B2B70" w:rsidP="004B2B70">
      <w:pPr>
        <w:pStyle w:val="Paragraphedeliste"/>
        <w:numPr>
          <w:ilvl w:val="0"/>
          <w:numId w:val="37"/>
        </w:numPr>
        <w:tabs>
          <w:tab w:val="left" w:pos="7797"/>
        </w:tabs>
        <w:ind w:left="284" w:hanging="218"/>
        <w:rPr>
          <w:color w:val="000000" w:themeColor="text1"/>
        </w:rPr>
      </w:pPr>
      <w:r w:rsidRPr="001F36D3">
        <w:rPr>
          <w:rFonts w:ascii="Times New Roman" w:hAnsi="Times New Roman" w:cs="Times New Roman"/>
        </w:rPr>
        <w:t>2-5)  I</w:t>
      </w:r>
      <w:r>
        <w:rPr>
          <w:rFonts w:ascii="Times New Roman" w:hAnsi="Times New Roman" w:cs="Times New Roman"/>
        </w:rPr>
        <w:t xml:space="preserve">nformation du public ………………………………………………………….  </w:t>
      </w:r>
      <w:r>
        <w:rPr>
          <w:rFonts w:ascii="Times New Roman" w:hAnsi="Times New Roman" w:cs="Times New Roman"/>
          <w:sz w:val="20"/>
          <w:szCs w:val="20"/>
        </w:rPr>
        <w:t>p</w:t>
      </w:r>
      <w:r w:rsidRPr="001F36D3">
        <w:rPr>
          <w:rFonts w:ascii="Times New Roman" w:hAnsi="Times New Roman" w:cs="Times New Roman"/>
          <w:sz w:val="20"/>
          <w:szCs w:val="20"/>
        </w:rPr>
        <w:t>age 39</w:t>
      </w:r>
    </w:p>
    <w:p w:rsidR="004B2B70" w:rsidRPr="001F36D3" w:rsidRDefault="004B2B70" w:rsidP="004B2B70">
      <w:pPr>
        <w:pStyle w:val="Paragraphedeliste"/>
        <w:numPr>
          <w:ilvl w:val="0"/>
          <w:numId w:val="37"/>
        </w:numPr>
        <w:tabs>
          <w:tab w:val="left" w:pos="7797"/>
        </w:tabs>
        <w:ind w:left="284" w:hanging="218"/>
        <w:rPr>
          <w:color w:val="000000" w:themeColor="text1"/>
          <w:sz w:val="20"/>
          <w:szCs w:val="20"/>
        </w:rPr>
      </w:pPr>
      <w:r w:rsidRPr="001F36D3">
        <w:rPr>
          <w:rFonts w:ascii="Times New Roman" w:hAnsi="Times New Roman" w:cs="Times New Roman"/>
        </w:rPr>
        <w:t>2-6</w:t>
      </w:r>
      <w:r>
        <w:rPr>
          <w:rFonts w:ascii="Times New Roman" w:hAnsi="Times New Roman" w:cs="Times New Roman"/>
        </w:rPr>
        <w:t xml:space="preserve">)  Permanences et climat de l’enquête …………………………………………… </w:t>
      </w:r>
      <w:r w:rsidRPr="001F36D3">
        <w:rPr>
          <w:rFonts w:ascii="Times New Roman" w:hAnsi="Times New Roman" w:cs="Times New Roman"/>
          <w:sz w:val="20"/>
          <w:szCs w:val="20"/>
        </w:rPr>
        <w:t>page 40</w:t>
      </w:r>
    </w:p>
    <w:p w:rsidR="004B2B70" w:rsidRPr="00046DEB" w:rsidRDefault="004B2B70" w:rsidP="004B2B70">
      <w:pPr>
        <w:pStyle w:val="Paragraphedeliste"/>
        <w:numPr>
          <w:ilvl w:val="0"/>
          <w:numId w:val="37"/>
        </w:numPr>
        <w:tabs>
          <w:tab w:val="left" w:pos="7797"/>
        </w:tabs>
        <w:ind w:left="284" w:hanging="218"/>
        <w:rPr>
          <w:color w:val="000000" w:themeColor="text1"/>
          <w:sz w:val="20"/>
          <w:szCs w:val="20"/>
        </w:rPr>
      </w:pPr>
      <w:r>
        <w:rPr>
          <w:rFonts w:ascii="Times New Roman" w:hAnsi="Times New Roman" w:cs="Times New Roman"/>
          <w:color w:val="000000" w:themeColor="text1"/>
        </w:rPr>
        <w:t xml:space="preserve">2-7)  Clôture de l’enquête …………………………………………………………..   </w:t>
      </w:r>
      <w:r>
        <w:rPr>
          <w:rFonts w:ascii="Times New Roman" w:hAnsi="Times New Roman" w:cs="Times New Roman"/>
          <w:color w:val="000000" w:themeColor="text1"/>
          <w:sz w:val="20"/>
          <w:szCs w:val="20"/>
        </w:rPr>
        <w:t xml:space="preserve">     « </w:t>
      </w:r>
    </w:p>
    <w:p w:rsidR="004B2B70" w:rsidRPr="00046DEB" w:rsidRDefault="004B2B70" w:rsidP="004B2B70">
      <w:pPr>
        <w:pStyle w:val="Paragraphedeliste"/>
        <w:numPr>
          <w:ilvl w:val="0"/>
          <w:numId w:val="37"/>
        </w:numPr>
        <w:tabs>
          <w:tab w:val="left" w:pos="7797"/>
        </w:tabs>
        <w:ind w:left="284" w:hanging="218"/>
        <w:rPr>
          <w:color w:val="000000" w:themeColor="text1"/>
          <w:sz w:val="20"/>
          <w:szCs w:val="20"/>
        </w:rPr>
      </w:pPr>
      <w:r>
        <w:rPr>
          <w:rFonts w:ascii="Times New Roman" w:hAnsi="Times New Roman" w:cs="Times New Roman"/>
          <w:color w:val="000000" w:themeColor="text1"/>
        </w:rPr>
        <w:t xml:space="preserve">2-8)  Observations recueillies et courriers reçus ……………………………………   </w:t>
      </w:r>
      <w:r w:rsidRPr="00046DEB">
        <w:rPr>
          <w:rFonts w:ascii="Times New Roman" w:hAnsi="Times New Roman" w:cs="Times New Roman"/>
          <w:color w:val="000000" w:themeColor="text1"/>
          <w:sz w:val="20"/>
          <w:szCs w:val="20"/>
        </w:rPr>
        <w:t>page</w:t>
      </w:r>
      <w:r>
        <w:rPr>
          <w:rFonts w:ascii="Times New Roman" w:hAnsi="Times New Roman" w:cs="Times New Roman"/>
          <w:color w:val="000000" w:themeColor="text1"/>
          <w:sz w:val="20"/>
          <w:szCs w:val="20"/>
        </w:rPr>
        <w:t>s</w:t>
      </w:r>
      <w:r w:rsidRPr="00046DEB">
        <w:rPr>
          <w:rFonts w:ascii="Times New Roman" w:hAnsi="Times New Roman" w:cs="Times New Roman"/>
          <w:color w:val="000000" w:themeColor="text1"/>
          <w:sz w:val="20"/>
          <w:szCs w:val="20"/>
        </w:rPr>
        <w:t xml:space="preserve"> 40-47  </w:t>
      </w:r>
    </w:p>
    <w:p w:rsidR="004B2B70" w:rsidRPr="00046DEB" w:rsidRDefault="004B2B70" w:rsidP="004B2B70">
      <w:pPr>
        <w:pStyle w:val="Paragraphedeliste"/>
        <w:numPr>
          <w:ilvl w:val="0"/>
          <w:numId w:val="37"/>
        </w:numPr>
        <w:tabs>
          <w:tab w:val="left" w:pos="7797"/>
        </w:tabs>
        <w:ind w:left="284" w:hanging="218"/>
        <w:rPr>
          <w:color w:val="000000" w:themeColor="text1"/>
          <w:sz w:val="20"/>
          <w:szCs w:val="20"/>
        </w:rPr>
      </w:pPr>
      <w:r>
        <w:rPr>
          <w:rFonts w:ascii="Times New Roman" w:hAnsi="Times New Roman" w:cs="Times New Roman"/>
          <w:color w:val="000000" w:themeColor="text1"/>
        </w:rPr>
        <w:t xml:space="preserve">2-9)  Réponses du demandeur ………………………………………………………   </w:t>
      </w:r>
      <w:r w:rsidRPr="00046DEB">
        <w:rPr>
          <w:rFonts w:ascii="Times New Roman" w:hAnsi="Times New Roman" w:cs="Times New Roman"/>
          <w:color w:val="000000" w:themeColor="text1"/>
          <w:sz w:val="20"/>
          <w:szCs w:val="20"/>
        </w:rPr>
        <w:t>pages 48-129</w:t>
      </w:r>
    </w:p>
    <w:p w:rsidR="004B2B70" w:rsidRPr="00AD4B41" w:rsidRDefault="004B2B70" w:rsidP="004B2B70">
      <w:pPr>
        <w:pStyle w:val="Paragraphedeliste"/>
        <w:numPr>
          <w:ilvl w:val="0"/>
          <w:numId w:val="37"/>
        </w:numPr>
        <w:tabs>
          <w:tab w:val="left" w:pos="7797"/>
        </w:tabs>
        <w:ind w:left="284" w:hanging="218"/>
        <w:rPr>
          <w:color w:val="000000" w:themeColor="text1"/>
          <w:sz w:val="20"/>
          <w:szCs w:val="20"/>
        </w:rPr>
      </w:pPr>
      <w:r>
        <w:rPr>
          <w:rFonts w:ascii="Times New Roman" w:hAnsi="Times New Roman" w:cs="Times New Roman"/>
          <w:color w:val="000000" w:themeColor="text1"/>
        </w:rPr>
        <w:t xml:space="preserve">2-10)  Commentaires du </w:t>
      </w:r>
      <w:r w:rsidRPr="001F36D3">
        <w:rPr>
          <w:rFonts w:ascii="Times New Roman" w:hAnsi="Times New Roman" w:cs="Times New Roman"/>
        </w:rPr>
        <w:t>commissaire enquêteur</w:t>
      </w:r>
      <w:r>
        <w:rPr>
          <w:rFonts w:ascii="Times New Roman" w:hAnsi="Times New Roman" w:cs="Times New Roman"/>
        </w:rPr>
        <w:t xml:space="preserve"> …………………………………..    </w:t>
      </w:r>
      <w:r>
        <w:rPr>
          <w:rFonts w:ascii="Times New Roman" w:hAnsi="Times New Roman" w:cs="Times New Roman"/>
          <w:sz w:val="20"/>
          <w:szCs w:val="20"/>
        </w:rPr>
        <w:t>pages 130-133</w:t>
      </w:r>
    </w:p>
    <w:p w:rsidR="004B2B70" w:rsidRDefault="004B2B70" w:rsidP="004B2B70">
      <w:pPr>
        <w:pStyle w:val="Paragraphedeliste"/>
        <w:tabs>
          <w:tab w:val="left" w:pos="7797"/>
        </w:tabs>
        <w:ind w:left="284"/>
        <w:rPr>
          <w:rFonts w:ascii="Times New Roman" w:hAnsi="Times New Roman" w:cs="Times New Roman"/>
          <w:sz w:val="20"/>
          <w:szCs w:val="20"/>
        </w:rPr>
      </w:pPr>
    </w:p>
    <w:p w:rsidR="004B2B70" w:rsidRDefault="004B2B70" w:rsidP="004B2B70">
      <w:pPr>
        <w:pStyle w:val="Paragraphedeliste"/>
        <w:tabs>
          <w:tab w:val="left" w:pos="7797"/>
        </w:tabs>
        <w:ind w:left="284"/>
        <w:rPr>
          <w:rFonts w:ascii="Times New Roman" w:hAnsi="Times New Roman" w:cs="Times New Roman"/>
          <w:sz w:val="20"/>
          <w:szCs w:val="20"/>
        </w:rPr>
      </w:pPr>
    </w:p>
    <w:p w:rsidR="004B2B70" w:rsidRPr="00AD4B41" w:rsidRDefault="004B2B70" w:rsidP="004B2B70">
      <w:pPr>
        <w:pStyle w:val="Paragraphedeliste"/>
        <w:tabs>
          <w:tab w:val="left" w:pos="7797"/>
        </w:tabs>
        <w:ind w:left="284"/>
        <w:rPr>
          <w:b/>
          <w:color w:val="000000" w:themeColor="text1"/>
          <w:u w:val="single"/>
        </w:rPr>
      </w:pPr>
      <w:r>
        <w:rPr>
          <w:rFonts w:ascii="Times New Roman" w:hAnsi="Times New Roman" w:cs="Times New Roman"/>
          <w:sz w:val="20"/>
          <w:szCs w:val="20"/>
        </w:rPr>
        <w:t xml:space="preserve">         </w:t>
      </w:r>
      <w:r>
        <w:rPr>
          <w:rFonts w:ascii="Times New Roman" w:hAnsi="Times New Roman" w:cs="Times New Roman"/>
          <w:b/>
          <w:u w:val="single"/>
        </w:rPr>
        <w:t>CONCLUSIONS ET AVIS DU COMMISSAIRE ENQUÊTEUR</w:t>
      </w:r>
    </w:p>
    <w:p w:rsidR="004B2B70" w:rsidRDefault="004B2B70" w:rsidP="00FA0612">
      <w:pPr>
        <w:spacing w:after="0"/>
        <w:rPr>
          <w:rFonts w:ascii="Times New Roman" w:hAnsi="Times New Roman" w:cs="Times New Roman"/>
        </w:rPr>
      </w:pPr>
    </w:p>
    <w:p w:rsidR="004B2B70" w:rsidRDefault="004B2B70" w:rsidP="00FA0612">
      <w:pPr>
        <w:spacing w:after="0"/>
        <w:rPr>
          <w:rFonts w:ascii="Times New Roman" w:hAnsi="Times New Roman" w:cs="Times New Roman"/>
        </w:rPr>
      </w:pPr>
    </w:p>
    <w:p w:rsidR="004B2B70" w:rsidRDefault="004B2B70" w:rsidP="00FA0612">
      <w:pPr>
        <w:spacing w:after="0"/>
        <w:rPr>
          <w:rFonts w:ascii="Times New Roman" w:hAnsi="Times New Roman" w:cs="Times New Roman"/>
        </w:rPr>
      </w:pPr>
    </w:p>
    <w:p w:rsidR="004B2B70" w:rsidRDefault="004B2B70" w:rsidP="00FA0612">
      <w:pPr>
        <w:spacing w:after="0"/>
        <w:rPr>
          <w:rFonts w:ascii="Times New Roman" w:hAnsi="Times New Roman" w:cs="Times New Roman"/>
        </w:rPr>
      </w:pPr>
    </w:p>
    <w:p w:rsidR="004B2B70" w:rsidRDefault="004B2B70" w:rsidP="00FA0612">
      <w:pPr>
        <w:spacing w:after="0"/>
        <w:rPr>
          <w:rFonts w:ascii="Times New Roman" w:hAnsi="Times New Roman" w:cs="Times New Roman"/>
        </w:rPr>
      </w:pPr>
    </w:p>
    <w:p w:rsidR="004B2B70" w:rsidRDefault="004B2B70" w:rsidP="00FA0612">
      <w:pPr>
        <w:spacing w:after="0"/>
        <w:rPr>
          <w:rFonts w:ascii="Times New Roman" w:hAnsi="Times New Roman" w:cs="Times New Roman"/>
        </w:rPr>
      </w:pPr>
    </w:p>
    <w:p w:rsidR="004B2B70" w:rsidRDefault="004B2B70" w:rsidP="00FA0612">
      <w:pPr>
        <w:spacing w:after="0"/>
        <w:rPr>
          <w:rFonts w:ascii="Times New Roman" w:hAnsi="Times New Roman" w:cs="Times New Roman"/>
        </w:rPr>
      </w:pPr>
    </w:p>
    <w:p w:rsidR="004B2B70" w:rsidRDefault="004B2B70" w:rsidP="00FA0612">
      <w:pPr>
        <w:spacing w:after="0"/>
        <w:rPr>
          <w:rFonts w:ascii="Times New Roman" w:hAnsi="Times New Roman" w:cs="Times New Roman"/>
        </w:rPr>
      </w:pPr>
    </w:p>
    <w:p w:rsidR="000C3E60" w:rsidRDefault="000C3E60" w:rsidP="00FA0612">
      <w:pPr>
        <w:spacing w:after="0"/>
        <w:rPr>
          <w:rFonts w:ascii="Times New Roman" w:hAnsi="Times New Roman" w:cs="Times New Roman"/>
        </w:rPr>
      </w:pPr>
      <w:r>
        <w:rPr>
          <w:rFonts w:ascii="Times New Roman" w:hAnsi="Times New Roman" w:cs="Times New Roman"/>
        </w:rPr>
        <w:lastRenderedPageBreak/>
        <w:t>Dossier n° E17000091/</w:t>
      </w:r>
      <w:r w:rsidRPr="00FB2453">
        <w:rPr>
          <w:rFonts w:ascii="Times New Roman" w:hAnsi="Times New Roman" w:cs="Times New Roman"/>
        </w:rPr>
        <w:t>80</w:t>
      </w:r>
      <w:r>
        <w:rPr>
          <w:rFonts w:ascii="Times New Roman" w:hAnsi="Times New Roman" w:cs="Times New Roman"/>
        </w:rPr>
        <w:t xml:space="preserve">        Projet  éolien sur les communes de Caix, Vrély                 T.A Amiens </w:t>
      </w:r>
    </w:p>
    <w:p w:rsidR="000C3E60" w:rsidRDefault="000C3E60" w:rsidP="000C3E60">
      <w:pPr>
        <w:spacing w:after="0"/>
        <w:ind w:right="-284"/>
        <w:rPr>
          <w:rFonts w:ascii="Times New Roman" w:hAnsi="Times New Roman" w:cs="Times New Roman"/>
        </w:rPr>
      </w:pPr>
      <w:r>
        <w:rPr>
          <w:rFonts w:ascii="Times New Roman" w:hAnsi="Times New Roman" w:cs="Times New Roman"/>
        </w:rPr>
        <w:t xml:space="preserve">                                                                et Cayeux – en - Santerre</w:t>
      </w:r>
    </w:p>
    <w:p w:rsidR="00445BFB" w:rsidRDefault="00445BFB" w:rsidP="00445BFB">
      <w:pPr>
        <w:spacing w:after="0"/>
        <w:ind w:right="1"/>
        <w:rPr>
          <w:rFonts w:ascii="Times New Roman" w:hAnsi="Times New Roman" w:cs="Times New Roman"/>
        </w:rPr>
      </w:pPr>
    </w:p>
    <w:tbl>
      <w:tblPr>
        <w:tblStyle w:val="Grilledutableau"/>
        <w:tblpPr w:leftFromText="141" w:rightFromText="141" w:vertAnchor="text" w:horzAnchor="margin" w:tblpXSpec="center" w:tblpY="236"/>
        <w:tblW w:w="0" w:type="auto"/>
        <w:tblLook w:val="04A0" w:firstRow="1" w:lastRow="0" w:firstColumn="1" w:lastColumn="0" w:noHBand="0" w:noVBand="1"/>
      </w:tblPr>
      <w:tblGrid>
        <w:gridCol w:w="2122"/>
      </w:tblGrid>
      <w:tr w:rsidR="00445BFB" w:rsidTr="00D608DF">
        <w:tc>
          <w:tcPr>
            <w:tcW w:w="2122" w:type="dxa"/>
            <w:shd w:val="clear" w:color="auto" w:fill="CCECFF"/>
          </w:tcPr>
          <w:p w:rsidR="00445BFB" w:rsidRPr="002F2744" w:rsidRDefault="00445BFB" w:rsidP="00D608DF">
            <w:pPr>
              <w:jc w:val="center"/>
              <w:rPr>
                <w:rFonts w:ascii="Times New Roman" w:hAnsi="Times New Roman" w:cs="Times New Roman"/>
                <w:b/>
                <w:sz w:val="36"/>
                <w:szCs w:val="36"/>
              </w:rPr>
            </w:pPr>
            <w:r w:rsidRPr="002F2744">
              <w:rPr>
                <w:rFonts w:ascii="Times New Roman" w:hAnsi="Times New Roman" w:cs="Times New Roman"/>
                <w:b/>
                <w:sz w:val="36"/>
                <w:szCs w:val="36"/>
              </w:rPr>
              <w:t>RAPPORT</w:t>
            </w:r>
          </w:p>
        </w:tc>
      </w:tr>
    </w:tbl>
    <w:p w:rsidR="002F2744" w:rsidRPr="002F2744" w:rsidRDefault="002F2744" w:rsidP="002F2744">
      <w:pPr>
        <w:rPr>
          <w:rFonts w:ascii="Times New Roman" w:hAnsi="Times New Roman" w:cs="Times New Roman"/>
        </w:rPr>
      </w:pPr>
    </w:p>
    <w:p w:rsidR="003466BF" w:rsidRPr="002F2744" w:rsidRDefault="003466BF" w:rsidP="003466BF">
      <w:pPr>
        <w:rPr>
          <w:rFonts w:ascii="Times New Roman" w:hAnsi="Times New Roman" w:cs="Times New Roman"/>
        </w:rPr>
      </w:pPr>
    </w:p>
    <w:p w:rsidR="002F2744" w:rsidRPr="00031346" w:rsidRDefault="002F2744" w:rsidP="003466BF">
      <w:pPr>
        <w:rPr>
          <w:rFonts w:ascii="Times New Roman" w:hAnsi="Times New Roman" w:cs="Times New Roman"/>
          <w:sz w:val="20"/>
          <w:szCs w:val="20"/>
        </w:rPr>
      </w:pPr>
    </w:p>
    <w:tbl>
      <w:tblPr>
        <w:tblStyle w:val="Grilledutableau"/>
        <w:tblpPr w:leftFromText="141" w:rightFromText="141" w:vertAnchor="text" w:horzAnchor="page" w:tblpX="1998" w:tblpY="54"/>
        <w:tblW w:w="0" w:type="auto"/>
        <w:tblLook w:val="04A0" w:firstRow="1" w:lastRow="0" w:firstColumn="1" w:lastColumn="0" w:noHBand="0" w:noVBand="1"/>
      </w:tblPr>
      <w:tblGrid>
        <w:gridCol w:w="2831"/>
      </w:tblGrid>
      <w:tr w:rsidR="003466BF" w:rsidTr="006B46C5">
        <w:tc>
          <w:tcPr>
            <w:tcW w:w="2831" w:type="dxa"/>
            <w:shd w:val="clear" w:color="auto" w:fill="CCECFF"/>
          </w:tcPr>
          <w:p w:rsidR="003466BF" w:rsidRPr="00A815CB" w:rsidRDefault="003466BF" w:rsidP="006111FB">
            <w:pPr>
              <w:rPr>
                <w:rFonts w:ascii="Times New Roman" w:hAnsi="Times New Roman" w:cs="Times New Roman"/>
                <w:b/>
                <w:sz w:val="28"/>
                <w:szCs w:val="28"/>
              </w:rPr>
            </w:pPr>
            <w:r>
              <w:rPr>
                <w:rFonts w:ascii="Times New Roman" w:hAnsi="Times New Roman" w:cs="Times New Roman"/>
                <w:sz w:val="28"/>
                <w:szCs w:val="28"/>
              </w:rPr>
              <w:t xml:space="preserve">  </w:t>
            </w:r>
            <w:r w:rsidRPr="00A815CB">
              <w:rPr>
                <w:rFonts w:ascii="Times New Roman" w:hAnsi="Times New Roman" w:cs="Times New Roman"/>
                <w:b/>
                <w:sz w:val="28"/>
                <w:szCs w:val="28"/>
              </w:rPr>
              <w:t>1 - GENERALITES</w:t>
            </w:r>
          </w:p>
        </w:tc>
      </w:tr>
    </w:tbl>
    <w:p w:rsidR="003466BF" w:rsidRPr="00031346" w:rsidRDefault="003466BF" w:rsidP="003466BF">
      <w:pPr>
        <w:rPr>
          <w:rFonts w:ascii="Times New Roman" w:hAnsi="Times New Roman" w:cs="Times New Roman"/>
          <w:sz w:val="20"/>
          <w:szCs w:val="20"/>
        </w:rPr>
      </w:pPr>
    </w:p>
    <w:p w:rsidR="00FF38D2" w:rsidRPr="007E575D" w:rsidRDefault="00FF38D2" w:rsidP="003466BF">
      <w:pPr>
        <w:rPr>
          <w:rFonts w:ascii="Times New Roman" w:hAnsi="Times New Roman" w:cs="Times New Roman"/>
          <w:sz w:val="20"/>
          <w:szCs w:val="20"/>
        </w:rPr>
      </w:pPr>
    </w:p>
    <w:tbl>
      <w:tblPr>
        <w:tblStyle w:val="Grilledutableau"/>
        <w:tblW w:w="0" w:type="auto"/>
        <w:tblLook w:val="04A0" w:firstRow="1" w:lastRow="0" w:firstColumn="1" w:lastColumn="0" w:noHBand="0" w:noVBand="1"/>
      </w:tblPr>
      <w:tblGrid>
        <w:gridCol w:w="2972"/>
      </w:tblGrid>
      <w:tr w:rsidR="003466BF" w:rsidRPr="006B46C5" w:rsidTr="006B46C5">
        <w:tc>
          <w:tcPr>
            <w:tcW w:w="2972" w:type="dxa"/>
            <w:shd w:val="clear" w:color="auto" w:fill="CCECFF"/>
          </w:tcPr>
          <w:p w:rsidR="003466BF" w:rsidRPr="006B46C5" w:rsidRDefault="003466BF" w:rsidP="006111FB">
            <w:pPr>
              <w:rPr>
                <w:rFonts w:ascii="Times New Roman" w:hAnsi="Times New Roman" w:cs="Times New Roman"/>
                <w:sz w:val="24"/>
                <w:szCs w:val="24"/>
              </w:rPr>
            </w:pPr>
            <w:r w:rsidRPr="006B46C5">
              <w:rPr>
                <w:rFonts w:ascii="Times New Roman" w:hAnsi="Times New Roman" w:cs="Times New Roman"/>
                <w:b/>
                <w:color w:val="002060"/>
                <w:sz w:val="24"/>
                <w:szCs w:val="24"/>
              </w:rPr>
              <w:t xml:space="preserve"> </w:t>
            </w:r>
            <w:r w:rsidRPr="006B46C5">
              <w:rPr>
                <w:rFonts w:ascii="Times New Roman" w:hAnsi="Times New Roman" w:cs="Times New Roman"/>
                <w:sz w:val="24"/>
                <w:szCs w:val="24"/>
              </w:rPr>
              <w:t>OBJET DE L'ENQUÊTE</w:t>
            </w:r>
          </w:p>
        </w:tc>
      </w:tr>
    </w:tbl>
    <w:p w:rsidR="003466BF" w:rsidRPr="00031346" w:rsidRDefault="003466BF" w:rsidP="003466BF">
      <w:pPr>
        <w:rPr>
          <w:rFonts w:ascii="Times New Roman" w:hAnsi="Times New Roman" w:cs="Times New Roman"/>
          <w:sz w:val="16"/>
          <w:szCs w:val="16"/>
        </w:rPr>
      </w:pPr>
      <w:r>
        <w:rPr>
          <w:rFonts w:ascii="Times New Roman" w:hAnsi="Times New Roman" w:cs="Times New Roman"/>
          <w:sz w:val="16"/>
          <w:szCs w:val="16"/>
        </w:rPr>
        <w:t xml:space="preserve">                                                                                                                                                                                                                                                         </w:t>
      </w:r>
    </w:p>
    <w:p w:rsidR="002F2744" w:rsidRPr="00CA345F" w:rsidRDefault="003466BF" w:rsidP="00FF38D2">
      <w:pPr>
        <w:ind w:right="1"/>
        <w:jc w:val="both"/>
        <w:rPr>
          <w:rFonts w:ascii="Times New Roman" w:hAnsi="Times New Roman" w:cs="Times New Roman"/>
          <w:sz w:val="24"/>
          <w:szCs w:val="24"/>
        </w:rPr>
      </w:pPr>
      <w:r w:rsidRPr="00CA345F">
        <w:rPr>
          <w:rFonts w:ascii="Times New Roman" w:hAnsi="Times New Roman" w:cs="Times New Roman"/>
          <w:sz w:val="24"/>
          <w:szCs w:val="24"/>
        </w:rPr>
        <w:t xml:space="preserve">La présente enquête publique fait suite à la demande d'autorisation </w:t>
      </w:r>
      <w:r w:rsidR="002F2744" w:rsidRPr="00CA345F">
        <w:rPr>
          <w:rFonts w:ascii="Times New Roman" w:hAnsi="Times New Roman" w:cs="Times New Roman"/>
          <w:sz w:val="24"/>
          <w:szCs w:val="24"/>
        </w:rPr>
        <w:t>unique déposée par la SC</w:t>
      </w:r>
      <w:r w:rsidRPr="00CA345F">
        <w:rPr>
          <w:rFonts w:ascii="Times New Roman" w:hAnsi="Times New Roman" w:cs="Times New Roman"/>
          <w:sz w:val="24"/>
          <w:szCs w:val="24"/>
        </w:rPr>
        <w:t xml:space="preserve">S </w:t>
      </w:r>
      <w:r w:rsidR="002F2744" w:rsidRPr="00CA345F">
        <w:rPr>
          <w:rFonts w:ascii="Times New Roman" w:hAnsi="Times New Roman" w:cs="Times New Roman"/>
          <w:sz w:val="24"/>
          <w:szCs w:val="24"/>
        </w:rPr>
        <w:t>"Enertrag Santerre IV</w:t>
      </w:r>
      <w:r w:rsidRPr="00CA345F">
        <w:rPr>
          <w:rFonts w:ascii="Times New Roman" w:hAnsi="Times New Roman" w:cs="Times New Roman"/>
          <w:sz w:val="24"/>
          <w:szCs w:val="24"/>
        </w:rPr>
        <w:t xml:space="preserve">", </w:t>
      </w:r>
      <w:r w:rsidR="00191531" w:rsidRPr="00CA345F">
        <w:rPr>
          <w:rFonts w:ascii="Times New Roman" w:hAnsi="Times New Roman" w:cs="Times New Roman"/>
          <w:sz w:val="24"/>
          <w:szCs w:val="24"/>
        </w:rPr>
        <w:t xml:space="preserve">dont le siège est à Cergy Pontoise, </w:t>
      </w:r>
      <w:r w:rsidRPr="00CA345F">
        <w:rPr>
          <w:rFonts w:ascii="Times New Roman" w:hAnsi="Times New Roman" w:cs="Times New Roman"/>
          <w:sz w:val="24"/>
          <w:szCs w:val="24"/>
        </w:rPr>
        <w:t xml:space="preserve">en vue d'exploiter </w:t>
      </w:r>
      <w:r w:rsidR="00191531" w:rsidRPr="00CA345F">
        <w:rPr>
          <w:rFonts w:ascii="Times New Roman" w:hAnsi="Times New Roman" w:cs="Times New Roman"/>
          <w:sz w:val="24"/>
          <w:szCs w:val="24"/>
        </w:rPr>
        <w:t>un parc éolien comprenant douze aérogénérateurs et trois</w:t>
      </w:r>
      <w:r w:rsidRPr="00CA345F">
        <w:rPr>
          <w:rFonts w:ascii="Times New Roman" w:hAnsi="Times New Roman" w:cs="Times New Roman"/>
          <w:sz w:val="24"/>
          <w:szCs w:val="24"/>
        </w:rPr>
        <w:t xml:space="preserve"> poste</w:t>
      </w:r>
      <w:r w:rsidR="00191531" w:rsidRPr="00CA345F">
        <w:rPr>
          <w:rFonts w:ascii="Times New Roman" w:hAnsi="Times New Roman" w:cs="Times New Roman"/>
          <w:sz w:val="24"/>
          <w:szCs w:val="24"/>
        </w:rPr>
        <w:t>s</w:t>
      </w:r>
      <w:r w:rsidRPr="00CA345F">
        <w:rPr>
          <w:rFonts w:ascii="Times New Roman" w:hAnsi="Times New Roman" w:cs="Times New Roman"/>
          <w:sz w:val="24"/>
          <w:szCs w:val="24"/>
        </w:rPr>
        <w:t xml:space="preserve"> de livraison sur le territoire des communes de</w:t>
      </w:r>
      <w:r w:rsidR="00191531" w:rsidRPr="00CA345F">
        <w:rPr>
          <w:rFonts w:ascii="Times New Roman" w:hAnsi="Times New Roman" w:cs="Times New Roman"/>
          <w:sz w:val="24"/>
          <w:szCs w:val="24"/>
        </w:rPr>
        <w:t xml:space="preserve"> Caix, Vrély et  Cayeux-en-Santerre</w:t>
      </w:r>
    </w:p>
    <w:p w:rsidR="00FF38D2" w:rsidRPr="00FF38D2" w:rsidRDefault="00FF38D2" w:rsidP="00FF38D2">
      <w:pPr>
        <w:ind w:right="1"/>
        <w:jc w:val="both"/>
        <w:rPr>
          <w:rFonts w:ascii="Times New Roman" w:hAnsi="Times New Roman" w:cs="Times New Roman"/>
        </w:rPr>
      </w:pPr>
    </w:p>
    <w:tbl>
      <w:tblPr>
        <w:tblStyle w:val="Grilledutableau"/>
        <w:tblW w:w="0" w:type="auto"/>
        <w:tblLook w:val="04A0" w:firstRow="1" w:lastRow="0" w:firstColumn="1" w:lastColumn="0" w:noHBand="0" w:noVBand="1"/>
      </w:tblPr>
      <w:tblGrid>
        <w:gridCol w:w="3114"/>
      </w:tblGrid>
      <w:tr w:rsidR="003466BF" w:rsidTr="006B46C5">
        <w:tc>
          <w:tcPr>
            <w:tcW w:w="3114" w:type="dxa"/>
            <w:shd w:val="clear" w:color="auto" w:fill="CCECFF"/>
          </w:tcPr>
          <w:p w:rsidR="003466BF" w:rsidRPr="006018D8" w:rsidRDefault="003466BF" w:rsidP="006B46C5">
            <w:pPr>
              <w:pStyle w:val="Paragraphedeliste"/>
              <w:numPr>
                <w:ilvl w:val="1"/>
                <w:numId w:val="1"/>
              </w:numPr>
              <w:ind w:left="596" w:hanging="567"/>
              <w:rPr>
                <w:rFonts w:ascii="Times New Roman" w:hAnsi="Times New Roman" w:cs="Times New Roman"/>
                <w:sz w:val="24"/>
                <w:szCs w:val="24"/>
              </w:rPr>
            </w:pPr>
            <w:r w:rsidRPr="006018D8">
              <w:rPr>
                <w:rFonts w:ascii="Times New Roman" w:hAnsi="Times New Roman" w:cs="Times New Roman"/>
                <w:sz w:val="24"/>
                <w:szCs w:val="24"/>
              </w:rPr>
              <w:t>CADRE JURIDIQUE</w:t>
            </w:r>
          </w:p>
        </w:tc>
      </w:tr>
    </w:tbl>
    <w:p w:rsidR="003466BF" w:rsidRPr="0019316B" w:rsidRDefault="003466BF" w:rsidP="003466BF">
      <w:pPr>
        <w:rPr>
          <w:rFonts w:ascii="Times New Roman" w:hAnsi="Times New Roman" w:cs="Times New Roman"/>
          <w:sz w:val="18"/>
          <w:szCs w:val="18"/>
        </w:rPr>
      </w:pPr>
    </w:p>
    <w:p w:rsidR="003466BF" w:rsidRPr="00CA345F" w:rsidRDefault="003466BF" w:rsidP="003466BF">
      <w:pPr>
        <w:jc w:val="both"/>
        <w:rPr>
          <w:rFonts w:ascii="Times New Roman" w:hAnsi="Times New Roman" w:cs="Times New Roman"/>
          <w:sz w:val="24"/>
          <w:szCs w:val="24"/>
        </w:rPr>
      </w:pPr>
      <w:r w:rsidRPr="00CA345F">
        <w:rPr>
          <w:rFonts w:ascii="Times New Roman" w:hAnsi="Times New Roman" w:cs="Times New Roman"/>
          <w:sz w:val="24"/>
          <w:szCs w:val="24"/>
        </w:rPr>
        <w:t xml:space="preserve">Depuis l’ordonnance 2014-355 du 20 mars 2014, promulguée en application de la loi 2014-1 du 2 janvier 2014, la construction d’un parc éolien, au titre des installations classées pour la protection de l’environnement, relève d’une autorisation unique dans les régions Basse-Normandie, Bretagne, Champagne-Ardennes, Franche-Comté, Midi-Pyrénées, Nord - Pas-de-Calais et Picardie. </w:t>
      </w:r>
    </w:p>
    <w:p w:rsidR="003466BF" w:rsidRPr="00CA345F" w:rsidRDefault="003466BF" w:rsidP="003466BF">
      <w:pPr>
        <w:jc w:val="both"/>
        <w:rPr>
          <w:rFonts w:ascii="Times New Roman" w:hAnsi="Times New Roman" w:cs="Times New Roman"/>
          <w:sz w:val="24"/>
          <w:szCs w:val="24"/>
        </w:rPr>
      </w:pPr>
      <w:r w:rsidRPr="00CA345F">
        <w:rPr>
          <w:rFonts w:ascii="Times New Roman" w:hAnsi="Times New Roman" w:cs="Times New Roman"/>
          <w:sz w:val="24"/>
          <w:szCs w:val="24"/>
        </w:rPr>
        <w:t xml:space="preserve">Elle est complétée par le décret n°2014-450 du 2 mai 2014 qui précise que "l'autorisation unique rassemble, outre l'autorisation ICPE elle-même, le permis de construire, l'autorisation de défrichement, la dérogation à l'interdiction de destruction d'espèces protégées et l'autorisation au titre du code de l'énergie". Le porteur de projet peut ainsi obtenir, après une seule demande, à l'issue d'une procédure d'instruction et d'une enquête publique unique, une autorisation préfectorale couvrant l'ensemble des volets du projet ».  </w:t>
      </w:r>
    </w:p>
    <w:p w:rsidR="003466BF" w:rsidRPr="00CA345F" w:rsidRDefault="003466BF" w:rsidP="003466BF">
      <w:pPr>
        <w:jc w:val="both"/>
        <w:rPr>
          <w:rFonts w:ascii="Times New Roman" w:hAnsi="Times New Roman" w:cs="Times New Roman"/>
          <w:sz w:val="24"/>
          <w:szCs w:val="24"/>
        </w:rPr>
      </w:pPr>
      <w:r w:rsidRPr="00CA345F">
        <w:rPr>
          <w:rFonts w:ascii="Times New Roman" w:hAnsi="Times New Roman" w:cs="Times New Roman"/>
          <w:sz w:val="24"/>
          <w:szCs w:val="24"/>
        </w:rPr>
        <w:t>La mise en œuvre d'un parc éolien en France est notamment régie par les lois et réglementations suivantes :</w:t>
      </w:r>
    </w:p>
    <w:p w:rsidR="003466BF" w:rsidRPr="00CA345F" w:rsidRDefault="003466BF" w:rsidP="003466BF">
      <w:pPr>
        <w:pStyle w:val="Paragraphedeliste"/>
        <w:numPr>
          <w:ilvl w:val="0"/>
          <w:numId w:val="2"/>
        </w:numPr>
        <w:jc w:val="both"/>
        <w:rPr>
          <w:rFonts w:ascii="Times New Roman" w:hAnsi="Times New Roman" w:cs="Times New Roman"/>
          <w:sz w:val="24"/>
          <w:szCs w:val="24"/>
        </w:rPr>
      </w:pPr>
      <w:r w:rsidRPr="00CA345F">
        <w:rPr>
          <w:rFonts w:ascii="Times New Roman" w:hAnsi="Times New Roman" w:cs="Times New Roman"/>
          <w:sz w:val="24"/>
          <w:szCs w:val="24"/>
        </w:rPr>
        <w:t xml:space="preserve"> la directive européenne 2009/28/CE, du 23 avril 2009, relative à la promotion de l’utilisation de l’énergie produite à partir de sources renouvelables,  transposée dans le droit français par la Loi 2009-967 du 03 août 2009, dite « Loi GRENELLE 1 »; </w:t>
      </w:r>
    </w:p>
    <w:p w:rsidR="003466BF" w:rsidRPr="00CA345F" w:rsidRDefault="003466BF" w:rsidP="003466BF">
      <w:pPr>
        <w:pStyle w:val="Paragraphedeliste"/>
        <w:numPr>
          <w:ilvl w:val="0"/>
          <w:numId w:val="2"/>
        </w:numPr>
        <w:jc w:val="both"/>
        <w:rPr>
          <w:rFonts w:ascii="Times New Roman" w:hAnsi="Times New Roman" w:cs="Times New Roman"/>
          <w:sz w:val="24"/>
          <w:szCs w:val="24"/>
        </w:rPr>
      </w:pPr>
      <w:r w:rsidRPr="00CA345F">
        <w:rPr>
          <w:rFonts w:ascii="Times New Roman" w:hAnsi="Times New Roman" w:cs="Times New Roman"/>
          <w:sz w:val="24"/>
          <w:szCs w:val="24"/>
        </w:rPr>
        <w:t>la Loi « Grenelle 2 », du 12 juillet 2010  a fixé les objectifs énergétiques et le rythme de  croissance de la production d’énergie renouvelable;</w:t>
      </w:r>
    </w:p>
    <w:p w:rsidR="003466BF" w:rsidRPr="00CA345F" w:rsidRDefault="003466BF" w:rsidP="003466BF">
      <w:pPr>
        <w:pStyle w:val="Paragraphedeliste"/>
        <w:numPr>
          <w:ilvl w:val="0"/>
          <w:numId w:val="2"/>
        </w:numPr>
        <w:jc w:val="both"/>
        <w:rPr>
          <w:rFonts w:ascii="Times New Roman" w:hAnsi="Times New Roman" w:cs="Times New Roman"/>
          <w:sz w:val="24"/>
          <w:szCs w:val="24"/>
        </w:rPr>
      </w:pPr>
      <w:r w:rsidRPr="00CA345F">
        <w:rPr>
          <w:rFonts w:ascii="Times New Roman" w:hAnsi="Times New Roman" w:cs="Times New Roman"/>
          <w:sz w:val="24"/>
          <w:szCs w:val="24"/>
        </w:rPr>
        <w:t>le code de l’environnement, et notamment les articles L.512-1 et suivants et R.512-2 et suivants;</w:t>
      </w:r>
    </w:p>
    <w:p w:rsidR="007C4111" w:rsidRPr="00CA345F" w:rsidRDefault="003466BF" w:rsidP="00E5665D">
      <w:pPr>
        <w:pStyle w:val="Paragraphedeliste"/>
        <w:numPr>
          <w:ilvl w:val="0"/>
          <w:numId w:val="2"/>
        </w:numPr>
        <w:spacing w:after="0"/>
        <w:jc w:val="both"/>
        <w:rPr>
          <w:rFonts w:ascii="Times New Roman" w:hAnsi="Times New Roman" w:cs="Times New Roman"/>
          <w:sz w:val="24"/>
          <w:szCs w:val="24"/>
        </w:rPr>
      </w:pPr>
      <w:r w:rsidRPr="00CA345F">
        <w:rPr>
          <w:rFonts w:ascii="Times New Roman" w:hAnsi="Times New Roman" w:cs="Times New Roman"/>
          <w:sz w:val="24"/>
          <w:szCs w:val="24"/>
        </w:rPr>
        <w:t>le  code de l’urbanisme, et notamment l’article L.421-1;</w:t>
      </w:r>
    </w:p>
    <w:p w:rsidR="003466BF" w:rsidRPr="00CA345F" w:rsidRDefault="003466BF" w:rsidP="003466BF">
      <w:pPr>
        <w:pStyle w:val="Paragraphedeliste"/>
        <w:numPr>
          <w:ilvl w:val="0"/>
          <w:numId w:val="2"/>
        </w:numPr>
        <w:jc w:val="both"/>
        <w:rPr>
          <w:rFonts w:ascii="Times New Roman" w:hAnsi="Times New Roman" w:cs="Times New Roman"/>
          <w:sz w:val="24"/>
          <w:szCs w:val="24"/>
        </w:rPr>
      </w:pPr>
      <w:r w:rsidRPr="00CA345F">
        <w:rPr>
          <w:rFonts w:ascii="Times New Roman" w:hAnsi="Times New Roman" w:cs="Times New Roman"/>
          <w:sz w:val="24"/>
          <w:szCs w:val="24"/>
        </w:rPr>
        <w:t>le code de l’énergie, et notamment l’article L.323-11.</w:t>
      </w:r>
    </w:p>
    <w:p w:rsidR="003466BF" w:rsidRPr="00CA345F" w:rsidRDefault="003466BF" w:rsidP="003466BF">
      <w:pPr>
        <w:pStyle w:val="Paragraphedeliste"/>
        <w:ind w:left="420"/>
        <w:jc w:val="both"/>
        <w:rPr>
          <w:rFonts w:ascii="Times New Roman" w:hAnsi="Times New Roman" w:cs="Times New Roman"/>
          <w:sz w:val="24"/>
          <w:szCs w:val="24"/>
        </w:rPr>
      </w:pPr>
    </w:p>
    <w:p w:rsidR="009C3575" w:rsidRDefault="003466BF" w:rsidP="003466BF">
      <w:pPr>
        <w:pStyle w:val="Paragraphedeliste"/>
        <w:ind w:left="0"/>
        <w:jc w:val="both"/>
        <w:rPr>
          <w:rFonts w:ascii="Times New Roman" w:hAnsi="Times New Roman" w:cs="Times New Roman"/>
          <w:sz w:val="24"/>
          <w:szCs w:val="24"/>
        </w:rPr>
      </w:pPr>
      <w:r w:rsidRPr="00CA345F">
        <w:rPr>
          <w:rFonts w:ascii="Times New Roman" w:hAnsi="Times New Roman" w:cs="Times New Roman"/>
          <w:sz w:val="24"/>
          <w:szCs w:val="24"/>
        </w:rPr>
        <w:t> La demande du pétitionnaire doit présenter une étude d’impact (articles L 122-1 à L 122-3 du Code de l’environnement), et dont le contenu est fixé à</w:t>
      </w:r>
      <w:r w:rsidR="00E5665D" w:rsidRPr="00CA345F">
        <w:rPr>
          <w:rFonts w:ascii="Times New Roman" w:hAnsi="Times New Roman" w:cs="Times New Roman"/>
          <w:sz w:val="24"/>
          <w:szCs w:val="24"/>
        </w:rPr>
        <w:t xml:space="preserve"> l’article R 122-3 du même code.</w:t>
      </w:r>
    </w:p>
    <w:p w:rsidR="00E5665D" w:rsidRDefault="00E5665D" w:rsidP="00E5665D">
      <w:pPr>
        <w:spacing w:after="0"/>
        <w:ind w:right="-284"/>
        <w:rPr>
          <w:rFonts w:ascii="Times New Roman" w:hAnsi="Times New Roman" w:cs="Times New Roman"/>
        </w:rPr>
      </w:pPr>
      <w:r>
        <w:rPr>
          <w:rFonts w:ascii="Times New Roman" w:hAnsi="Times New Roman" w:cs="Times New Roman"/>
        </w:rPr>
        <w:lastRenderedPageBreak/>
        <w:t>Dossier n° E17000091/</w:t>
      </w:r>
      <w:r w:rsidRPr="00FB2453">
        <w:rPr>
          <w:rFonts w:ascii="Times New Roman" w:hAnsi="Times New Roman" w:cs="Times New Roman"/>
        </w:rPr>
        <w:t>80</w:t>
      </w:r>
      <w:r>
        <w:rPr>
          <w:rFonts w:ascii="Times New Roman" w:hAnsi="Times New Roman" w:cs="Times New Roman"/>
        </w:rPr>
        <w:t xml:space="preserve">        Projet  éolien sur les communes de Caix, Vrély                 T.A Amiens </w:t>
      </w:r>
    </w:p>
    <w:p w:rsidR="00E5665D" w:rsidRDefault="00E5665D" w:rsidP="00E5665D">
      <w:pPr>
        <w:spacing w:after="0"/>
        <w:ind w:right="-284"/>
        <w:rPr>
          <w:rFonts w:ascii="Times New Roman" w:hAnsi="Times New Roman" w:cs="Times New Roman"/>
        </w:rPr>
      </w:pPr>
      <w:r>
        <w:rPr>
          <w:rFonts w:ascii="Times New Roman" w:hAnsi="Times New Roman" w:cs="Times New Roman"/>
        </w:rPr>
        <w:t xml:space="preserve">                                                                et Cayeux – en - Santerre</w:t>
      </w:r>
    </w:p>
    <w:p w:rsidR="003466BF" w:rsidRPr="00CA345F" w:rsidRDefault="003466BF" w:rsidP="003466BF">
      <w:pPr>
        <w:pStyle w:val="Paragraphedeliste"/>
        <w:ind w:left="0"/>
        <w:jc w:val="both"/>
        <w:rPr>
          <w:rFonts w:ascii="Times New Roman" w:hAnsi="Times New Roman" w:cs="Times New Roman"/>
          <w:sz w:val="24"/>
          <w:szCs w:val="24"/>
        </w:rPr>
      </w:pPr>
    </w:p>
    <w:p w:rsidR="003466BF" w:rsidRPr="00CA345F" w:rsidRDefault="003466BF" w:rsidP="003466BF">
      <w:pPr>
        <w:pStyle w:val="Paragraphedeliste"/>
        <w:ind w:left="0"/>
        <w:jc w:val="both"/>
        <w:rPr>
          <w:rFonts w:ascii="Times New Roman" w:hAnsi="Times New Roman" w:cs="Times New Roman"/>
          <w:sz w:val="24"/>
          <w:szCs w:val="24"/>
        </w:rPr>
      </w:pPr>
      <w:r w:rsidRPr="00CA345F">
        <w:rPr>
          <w:rFonts w:ascii="Times New Roman" w:hAnsi="Times New Roman" w:cs="Times New Roman"/>
          <w:sz w:val="24"/>
          <w:szCs w:val="24"/>
        </w:rPr>
        <w:t xml:space="preserve"> Le dossier de présentation  doit aussi comprendre l’avis de l’Autorité environnementale. </w:t>
      </w:r>
    </w:p>
    <w:p w:rsidR="003466BF" w:rsidRPr="00CA345F" w:rsidRDefault="003466BF" w:rsidP="003466BF">
      <w:pPr>
        <w:pStyle w:val="Paragraphedeliste"/>
        <w:ind w:left="0"/>
        <w:jc w:val="both"/>
        <w:rPr>
          <w:rFonts w:ascii="Times New Roman" w:hAnsi="Times New Roman" w:cs="Times New Roman"/>
          <w:sz w:val="24"/>
          <w:szCs w:val="24"/>
        </w:rPr>
      </w:pPr>
    </w:p>
    <w:p w:rsidR="003466BF" w:rsidRPr="00CA345F" w:rsidRDefault="003466BF" w:rsidP="003466BF">
      <w:pPr>
        <w:pStyle w:val="Paragraphedeliste"/>
        <w:ind w:left="0"/>
        <w:jc w:val="both"/>
        <w:rPr>
          <w:rFonts w:ascii="Times New Roman" w:hAnsi="Times New Roman" w:cs="Times New Roman"/>
          <w:sz w:val="24"/>
          <w:szCs w:val="24"/>
        </w:rPr>
      </w:pPr>
      <w:r w:rsidRPr="00CA345F">
        <w:rPr>
          <w:rFonts w:ascii="Times New Roman" w:hAnsi="Times New Roman" w:cs="Times New Roman"/>
          <w:sz w:val="24"/>
          <w:szCs w:val="24"/>
        </w:rPr>
        <w:t xml:space="preserve"> L’enquête publique est régie par les lois et règlements  suivants :</w:t>
      </w:r>
    </w:p>
    <w:p w:rsidR="003466BF" w:rsidRPr="00CA345F" w:rsidRDefault="003466BF" w:rsidP="003466BF">
      <w:pPr>
        <w:pStyle w:val="Paragraphedeliste"/>
        <w:numPr>
          <w:ilvl w:val="0"/>
          <w:numId w:val="2"/>
        </w:numPr>
        <w:rPr>
          <w:rFonts w:ascii="Times New Roman" w:hAnsi="Times New Roman" w:cs="Times New Roman"/>
          <w:sz w:val="24"/>
          <w:szCs w:val="24"/>
        </w:rPr>
      </w:pPr>
      <w:r w:rsidRPr="00CA345F">
        <w:rPr>
          <w:rFonts w:ascii="Times New Roman" w:hAnsi="Times New Roman" w:cs="Times New Roman"/>
          <w:sz w:val="24"/>
          <w:szCs w:val="24"/>
        </w:rPr>
        <w:t xml:space="preserve"> Code de l’Environnement (articles L.123-1 à L.123-19 et R.123-1 à R.123-23);</w:t>
      </w:r>
    </w:p>
    <w:p w:rsidR="003466BF" w:rsidRPr="00CA345F" w:rsidRDefault="003466BF" w:rsidP="00A23B9F">
      <w:pPr>
        <w:pStyle w:val="Paragraphedeliste"/>
        <w:numPr>
          <w:ilvl w:val="0"/>
          <w:numId w:val="2"/>
        </w:numPr>
        <w:ind w:left="426" w:hanging="426"/>
        <w:rPr>
          <w:rFonts w:ascii="Times New Roman" w:hAnsi="Times New Roman" w:cs="Times New Roman"/>
          <w:sz w:val="24"/>
          <w:szCs w:val="24"/>
        </w:rPr>
      </w:pPr>
      <w:r w:rsidRPr="00CA345F">
        <w:rPr>
          <w:rFonts w:ascii="Times New Roman" w:hAnsi="Times New Roman" w:cs="Times New Roman"/>
          <w:sz w:val="24"/>
          <w:szCs w:val="24"/>
        </w:rPr>
        <w:t>Loi n° 83-630 du 12 Juillet 1983, concernant la démocratisation des enquêtes publiques;</w:t>
      </w:r>
    </w:p>
    <w:p w:rsidR="00A23B9F" w:rsidRPr="00CA345F" w:rsidRDefault="00A23B9F" w:rsidP="00A23B9F">
      <w:pPr>
        <w:pStyle w:val="Paragraphedeliste"/>
        <w:numPr>
          <w:ilvl w:val="0"/>
          <w:numId w:val="2"/>
        </w:numPr>
        <w:rPr>
          <w:rFonts w:ascii="Times New Roman" w:hAnsi="Times New Roman" w:cs="Times New Roman"/>
          <w:sz w:val="24"/>
          <w:szCs w:val="24"/>
        </w:rPr>
      </w:pPr>
      <w:r w:rsidRPr="00CA345F">
        <w:rPr>
          <w:rFonts w:ascii="Times New Roman" w:hAnsi="Times New Roman" w:cs="Times New Roman"/>
          <w:sz w:val="24"/>
          <w:szCs w:val="24"/>
        </w:rPr>
        <w:t>arrêté du Préfet de la Région Picardie, Préfet de la S</w:t>
      </w:r>
      <w:r w:rsidR="00715F6E" w:rsidRPr="00CA345F">
        <w:rPr>
          <w:rFonts w:ascii="Times New Roman" w:hAnsi="Times New Roman" w:cs="Times New Roman"/>
          <w:sz w:val="24"/>
          <w:szCs w:val="24"/>
        </w:rPr>
        <w:t>omme, en date du 16 juin 2017</w:t>
      </w:r>
      <w:r w:rsidRPr="00CA345F">
        <w:rPr>
          <w:rFonts w:ascii="Times New Roman" w:hAnsi="Times New Roman" w:cs="Times New Roman"/>
          <w:sz w:val="24"/>
          <w:szCs w:val="24"/>
        </w:rPr>
        <w:t>;</w:t>
      </w:r>
    </w:p>
    <w:p w:rsidR="00A23B9F" w:rsidRPr="00CA345F" w:rsidRDefault="00A23B9F" w:rsidP="00A23B9F">
      <w:pPr>
        <w:pStyle w:val="Paragraphedeliste"/>
        <w:numPr>
          <w:ilvl w:val="0"/>
          <w:numId w:val="2"/>
        </w:numPr>
        <w:jc w:val="both"/>
        <w:rPr>
          <w:rFonts w:ascii="Times New Roman" w:hAnsi="Times New Roman" w:cs="Times New Roman"/>
          <w:sz w:val="24"/>
          <w:szCs w:val="24"/>
        </w:rPr>
      </w:pPr>
      <w:r w:rsidRPr="00CA345F">
        <w:rPr>
          <w:rFonts w:ascii="Times New Roman" w:hAnsi="Times New Roman" w:cs="Times New Roman"/>
          <w:sz w:val="24"/>
          <w:szCs w:val="24"/>
        </w:rPr>
        <w:t>un  rayon d’affichage de  6 kilomètres, fixé par la nomenclature des installations classées, (rubrique 2980) délimite une zone qui englobe</w:t>
      </w:r>
      <w:r w:rsidR="00715F6E" w:rsidRPr="00CA345F">
        <w:rPr>
          <w:rFonts w:ascii="Times New Roman" w:hAnsi="Times New Roman" w:cs="Times New Roman"/>
          <w:sz w:val="24"/>
          <w:szCs w:val="24"/>
        </w:rPr>
        <w:t>, outre les trois</w:t>
      </w:r>
      <w:r w:rsidRPr="00CA345F">
        <w:rPr>
          <w:rFonts w:ascii="Times New Roman" w:hAnsi="Times New Roman" w:cs="Times New Roman"/>
          <w:sz w:val="24"/>
          <w:szCs w:val="24"/>
        </w:rPr>
        <w:t xml:space="preserve"> c</w:t>
      </w:r>
      <w:r w:rsidR="00715F6E" w:rsidRPr="00CA345F">
        <w:rPr>
          <w:rFonts w:ascii="Times New Roman" w:hAnsi="Times New Roman" w:cs="Times New Roman"/>
          <w:sz w:val="24"/>
          <w:szCs w:val="24"/>
        </w:rPr>
        <w:t>ommunes d'accueil du projet,  30</w:t>
      </w:r>
      <w:r w:rsidRPr="00CA345F">
        <w:rPr>
          <w:rFonts w:ascii="Times New Roman" w:hAnsi="Times New Roman" w:cs="Times New Roman"/>
          <w:sz w:val="24"/>
          <w:szCs w:val="24"/>
        </w:rPr>
        <w:t xml:space="preserve"> communes du département de la Somme.</w:t>
      </w:r>
    </w:p>
    <w:p w:rsidR="005844D8" w:rsidRPr="00CA345F" w:rsidRDefault="005844D8" w:rsidP="005844D8">
      <w:pPr>
        <w:pStyle w:val="Paragraphedeliste"/>
        <w:ind w:left="420"/>
        <w:jc w:val="both"/>
        <w:rPr>
          <w:rFonts w:ascii="Times New Roman" w:hAnsi="Times New Roman" w:cs="Times New Roman"/>
        </w:rPr>
      </w:pPr>
    </w:p>
    <w:tbl>
      <w:tblPr>
        <w:tblStyle w:val="Grilledutableau"/>
        <w:tblW w:w="0" w:type="auto"/>
        <w:tblLook w:val="04A0" w:firstRow="1" w:lastRow="0" w:firstColumn="1" w:lastColumn="0" w:noHBand="0" w:noVBand="1"/>
      </w:tblPr>
      <w:tblGrid>
        <w:gridCol w:w="4673"/>
      </w:tblGrid>
      <w:tr w:rsidR="005844D8" w:rsidTr="006B46C5">
        <w:tc>
          <w:tcPr>
            <w:tcW w:w="4673" w:type="dxa"/>
            <w:shd w:val="clear" w:color="auto" w:fill="CCECFF"/>
          </w:tcPr>
          <w:p w:rsidR="005844D8" w:rsidRPr="006B46C5" w:rsidRDefault="005844D8" w:rsidP="006111FB">
            <w:pPr>
              <w:rPr>
                <w:rFonts w:ascii="Times New Roman" w:hAnsi="Times New Roman" w:cs="Times New Roman"/>
                <w:sz w:val="24"/>
                <w:szCs w:val="24"/>
              </w:rPr>
            </w:pPr>
            <w:r w:rsidRPr="006B46C5">
              <w:rPr>
                <w:rFonts w:ascii="Times New Roman" w:hAnsi="Times New Roman" w:cs="Times New Roman"/>
                <w:sz w:val="24"/>
                <w:szCs w:val="24"/>
              </w:rPr>
              <w:t>1-2)  IDENTIFICATION DU DEMANDEUR</w:t>
            </w:r>
          </w:p>
        </w:tc>
      </w:tr>
    </w:tbl>
    <w:p w:rsidR="005844D8" w:rsidRPr="00031346" w:rsidRDefault="005844D8" w:rsidP="005844D8">
      <w:pPr>
        <w:rPr>
          <w:rFonts w:ascii="Times New Roman" w:hAnsi="Times New Roman" w:cs="Times New Roman"/>
          <w:sz w:val="16"/>
          <w:szCs w:val="16"/>
        </w:rPr>
      </w:pPr>
    </w:p>
    <w:p w:rsidR="009C3575" w:rsidRDefault="005844D8" w:rsidP="009C3575">
      <w:pPr>
        <w:jc w:val="both"/>
        <w:rPr>
          <w:rFonts w:ascii="Times New Roman" w:hAnsi="Times New Roman" w:cs="Times New Roman"/>
          <w:sz w:val="24"/>
          <w:szCs w:val="24"/>
        </w:rPr>
      </w:pPr>
      <w:r w:rsidRPr="00CA345F">
        <w:rPr>
          <w:rFonts w:ascii="Times New Roman" w:hAnsi="Times New Roman" w:cs="Times New Roman"/>
          <w:sz w:val="24"/>
          <w:szCs w:val="24"/>
        </w:rPr>
        <w:t>La demande d’autorisation unique a été déposée par la SCS "Enertrag Santerre IV", dont le siège sis "Cap Cergy-Batiment B - 4-6, rue des Chauffours à 95015  Cergy Pontoise"</w:t>
      </w:r>
      <w:r w:rsidR="00FB3626" w:rsidRPr="00CA345F">
        <w:rPr>
          <w:rFonts w:ascii="Times New Roman" w:hAnsi="Times New Roman" w:cs="Times New Roman"/>
          <w:sz w:val="24"/>
          <w:szCs w:val="24"/>
        </w:rPr>
        <w:t>, représentée par le directeur général d' "Enertrag Energie", société gérante d' "Enertrag Santerre IV"</w:t>
      </w:r>
      <w:r w:rsidR="00972499" w:rsidRPr="00CA345F">
        <w:rPr>
          <w:rFonts w:ascii="Times New Roman" w:hAnsi="Times New Roman" w:cs="Times New Roman"/>
          <w:sz w:val="24"/>
          <w:szCs w:val="24"/>
        </w:rPr>
        <w:t xml:space="preserve">, </w:t>
      </w:r>
      <w:r w:rsidRPr="00CA345F">
        <w:rPr>
          <w:rFonts w:ascii="Times New Roman" w:hAnsi="Times New Roman" w:cs="Times New Roman"/>
          <w:sz w:val="24"/>
          <w:szCs w:val="24"/>
        </w:rPr>
        <w:t xml:space="preserve"> Monsieur Vincent Masureel. La SCS "Enertrag Santerre IV" est une société d'exploitation, création </w:t>
      </w:r>
      <w:r w:rsidR="00FB3626" w:rsidRPr="00CA345F">
        <w:rPr>
          <w:rFonts w:ascii="Times New Roman" w:hAnsi="Times New Roman" w:cs="Times New Roman"/>
          <w:sz w:val="24"/>
          <w:szCs w:val="24"/>
        </w:rPr>
        <w:t xml:space="preserve">par Enertrag Energie SAS (99,9 %) et par Enertrag AG (0,1 %). </w:t>
      </w:r>
      <w:r w:rsidRPr="00CA345F">
        <w:rPr>
          <w:rFonts w:ascii="Times New Roman" w:hAnsi="Times New Roman" w:cs="Times New Roman"/>
          <w:sz w:val="24"/>
          <w:szCs w:val="24"/>
        </w:rPr>
        <w:t xml:space="preserve"> </w:t>
      </w:r>
      <w:r w:rsidR="00972499" w:rsidRPr="00CA345F">
        <w:rPr>
          <w:rFonts w:ascii="Times New Roman" w:hAnsi="Times New Roman" w:cs="Times New Roman"/>
          <w:sz w:val="24"/>
          <w:szCs w:val="24"/>
        </w:rPr>
        <w:t xml:space="preserve">Enertrag AG est une </w:t>
      </w:r>
      <w:r w:rsidR="00ED7606" w:rsidRPr="00CA345F">
        <w:rPr>
          <w:rFonts w:ascii="Times New Roman" w:hAnsi="Times New Roman" w:cs="Times New Roman"/>
          <w:sz w:val="24"/>
          <w:szCs w:val="24"/>
        </w:rPr>
        <w:t xml:space="preserve">société allemande crée en 1998, </w:t>
      </w:r>
      <w:r w:rsidR="00972499" w:rsidRPr="00CA345F">
        <w:rPr>
          <w:rFonts w:ascii="Times New Roman" w:hAnsi="Times New Roman" w:cs="Times New Roman"/>
          <w:sz w:val="24"/>
          <w:szCs w:val="24"/>
        </w:rPr>
        <w:t xml:space="preserve">qui totalise une capacité européenne de 1000 MW, représentant 570 éoliennes installées, dont 95 en France. Sur le territoire national, "Enertrag comptait, au dépôt du dossier en avril 2016, 282 MW de parcs en exploitation, 34 MW en construction, 101 MW autorisés et 369 en développement. </w:t>
      </w:r>
    </w:p>
    <w:p w:rsidR="009C3575" w:rsidRPr="001D6CAD" w:rsidRDefault="009C3575" w:rsidP="005844D8">
      <w:pPr>
        <w:rPr>
          <w:rFonts w:ascii="Times New Roman" w:hAnsi="Times New Roman" w:cs="Times New Roman"/>
          <w:sz w:val="24"/>
          <w:szCs w:val="24"/>
        </w:rPr>
      </w:pPr>
    </w:p>
    <w:tbl>
      <w:tblPr>
        <w:tblStyle w:val="Grilledutableau"/>
        <w:tblW w:w="0" w:type="auto"/>
        <w:tblLook w:val="04A0" w:firstRow="1" w:lastRow="0" w:firstColumn="1" w:lastColumn="0" w:noHBand="0" w:noVBand="1"/>
      </w:tblPr>
      <w:tblGrid>
        <w:gridCol w:w="6091"/>
      </w:tblGrid>
      <w:tr w:rsidR="005844D8" w:rsidTr="006B46C5">
        <w:tc>
          <w:tcPr>
            <w:tcW w:w="6091" w:type="dxa"/>
            <w:shd w:val="clear" w:color="auto" w:fill="CCECFF"/>
          </w:tcPr>
          <w:p w:rsidR="005844D8" w:rsidRPr="006B46C5" w:rsidRDefault="005844D8" w:rsidP="006111FB">
            <w:pPr>
              <w:rPr>
                <w:rFonts w:ascii="Times New Roman" w:hAnsi="Times New Roman" w:cs="Times New Roman"/>
                <w:sz w:val="24"/>
                <w:szCs w:val="24"/>
              </w:rPr>
            </w:pPr>
            <w:r w:rsidRPr="006B46C5">
              <w:rPr>
                <w:rFonts w:ascii="Times New Roman" w:hAnsi="Times New Roman" w:cs="Times New Roman"/>
                <w:sz w:val="24"/>
                <w:szCs w:val="24"/>
              </w:rPr>
              <w:t>1-3) CONTEXTE ET CARACTERISTIQUES DU PROJET</w:t>
            </w:r>
          </w:p>
        </w:tc>
      </w:tr>
    </w:tbl>
    <w:p w:rsidR="005844D8" w:rsidRPr="00031346" w:rsidRDefault="005844D8" w:rsidP="005844D8">
      <w:pPr>
        <w:rPr>
          <w:rFonts w:ascii="Times New Roman" w:hAnsi="Times New Roman" w:cs="Times New Roman"/>
          <w:sz w:val="16"/>
          <w:szCs w:val="16"/>
        </w:rPr>
      </w:pPr>
    </w:p>
    <w:p w:rsidR="005844D8" w:rsidRPr="006B46C5" w:rsidRDefault="005844D8" w:rsidP="005844D8">
      <w:pPr>
        <w:rPr>
          <w:rFonts w:ascii="Times New Roman" w:hAnsi="Times New Roman" w:cs="Times New Roman"/>
          <w:b/>
        </w:rPr>
      </w:pPr>
      <w:r w:rsidRPr="006B46C5">
        <w:rPr>
          <w:rFonts w:ascii="Times New Roman" w:hAnsi="Times New Roman" w:cs="Times New Roman"/>
          <w:b/>
        </w:rPr>
        <w:t xml:space="preserve">1-3-1)   </w:t>
      </w:r>
      <w:r w:rsidRPr="006B46C5">
        <w:rPr>
          <w:rFonts w:ascii="Times New Roman" w:hAnsi="Times New Roman" w:cs="Times New Roman"/>
          <w:b/>
          <w:u w:val="single"/>
        </w:rPr>
        <w:t>CONTEXTE</w:t>
      </w:r>
      <w:r w:rsidRPr="006B46C5">
        <w:rPr>
          <w:rFonts w:ascii="Times New Roman" w:hAnsi="Times New Roman" w:cs="Times New Roman"/>
          <w:b/>
        </w:rPr>
        <w:t xml:space="preserve"> :</w:t>
      </w:r>
    </w:p>
    <w:p w:rsidR="005844D8" w:rsidRPr="006B46C5" w:rsidRDefault="005844D8" w:rsidP="005844D8">
      <w:pPr>
        <w:rPr>
          <w:rFonts w:ascii="Times New Roman" w:hAnsi="Times New Roman" w:cs="Times New Roman"/>
          <w:b/>
          <w:sz w:val="24"/>
          <w:szCs w:val="24"/>
        </w:rPr>
      </w:pPr>
      <w:r w:rsidRPr="006B46C5">
        <w:rPr>
          <w:rFonts w:ascii="Times New Roman" w:hAnsi="Times New Roman" w:cs="Times New Roman"/>
          <w:b/>
        </w:rPr>
        <w:t xml:space="preserve">  1-3-1-1)   </w:t>
      </w:r>
      <w:r w:rsidRPr="006B46C5">
        <w:rPr>
          <w:rFonts w:ascii="Times New Roman" w:hAnsi="Times New Roman" w:cs="Times New Roman"/>
          <w:b/>
          <w:sz w:val="24"/>
          <w:szCs w:val="24"/>
          <w:u w:val="single"/>
        </w:rPr>
        <w:t>Implantation du projet</w:t>
      </w:r>
      <w:r w:rsidRPr="006B46C5">
        <w:rPr>
          <w:rFonts w:ascii="Times New Roman" w:hAnsi="Times New Roman" w:cs="Times New Roman"/>
          <w:b/>
          <w:sz w:val="24"/>
          <w:szCs w:val="24"/>
        </w:rPr>
        <w:t xml:space="preserve"> :</w:t>
      </w:r>
    </w:p>
    <w:p w:rsidR="005844D8" w:rsidRPr="00CA345F" w:rsidRDefault="005844D8" w:rsidP="005844D8">
      <w:pPr>
        <w:jc w:val="both"/>
        <w:rPr>
          <w:rFonts w:ascii="Times New Roman" w:hAnsi="Times New Roman" w:cs="Times New Roman"/>
          <w:sz w:val="24"/>
          <w:szCs w:val="24"/>
        </w:rPr>
      </w:pPr>
      <w:r w:rsidRPr="00CA345F">
        <w:rPr>
          <w:rFonts w:ascii="Times New Roman" w:hAnsi="Times New Roman" w:cs="Times New Roman"/>
          <w:sz w:val="24"/>
          <w:szCs w:val="24"/>
        </w:rPr>
        <w:t xml:space="preserve">Le projet est situé dans le département de la Somme, au Sud-Ouest d'Amiens. Ce secteur est reconnu comme zone favorable à l'éolien par le Schéma Régional Éolien (SRE) de Picardie, adopté en mars 2012 (arrêté du Préfet de la Région Picardie du 14 juin 2012). </w:t>
      </w:r>
    </w:p>
    <w:p w:rsidR="00E5665D" w:rsidRPr="00CA345F" w:rsidRDefault="005844D8" w:rsidP="005844D8">
      <w:pPr>
        <w:jc w:val="both"/>
        <w:rPr>
          <w:rFonts w:ascii="Times New Roman" w:hAnsi="Times New Roman" w:cs="Times New Roman"/>
          <w:sz w:val="24"/>
          <w:szCs w:val="24"/>
        </w:rPr>
      </w:pPr>
      <w:r w:rsidRPr="00CA345F">
        <w:rPr>
          <w:rFonts w:ascii="Times New Roman" w:hAnsi="Times New Roman" w:cs="Times New Roman"/>
          <w:sz w:val="24"/>
          <w:szCs w:val="24"/>
        </w:rPr>
        <w:t xml:space="preserve"> Le pro</w:t>
      </w:r>
      <w:r w:rsidR="00E33B8F" w:rsidRPr="00CA345F">
        <w:rPr>
          <w:rFonts w:ascii="Times New Roman" w:hAnsi="Times New Roman" w:cs="Times New Roman"/>
          <w:sz w:val="24"/>
          <w:szCs w:val="24"/>
        </w:rPr>
        <w:t>jet se compose de 12</w:t>
      </w:r>
      <w:r w:rsidRPr="00CA345F">
        <w:rPr>
          <w:rFonts w:ascii="Times New Roman" w:hAnsi="Times New Roman" w:cs="Times New Roman"/>
          <w:sz w:val="24"/>
          <w:szCs w:val="24"/>
        </w:rPr>
        <w:t xml:space="preserve"> éoliennes (</w:t>
      </w:r>
      <w:r w:rsidR="00E33B8F" w:rsidRPr="00CA345F">
        <w:rPr>
          <w:rFonts w:ascii="Times New Roman" w:hAnsi="Times New Roman" w:cs="Times New Roman"/>
          <w:sz w:val="24"/>
          <w:szCs w:val="24"/>
        </w:rPr>
        <w:t>B1 à B4 -  E1 à E8</w:t>
      </w:r>
      <w:r w:rsidRPr="00CA345F">
        <w:rPr>
          <w:rFonts w:ascii="Times New Roman" w:hAnsi="Times New Roman" w:cs="Times New Roman"/>
          <w:sz w:val="24"/>
          <w:szCs w:val="24"/>
        </w:rPr>
        <w:t>) implantées sur les com</w:t>
      </w:r>
      <w:r w:rsidR="00E33B8F" w:rsidRPr="00CA345F">
        <w:rPr>
          <w:rFonts w:ascii="Times New Roman" w:hAnsi="Times New Roman" w:cs="Times New Roman"/>
          <w:sz w:val="24"/>
          <w:szCs w:val="24"/>
        </w:rPr>
        <w:t xml:space="preserve">munes de Caix et de Vrély (communauté de communes "Terres de Picardie"), et </w:t>
      </w:r>
      <w:r w:rsidR="00A21DFA" w:rsidRPr="00CA345F">
        <w:rPr>
          <w:rFonts w:ascii="Times New Roman" w:hAnsi="Times New Roman" w:cs="Times New Roman"/>
          <w:sz w:val="24"/>
          <w:szCs w:val="24"/>
        </w:rPr>
        <w:t xml:space="preserve">de </w:t>
      </w:r>
      <w:r w:rsidR="00E33B8F" w:rsidRPr="00CA345F">
        <w:rPr>
          <w:rFonts w:ascii="Times New Roman" w:hAnsi="Times New Roman" w:cs="Times New Roman"/>
          <w:sz w:val="24"/>
          <w:szCs w:val="24"/>
        </w:rPr>
        <w:t xml:space="preserve">Cayeux-en-Santerre </w:t>
      </w:r>
      <w:r w:rsidR="00A21DFA" w:rsidRPr="00CA345F">
        <w:rPr>
          <w:rFonts w:ascii="Times New Roman" w:hAnsi="Times New Roman" w:cs="Times New Roman"/>
          <w:sz w:val="24"/>
          <w:szCs w:val="24"/>
        </w:rPr>
        <w:t>(communauté de communes "Avre Luce Moreuil et val de Noye")</w:t>
      </w:r>
      <w:r w:rsidRPr="00CA345F">
        <w:rPr>
          <w:rFonts w:ascii="Times New Roman" w:hAnsi="Times New Roman" w:cs="Times New Roman"/>
          <w:sz w:val="24"/>
          <w:szCs w:val="24"/>
        </w:rPr>
        <w:t xml:space="preserve">. </w:t>
      </w:r>
    </w:p>
    <w:p w:rsidR="00A21DFA" w:rsidRPr="00CA345F" w:rsidRDefault="00A21DFA" w:rsidP="005844D8">
      <w:pPr>
        <w:jc w:val="both"/>
        <w:rPr>
          <w:rFonts w:ascii="Times New Roman" w:hAnsi="Times New Roman" w:cs="Times New Roman"/>
          <w:sz w:val="24"/>
          <w:szCs w:val="24"/>
        </w:rPr>
      </w:pPr>
      <w:r w:rsidRPr="00CA345F">
        <w:rPr>
          <w:rFonts w:ascii="Times New Roman" w:hAnsi="Times New Roman" w:cs="Times New Roman"/>
          <w:sz w:val="24"/>
          <w:szCs w:val="24"/>
        </w:rPr>
        <w:t>La zone d'implantation recouvre une emprise d'environ 5 km d'est en ouest, et de 1,5 km du nord au sud  Cette zone est traversée par des voies communales (liaisons des bourgs entre eux) et par les départementales RD28, RD41 et RD76. Elle se trouve cependant en retrait des axes majeurs de c</w:t>
      </w:r>
      <w:r w:rsidR="00E5665D" w:rsidRPr="00CA345F">
        <w:rPr>
          <w:rFonts w:ascii="Times New Roman" w:hAnsi="Times New Roman" w:cs="Times New Roman"/>
          <w:sz w:val="24"/>
          <w:szCs w:val="24"/>
        </w:rPr>
        <w:t>ommunications : RD 337 et RD 93</w:t>
      </w:r>
    </w:p>
    <w:p w:rsidR="009C3575" w:rsidRDefault="00E33B8F" w:rsidP="009C3575">
      <w:pPr>
        <w:jc w:val="both"/>
        <w:rPr>
          <w:rFonts w:ascii="Times New Roman" w:hAnsi="Times New Roman" w:cs="Times New Roman"/>
        </w:rPr>
      </w:pPr>
      <w:r w:rsidRPr="00B93F93">
        <w:rPr>
          <w:rFonts w:ascii="Times New Roman" w:hAnsi="Times New Roman" w:cs="Times New Roman"/>
          <w:b/>
          <w:u w:val="single"/>
        </w:rPr>
        <w:t>Nota</w:t>
      </w:r>
      <w:r w:rsidRPr="00B93F93">
        <w:rPr>
          <w:rFonts w:ascii="Times New Roman" w:hAnsi="Times New Roman" w:cs="Times New Roman"/>
          <w:b/>
        </w:rPr>
        <w:t xml:space="preserve"> </w:t>
      </w:r>
      <w:r w:rsidRPr="00B93F93">
        <w:rPr>
          <w:rFonts w:ascii="Times New Roman" w:hAnsi="Times New Roman" w:cs="Times New Roman"/>
        </w:rPr>
        <w:t>:  Ce projet se situe dans un contexte éolien fort : dans le rayon d'étude éloigné (21,5 km autour du site prévu), on dénombre un total de 18 parcs éoliens construits (146 machines), 15 parcs accordés (pour</w:t>
      </w:r>
      <w:r w:rsidR="009C3575" w:rsidRPr="00B93F93">
        <w:rPr>
          <w:rFonts w:ascii="Times New Roman" w:hAnsi="Times New Roman" w:cs="Times New Roman"/>
        </w:rPr>
        <w:t>109 éoliennes) et 9 parcs en instruction (pour 68 machines prévues). Cependant, dans un rayon plus rapproché (5 km), aucune installation éolienne n'est construite ou accordée</w:t>
      </w:r>
    </w:p>
    <w:p w:rsidR="00E5665D" w:rsidRDefault="00E33B8F" w:rsidP="009C3575">
      <w:pPr>
        <w:jc w:val="both"/>
        <w:rPr>
          <w:rFonts w:ascii="Times New Roman" w:hAnsi="Times New Roman" w:cs="Times New Roman"/>
        </w:rPr>
      </w:pPr>
      <w:r w:rsidRPr="00B93F93">
        <w:rPr>
          <w:rFonts w:ascii="Times New Roman" w:hAnsi="Times New Roman" w:cs="Times New Roman"/>
        </w:rPr>
        <w:lastRenderedPageBreak/>
        <w:t xml:space="preserve"> </w:t>
      </w:r>
      <w:r w:rsidR="00E5665D">
        <w:rPr>
          <w:rFonts w:ascii="Times New Roman" w:hAnsi="Times New Roman" w:cs="Times New Roman"/>
        </w:rPr>
        <w:t>Dossier n° E17000091/</w:t>
      </w:r>
      <w:r w:rsidR="00E5665D" w:rsidRPr="00FB2453">
        <w:rPr>
          <w:rFonts w:ascii="Times New Roman" w:hAnsi="Times New Roman" w:cs="Times New Roman"/>
        </w:rPr>
        <w:t>80</w:t>
      </w:r>
      <w:r w:rsidR="00E5665D">
        <w:rPr>
          <w:rFonts w:ascii="Times New Roman" w:hAnsi="Times New Roman" w:cs="Times New Roman"/>
        </w:rPr>
        <w:t xml:space="preserve">        Projet  éolien sur les communes de Caix, Vrély                 T.A Amiens </w:t>
      </w:r>
    </w:p>
    <w:p w:rsidR="00E5665D" w:rsidRDefault="00E5665D" w:rsidP="00E5665D">
      <w:pPr>
        <w:spacing w:after="0"/>
        <w:ind w:right="-284"/>
        <w:rPr>
          <w:rFonts w:ascii="Times New Roman" w:hAnsi="Times New Roman" w:cs="Times New Roman"/>
        </w:rPr>
      </w:pPr>
      <w:r>
        <w:rPr>
          <w:rFonts w:ascii="Times New Roman" w:hAnsi="Times New Roman" w:cs="Times New Roman"/>
        </w:rPr>
        <w:t xml:space="preserve">                                                                et Cayeux – en - Santerre</w:t>
      </w:r>
    </w:p>
    <w:p w:rsidR="00E5665D" w:rsidRPr="00B93F93" w:rsidRDefault="00E5665D" w:rsidP="00E33B8F">
      <w:pPr>
        <w:jc w:val="both"/>
        <w:rPr>
          <w:rFonts w:ascii="Times New Roman" w:hAnsi="Times New Roman" w:cs="Times New Roman"/>
        </w:rPr>
      </w:pPr>
    </w:p>
    <w:p w:rsidR="006B46C5" w:rsidRPr="00AC3A40" w:rsidRDefault="00E33B8F" w:rsidP="005844D8">
      <w:pPr>
        <w:jc w:val="both"/>
        <w:rPr>
          <w:rFonts w:ascii="Times New Roman" w:hAnsi="Times New Roman" w:cs="Times New Roman"/>
          <w:b/>
          <w:sz w:val="24"/>
          <w:szCs w:val="24"/>
        </w:rPr>
      </w:pPr>
      <w:r w:rsidRPr="00CA345F">
        <w:rPr>
          <w:rFonts w:ascii="Times New Roman" w:hAnsi="Times New Roman" w:cs="Times New Roman"/>
          <w:color w:val="4472C4" w:themeColor="accent5"/>
          <w:sz w:val="24"/>
          <w:szCs w:val="24"/>
        </w:rPr>
        <w:t xml:space="preserve">  </w:t>
      </w:r>
      <w:r w:rsidRPr="006B46C5">
        <w:rPr>
          <w:rFonts w:ascii="Times New Roman" w:hAnsi="Times New Roman" w:cs="Times New Roman"/>
          <w:sz w:val="24"/>
          <w:szCs w:val="24"/>
        </w:rPr>
        <w:t xml:space="preserve"> </w:t>
      </w:r>
      <w:r w:rsidR="001A33FE" w:rsidRPr="006B46C5">
        <w:rPr>
          <w:rFonts w:ascii="Times New Roman" w:hAnsi="Times New Roman" w:cs="Times New Roman"/>
          <w:b/>
          <w:sz w:val="24"/>
          <w:szCs w:val="24"/>
        </w:rPr>
        <w:t>1-3</w:t>
      </w:r>
      <w:r w:rsidRPr="006B46C5">
        <w:rPr>
          <w:rFonts w:ascii="Times New Roman" w:hAnsi="Times New Roman" w:cs="Times New Roman"/>
          <w:b/>
          <w:sz w:val="24"/>
          <w:szCs w:val="24"/>
        </w:rPr>
        <w:t xml:space="preserve">-1-2)   </w:t>
      </w:r>
      <w:r w:rsidRPr="006B46C5">
        <w:rPr>
          <w:rFonts w:ascii="Times New Roman" w:hAnsi="Times New Roman" w:cs="Times New Roman"/>
          <w:b/>
          <w:sz w:val="24"/>
          <w:szCs w:val="24"/>
          <w:u w:val="single"/>
        </w:rPr>
        <w:t>Chronologie du projet</w:t>
      </w:r>
      <w:r w:rsidR="006B46C5">
        <w:rPr>
          <w:rFonts w:ascii="Times New Roman" w:hAnsi="Times New Roman" w:cs="Times New Roman"/>
          <w:b/>
          <w:sz w:val="24"/>
          <w:szCs w:val="24"/>
        </w:rPr>
        <w:t> :</w:t>
      </w:r>
    </w:p>
    <w:p w:rsidR="00590892" w:rsidRPr="00CA345F" w:rsidRDefault="00B96B80" w:rsidP="00B96B80">
      <w:pPr>
        <w:pStyle w:val="Corpsdetexte"/>
        <w:spacing w:before="202"/>
        <w:ind w:hanging="284"/>
        <w:jc w:val="both"/>
        <w:rPr>
          <w:rFonts w:ascii="Times New Roman" w:hAnsi="Times New Roman" w:cs="Times New Roman"/>
          <w:sz w:val="24"/>
          <w:szCs w:val="24"/>
        </w:rPr>
      </w:pPr>
      <w:r w:rsidRPr="00CA345F">
        <w:rPr>
          <w:b/>
          <w:sz w:val="24"/>
          <w:szCs w:val="24"/>
        </w:rPr>
        <w:t xml:space="preserve">     </w:t>
      </w:r>
      <w:r w:rsidR="00590892" w:rsidRPr="00CA345F">
        <w:rPr>
          <w:rFonts w:ascii="Times New Roman" w:hAnsi="Times New Roman" w:cs="Times New Roman"/>
          <w:sz w:val="24"/>
          <w:szCs w:val="24"/>
        </w:rPr>
        <w:t>En juin 2011 débute la prospection</w:t>
      </w:r>
      <w:r w:rsidR="00590892" w:rsidRPr="00CA345F">
        <w:rPr>
          <w:rFonts w:ascii="Times New Roman" w:hAnsi="Times New Roman" w:cs="Times New Roman"/>
          <w:b/>
          <w:sz w:val="24"/>
          <w:szCs w:val="24"/>
        </w:rPr>
        <w:t xml:space="preserve"> </w:t>
      </w:r>
      <w:r w:rsidR="00590892" w:rsidRPr="00CA345F">
        <w:rPr>
          <w:rFonts w:ascii="Times New Roman" w:hAnsi="Times New Roman" w:cs="Times New Roman"/>
          <w:sz w:val="24"/>
          <w:szCs w:val="24"/>
        </w:rPr>
        <w:t>sur le territoire de la Communauté de communes du Santerre</w:t>
      </w:r>
      <w:r w:rsidR="00590892" w:rsidRPr="00CA345F">
        <w:rPr>
          <w:rFonts w:ascii="Times New Roman" w:hAnsi="Times New Roman" w:cs="Times New Roman"/>
          <w:spacing w:val="-16"/>
          <w:sz w:val="24"/>
          <w:szCs w:val="24"/>
        </w:rPr>
        <w:t xml:space="preserve"> </w:t>
      </w:r>
      <w:r w:rsidR="00590892" w:rsidRPr="00CA345F">
        <w:rPr>
          <w:rFonts w:ascii="Times New Roman" w:hAnsi="Times New Roman" w:cs="Times New Roman"/>
          <w:sz w:val="24"/>
          <w:szCs w:val="24"/>
        </w:rPr>
        <w:t>et</w:t>
      </w:r>
      <w:r w:rsidR="00590892" w:rsidRPr="00CA345F">
        <w:rPr>
          <w:rFonts w:ascii="Times New Roman" w:hAnsi="Times New Roman" w:cs="Times New Roman"/>
          <w:spacing w:val="-14"/>
          <w:sz w:val="24"/>
          <w:szCs w:val="24"/>
        </w:rPr>
        <w:t xml:space="preserve"> </w:t>
      </w:r>
      <w:r w:rsidR="00590892" w:rsidRPr="00CA345F">
        <w:rPr>
          <w:rFonts w:ascii="Times New Roman" w:hAnsi="Times New Roman" w:cs="Times New Roman"/>
          <w:sz w:val="24"/>
          <w:szCs w:val="24"/>
        </w:rPr>
        <w:t>la</w:t>
      </w:r>
      <w:r w:rsidRPr="00CA345F">
        <w:rPr>
          <w:rFonts w:ascii="Times New Roman" w:hAnsi="Times New Roman" w:cs="Times New Roman"/>
          <w:spacing w:val="-17"/>
          <w:sz w:val="24"/>
          <w:szCs w:val="24"/>
        </w:rPr>
        <w:t xml:space="preserve"> </w:t>
      </w:r>
      <w:r w:rsidR="00590892" w:rsidRPr="00CA345F">
        <w:rPr>
          <w:rFonts w:ascii="Times New Roman" w:hAnsi="Times New Roman" w:cs="Times New Roman"/>
          <w:sz w:val="24"/>
          <w:szCs w:val="24"/>
        </w:rPr>
        <w:t>Communauté</w:t>
      </w:r>
      <w:r w:rsidR="00590892" w:rsidRPr="00CA345F">
        <w:rPr>
          <w:rFonts w:ascii="Times New Roman" w:hAnsi="Times New Roman" w:cs="Times New Roman"/>
          <w:spacing w:val="-16"/>
          <w:sz w:val="24"/>
          <w:szCs w:val="24"/>
        </w:rPr>
        <w:t xml:space="preserve"> </w:t>
      </w:r>
      <w:r w:rsidR="00590892" w:rsidRPr="00CA345F">
        <w:rPr>
          <w:rFonts w:ascii="Times New Roman" w:hAnsi="Times New Roman" w:cs="Times New Roman"/>
          <w:sz w:val="24"/>
          <w:szCs w:val="24"/>
        </w:rPr>
        <w:t>de</w:t>
      </w:r>
      <w:r w:rsidR="00590892" w:rsidRPr="00CA345F">
        <w:rPr>
          <w:rFonts w:ascii="Times New Roman" w:hAnsi="Times New Roman" w:cs="Times New Roman"/>
          <w:spacing w:val="-17"/>
          <w:sz w:val="24"/>
          <w:szCs w:val="24"/>
        </w:rPr>
        <w:t xml:space="preserve"> </w:t>
      </w:r>
      <w:r w:rsidR="00590892" w:rsidRPr="00CA345F">
        <w:rPr>
          <w:rFonts w:ascii="Times New Roman" w:hAnsi="Times New Roman" w:cs="Times New Roman"/>
          <w:sz w:val="24"/>
          <w:szCs w:val="24"/>
        </w:rPr>
        <w:t>Communes</w:t>
      </w:r>
      <w:r w:rsidR="00590892" w:rsidRPr="00CA345F">
        <w:rPr>
          <w:rFonts w:ascii="Times New Roman" w:hAnsi="Times New Roman" w:cs="Times New Roman"/>
          <w:spacing w:val="-16"/>
          <w:sz w:val="24"/>
          <w:szCs w:val="24"/>
        </w:rPr>
        <w:t xml:space="preserve"> </w:t>
      </w:r>
      <w:r w:rsidR="00590892" w:rsidRPr="00CA345F">
        <w:rPr>
          <w:rFonts w:ascii="Times New Roman" w:hAnsi="Times New Roman" w:cs="Times New Roman"/>
          <w:sz w:val="24"/>
          <w:szCs w:val="24"/>
        </w:rPr>
        <w:t>Avre</w:t>
      </w:r>
      <w:r w:rsidR="00590892" w:rsidRPr="00CA345F">
        <w:rPr>
          <w:rFonts w:ascii="Times New Roman" w:hAnsi="Times New Roman" w:cs="Times New Roman"/>
          <w:spacing w:val="-16"/>
          <w:sz w:val="24"/>
          <w:szCs w:val="24"/>
        </w:rPr>
        <w:t xml:space="preserve"> </w:t>
      </w:r>
      <w:r w:rsidR="00590892" w:rsidRPr="00CA345F">
        <w:rPr>
          <w:rFonts w:ascii="Times New Roman" w:hAnsi="Times New Roman" w:cs="Times New Roman"/>
          <w:sz w:val="24"/>
          <w:szCs w:val="24"/>
        </w:rPr>
        <w:t>Luce</w:t>
      </w:r>
      <w:r w:rsidR="00590892" w:rsidRPr="00CA345F">
        <w:rPr>
          <w:rFonts w:ascii="Times New Roman" w:hAnsi="Times New Roman" w:cs="Times New Roman"/>
          <w:spacing w:val="-16"/>
          <w:sz w:val="24"/>
          <w:szCs w:val="24"/>
        </w:rPr>
        <w:t xml:space="preserve"> </w:t>
      </w:r>
      <w:r w:rsidR="00590892" w:rsidRPr="00CA345F">
        <w:rPr>
          <w:rFonts w:ascii="Times New Roman" w:hAnsi="Times New Roman" w:cs="Times New Roman"/>
          <w:sz w:val="24"/>
          <w:szCs w:val="24"/>
        </w:rPr>
        <w:t>Moreuil.</w:t>
      </w:r>
      <w:r w:rsidR="00590892" w:rsidRPr="00CA345F">
        <w:rPr>
          <w:rFonts w:ascii="Times New Roman" w:hAnsi="Times New Roman" w:cs="Times New Roman"/>
          <w:spacing w:val="-15"/>
          <w:sz w:val="24"/>
          <w:szCs w:val="24"/>
        </w:rPr>
        <w:t xml:space="preserve"> </w:t>
      </w:r>
      <w:r w:rsidR="00590892" w:rsidRPr="00CA345F">
        <w:rPr>
          <w:rFonts w:ascii="Times New Roman" w:hAnsi="Times New Roman" w:cs="Times New Roman"/>
          <w:sz w:val="24"/>
          <w:szCs w:val="24"/>
        </w:rPr>
        <w:t>ENERTRAG</w:t>
      </w:r>
      <w:r w:rsidR="00590892" w:rsidRPr="00CA345F">
        <w:rPr>
          <w:rFonts w:ascii="Times New Roman" w:hAnsi="Times New Roman" w:cs="Times New Roman"/>
          <w:spacing w:val="-16"/>
          <w:sz w:val="24"/>
          <w:szCs w:val="24"/>
        </w:rPr>
        <w:t xml:space="preserve"> </w:t>
      </w:r>
      <w:r w:rsidR="005655E6" w:rsidRPr="00CA345F">
        <w:rPr>
          <w:rFonts w:ascii="Times New Roman" w:hAnsi="Times New Roman" w:cs="Times New Roman"/>
          <w:spacing w:val="-16"/>
          <w:sz w:val="24"/>
          <w:szCs w:val="24"/>
        </w:rPr>
        <w:t xml:space="preserve">a </w:t>
      </w:r>
      <w:r w:rsidR="005655E6" w:rsidRPr="00CA345F">
        <w:rPr>
          <w:rFonts w:ascii="Times New Roman" w:hAnsi="Times New Roman" w:cs="Times New Roman"/>
          <w:sz w:val="24"/>
          <w:szCs w:val="24"/>
        </w:rPr>
        <w:t>contacté</w:t>
      </w:r>
      <w:r w:rsidR="00590892" w:rsidRPr="00CA345F">
        <w:rPr>
          <w:rFonts w:ascii="Times New Roman" w:hAnsi="Times New Roman" w:cs="Times New Roman"/>
          <w:spacing w:val="-13"/>
          <w:sz w:val="24"/>
          <w:szCs w:val="24"/>
        </w:rPr>
        <w:t xml:space="preserve"> </w:t>
      </w:r>
      <w:r w:rsidR="00590892" w:rsidRPr="00CA345F">
        <w:rPr>
          <w:rFonts w:ascii="Times New Roman" w:hAnsi="Times New Roman" w:cs="Times New Roman"/>
          <w:sz w:val="24"/>
          <w:szCs w:val="24"/>
        </w:rPr>
        <w:t>les</w:t>
      </w:r>
      <w:r w:rsidR="00590892" w:rsidRPr="00CA345F">
        <w:rPr>
          <w:rFonts w:ascii="Times New Roman" w:hAnsi="Times New Roman" w:cs="Times New Roman"/>
          <w:spacing w:val="-14"/>
          <w:sz w:val="24"/>
          <w:szCs w:val="24"/>
        </w:rPr>
        <w:t xml:space="preserve"> </w:t>
      </w:r>
      <w:r w:rsidR="00590892" w:rsidRPr="00CA345F">
        <w:rPr>
          <w:rFonts w:ascii="Times New Roman" w:hAnsi="Times New Roman" w:cs="Times New Roman"/>
          <w:sz w:val="24"/>
          <w:szCs w:val="24"/>
        </w:rPr>
        <w:t>communes pour</w:t>
      </w:r>
      <w:r w:rsidR="00590892" w:rsidRPr="00CA345F">
        <w:rPr>
          <w:rFonts w:ascii="Times New Roman" w:hAnsi="Times New Roman" w:cs="Times New Roman"/>
          <w:spacing w:val="-5"/>
          <w:sz w:val="24"/>
          <w:szCs w:val="24"/>
        </w:rPr>
        <w:t xml:space="preserve"> </w:t>
      </w:r>
      <w:r w:rsidR="00590892" w:rsidRPr="00CA345F">
        <w:rPr>
          <w:rFonts w:ascii="Times New Roman" w:hAnsi="Times New Roman" w:cs="Times New Roman"/>
          <w:sz w:val="24"/>
          <w:szCs w:val="24"/>
        </w:rPr>
        <w:t>leur</w:t>
      </w:r>
      <w:r w:rsidR="00590892" w:rsidRPr="00CA345F">
        <w:rPr>
          <w:rFonts w:ascii="Times New Roman" w:hAnsi="Times New Roman" w:cs="Times New Roman"/>
          <w:spacing w:val="-5"/>
          <w:sz w:val="24"/>
          <w:szCs w:val="24"/>
        </w:rPr>
        <w:t xml:space="preserve"> </w:t>
      </w:r>
      <w:r w:rsidR="00590892" w:rsidRPr="00CA345F">
        <w:rPr>
          <w:rFonts w:ascii="Times New Roman" w:hAnsi="Times New Roman" w:cs="Times New Roman"/>
          <w:sz w:val="24"/>
          <w:szCs w:val="24"/>
        </w:rPr>
        <w:t>présenter</w:t>
      </w:r>
      <w:r w:rsidR="00590892" w:rsidRPr="00CA345F">
        <w:rPr>
          <w:rFonts w:ascii="Times New Roman" w:hAnsi="Times New Roman" w:cs="Times New Roman"/>
          <w:spacing w:val="-3"/>
          <w:sz w:val="24"/>
          <w:szCs w:val="24"/>
        </w:rPr>
        <w:t xml:space="preserve"> </w:t>
      </w:r>
      <w:r w:rsidR="00590892" w:rsidRPr="00CA345F">
        <w:rPr>
          <w:rFonts w:ascii="Times New Roman" w:hAnsi="Times New Roman" w:cs="Times New Roman"/>
          <w:sz w:val="24"/>
          <w:szCs w:val="24"/>
        </w:rPr>
        <w:t>les</w:t>
      </w:r>
      <w:r w:rsidR="00590892" w:rsidRPr="00CA345F">
        <w:rPr>
          <w:rFonts w:ascii="Times New Roman" w:hAnsi="Times New Roman" w:cs="Times New Roman"/>
          <w:spacing w:val="-6"/>
          <w:sz w:val="24"/>
          <w:szCs w:val="24"/>
        </w:rPr>
        <w:t xml:space="preserve"> </w:t>
      </w:r>
      <w:r w:rsidR="00590892" w:rsidRPr="00CA345F">
        <w:rPr>
          <w:rFonts w:ascii="Times New Roman" w:hAnsi="Times New Roman" w:cs="Times New Roman"/>
          <w:sz w:val="24"/>
          <w:szCs w:val="24"/>
        </w:rPr>
        <w:t>possibilités</w:t>
      </w:r>
      <w:r w:rsidR="00590892" w:rsidRPr="00CA345F">
        <w:rPr>
          <w:rFonts w:ascii="Times New Roman" w:hAnsi="Times New Roman" w:cs="Times New Roman"/>
          <w:spacing w:val="-2"/>
          <w:sz w:val="24"/>
          <w:szCs w:val="24"/>
        </w:rPr>
        <w:t xml:space="preserve"> </w:t>
      </w:r>
      <w:r w:rsidR="00590892" w:rsidRPr="00CA345F">
        <w:rPr>
          <w:rFonts w:ascii="Times New Roman" w:hAnsi="Times New Roman" w:cs="Times New Roman"/>
          <w:sz w:val="24"/>
          <w:szCs w:val="24"/>
        </w:rPr>
        <w:t>de</w:t>
      </w:r>
      <w:r w:rsidR="00590892" w:rsidRPr="00CA345F">
        <w:rPr>
          <w:rFonts w:ascii="Times New Roman" w:hAnsi="Times New Roman" w:cs="Times New Roman"/>
          <w:spacing w:val="-6"/>
          <w:sz w:val="24"/>
          <w:szCs w:val="24"/>
        </w:rPr>
        <w:t xml:space="preserve"> </w:t>
      </w:r>
      <w:r w:rsidR="00590892" w:rsidRPr="00CA345F">
        <w:rPr>
          <w:rFonts w:ascii="Times New Roman" w:hAnsi="Times New Roman" w:cs="Times New Roman"/>
          <w:sz w:val="24"/>
          <w:szCs w:val="24"/>
        </w:rPr>
        <w:t>créer</w:t>
      </w:r>
      <w:r w:rsidR="00590892" w:rsidRPr="00CA345F">
        <w:rPr>
          <w:rFonts w:ascii="Times New Roman" w:hAnsi="Times New Roman" w:cs="Times New Roman"/>
          <w:spacing w:val="-5"/>
          <w:sz w:val="24"/>
          <w:szCs w:val="24"/>
        </w:rPr>
        <w:t xml:space="preserve"> </w:t>
      </w:r>
      <w:r w:rsidR="00590892" w:rsidRPr="00CA345F">
        <w:rPr>
          <w:rFonts w:ascii="Times New Roman" w:hAnsi="Times New Roman" w:cs="Times New Roman"/>
          <w:sz w:val="24"/>
          <w:szCs w:val="24"/>
        </w:rPr>
        <w:t>un</w:t>
      </w:r>
      <w:r w:rsidR="00590892" w:rsidRPr="00CA345F">
        <w:rPr>
          <w:rFonts w:ascii="Times New Roman" w:hAnsi="Times New Roman" w:cs="Times New Roman"/>
          <w:spacing w:val="-5"/>
          <w:sz w:val="24"/>
          <w:szCs w:val="24"/>
        </w:rPr>
        <w:t xml:space="preserve"> </w:t>
      </w:r>
      <w:r w:rsidR="00590892" w:rsidRPr="00CA345F">
        <w:rPr>
          <w:rFonts w:ascii="Times New Roman" w:hAnsi="Times New Roman" w:cs="Times New Roman"/>
          <w:sz w:val="24"/>
          <w:szCs w:val="24"/>
        </w:rPr>
        <w:t>nouveau</w:t>
      </w:r>
      <w:r w:rsidR="00590892" w:rsidRPr="00CA345F">
        <w:rPr>
          <w:rFonts w:ascii="Times New Roman" w:hAnsi="Times New Roman" w:cs="Times New Roman"/>
          <w:spacing w:val="-5"/>
          <w:sz w:val="24"/>
          <w:szCs w:val="24"/>
        </w:rPr>
        <w:t xml:space="preserve"> </w:t>
      </w:r>
      <w:r w:rsidR="00590892" w:rsidRPr="00CA345F">
        <w:rPr>
          <w:rFonts w:ascii="Times New Roman" w:hAnsi="Times New Roman" w:cs="Times New Roman"/>
          <w:sz w:val="24"/>
          <w:szCs w:val="24"/>
        </w:rPr>
        <w:t>parc</w:t>
      </w:r>
      <w:r w:rsidR="00590892" w:rsidRPr="00CA345F">
        <w:rPr>
          <w:rFonts w:ascii="Times New Roman" w:hAnsi="Times New Roman" w:cs="Times New Roman"/>
          <w:spacing w:val="-6"/>
          <w:sz w:val="24"/>
          <w:szCs w:val="24"/>
        </w:rPr>
        <w:t xml:space="preserve"> </w:t>
      </w:r>
      <w:r w:rsidR="00590892" w:rsidRPr="00CA345F">
        <w:rPr>
          <w:rFonts w:ascii="Times New Roman" w:hAnsi="Times New Roman" w:cs="Times New Roman"/>
          <w:sz w:val="24"/>
          <w:szCs w:val="24"/>
        </w:rPr>
        <w:t>éolien</w:t>
      </w:r>
      <w:r w:rsidR="00590892" w:rsidRPr="00CA345F">
        <w:rPr>
          <w:rFonts w:ascii="Times New Roman" w:hAnsi="Times New Roman" w:cs="Times New Roman"/>
          <w:spacing w:val="-5"/>
          <w:sz w:val="24"/>
          <w:szCs w:val="24"/>
        </w:rPr>
        <w:t xml:space="preserve"> </w:t>
      </w:r>
      <w:r w:rsidR="00590892" w:rsidRPr="00CA345F">
        <w:rPr>
          <w:rFonts w:ascii="Times New Roman" w:hAnsi="Times New Roman" w:cs="Times New Roman"/>
          <w:sz w:val="24"/>
          <w:szCs w:val="24"/>
        </w:rPr>
        <w:t>à</w:t>
      </w:r>
      <w:r w:rsidR="00590892" w:rsidRPr="00CA345F">
        <w:rPr>
          <w:rFonts w:ascii="Times New Roman" w:hAnsi="Times New Roman" w:cs="Times New Roman"/>
          <w:spacing w:val="-6"/>
          <w:sz w:val="24"/>
          <w:szCs w:val="24"/>
        </w:rPr>
        <w:t xml:space="preserve"> </w:t>
      </w:r>
      <w:r w:rsidR="00590892" w:rsidRPr="00CA345F">
        <w:rPr>
          <w:rFonts w:ascii="Times New Roman" w:hAnsi="Times New Roman" w:cs="Times New Roman"/>
          <w:sz w:val="24"/>
          <w:szCs w:val="24"/>
        </w:rPr>
        <w:t>proximité</w:t>
      </w:r>
      <w:r w:rsidR="00590892" w:rsidRPr="00CA345F">
        <w:rPr>
          <w:rFonts w:ascii="Times New Roman" w:hAnsi="Times New Roman" w:cs="Times New Roman"/>
          <w:spacing w:val="-6"/>
          <w:sz w:val="24"/>
          <w:szCs w:val="24"/>
        </w:rPr>
        <w:t xml:space="preserve"> </w:t>
      </w:r>
      <w:r w:rsidR="00590892" w:rsidRPr="00CA345F">
        <w:rPr>
          <w:rFonts w:ascii="Times New Roman" w:hAnsi="Times New Roman" w:cs="Times New Roman"/>
          <w:sz w:val="24"/>
          <w:szCs w:val="24"/>
        </w:rPr>
        <w:t>de</w:t>
      </w:r>
      <w:r w:rsidR="00590892" w:rsidRPr="00CA345F">
        <w:rPr>
          <w:rFonts w:ascii="Times New Roman" w:hAnsi="Times New Roman" w:cs="Times New Roman"/>
          <w:spacing w:val="-5"/>
          <w:sz w:val="24"/>
          <w:szCs w:val="24"/>
        </w:rPr>
        <w:t xml:space="preserve"> </w:t>
      </w:r>
      <w:r w:rsidR="00590892" w:rsidRPr="00CA345F">
        <w:rPr>
          <w:rFonts w:ascii="Times New Roman" w:hAnsi="Times New Roman" w:cs="Times New Roman"/>
          <w:sz w:val="24"/>
          <w:szCs w:val="24"/>
        </w:rPr>
        <w:t>celui</w:t>
      </w:r>
      <w:r w:rsidR="00590892" w:rsidRPr="00CA345F">
        <w:rPr>
          <w:rFonts w:ascii="Times New Roman" w:hAnsi="Times New Roman" w:cs="Times New Roman"/>
          <w:spacing w:val="-3"/>
          <w:sz w:val="24"/>
          <w:szCs w:val="24"/>
        </w:rPr>
        <w:t xml:space="preserve"> </w:t>
      </w:r>
      <w:r w:rsidR="005655E6" w:rsidRPr="00CA345F">
        <w:rPr>
          <w:rFonts w:ascii="Times New Roman" w:hAnsi="Times New Roman" w:cs="Times New Roman"/>
          <w:spacing w:val="-3"/>
          <w:sz w:val="24"/>
          <w:szCs w:val="24"/>
        </w:rPr>
        <w:t xml:space="preserve">existant </w:t>
      </w:r>
      <w:r w:rsidR="00590892" w:rsidRPr="00CA345F">
        <w:rPr>
          <w:rFonts w:ascii="Times New Roman" w:hAnsi="Times New Roman" w:cs="Times New Roman"/>
          <w:sz w:val="24"/>
          <w:szCs w:val="24"/>
        </w:rPr>
        <w:t>de</w:t>
      </w:r>
      <w:r w:rsidR="00590892" w:rsidRPr="00CA345F">
        <w:rPr>
          <w:rFonts w:ascii="Times New Roman" w:hAnsi="Times New Roman" w:cs="Times New Roman"/>
          <w:spacing w:val="-6"/>
          <w:sz w:val="24"/>
          <w:szCs w:val="24"/>
        </w:rPr>
        <w:t xml:space="preserve"> </w:t>
      </w:r>
      <w:r w:rsidR="00590892" w:rsidRPr="00CA345F">
        <w:rPr>
          <w:rFonts w:ascii="Times New Roman" w:hAnsi="Times New Roman" w:cs="Times New Roman"/>
          <w:sz w:val="24"/>
          <w:szCs w:val="24"/>
        </w:rPr>
        <w:t>Caix.</w:t>
      </w:r>
    </w:p>
    <w:p w:rsidR="00590892" w:rsidRPr="00CA345F" w:rsidRDefault="00590892" w:rsidP="00B96B80">
      <w:pPr>
        <w:pStyle w:val="Corpsdetexte"/>
        <w:spacing w:before="118"/>
        <w:ind w:hanging="284"/>
        <w:jc w:val="both"/>
        <w:rPr>
          <w:rFonts w:ascii="Times New Roman" w:hAnsi="Times New Roman" w:cs="Times New Roman"/>
          <w:sz w:val="24"/>
          <w:szCs w:val="24"/>
        </w:rPr>
      </w:pPr>
      <w:r w:rsidRPr="00CA345F">
        <w:rPr>
          <w:rFonts w:ascii="Times New Roman" w:hAnsi="Times New Roman" w:cs="Times New Roman"/>
          <w:sz w:val="24"/>
          <w:szCs w:val="24"/>
        </w:rPr>
        <w:t xml:space="preserve">    </w:t>
      </w:r>
      <w:r w:rsidR="000021B7" w:rsidRPr="00CA345F">
        <w:rPr>
          <w:rFonts w:ascii="Times New Roman" w:hAnsi="Times New Roman" w:cs="Times New Roman"/>
          <w:sz w:val="24"/>
          <w:szCs w:val="24"/>
        </w:rPr>
        <w:t xml:space="preserve"> </w:t>
      </w:r>
      <w:r w:rsidRPr="00CA345F">
        <w:rPr>
          <w:rFonts w:ascii="Times New Roman" w:hAnsi="Times New Roman" w:cs="Times New Roman"/>
          <w:sz w:val="24"/>
          <w:szCs w:val="24"/>
        </w:rPr>
        <w:t>Le 20 octobre 2011 s</w:t>
      </w:r>
      <w:r w:rsidR="00AA65F7" w:rsidRPr="00CA345F">
        <w:rPr>
          <w:rFonts w:ascii="Times New Roman" w:hAnsi="Times New Roman" w:cs="Times New Roman"/>
          <w:sz w:val="24"/>
          <w:szCs w:val="24"/>
        </w:rPr>
        <w:t>'</w:t>
      </w:r>
      <w:r w:rsidRPr="00CA345F">
        <w:rPr>
          <w:rFonts w:ascii="Times New Roman" w:hAnsi="Times New Roman" w:cs="Times New Roman"/>
          <w:sz w:val="24"/>
          <w:szCs w:val="24"/>
        </w:rPr>
        <w:t>e</w:t>
      </w:r>
      <w:r w:rsidR="00AA65F7" w:rsidRPr="00CA345F">
        <w:rPr>
          <w:rFonts w:ascii="Times New Roman" w:hAnsi="Times New Roman" w:cs="Times New Roman"/>
          <w:sz w:val="24"/>
          <w:szCs w:val="24"/>
        </w:rPr>
        <w:t>st tenue</w:t>
      </w:r>
      <w:r w:rsidRPr="00CA345F">
        <w:rPr>
          <w:rFonts w:ascii="Times New Roman" w:hAnsi="Times New Roman" w:cs="Times New Roman"/>
          <w:sz w:val="24"/>
          <w:szCs w:val="24"/>
        </w:rPr>
        <w:t xml:space="preserve">, en mairie de Vrély, une </w:t>
      </w:r>
      <w:r w:rsidR="000021B7" w:rsidRPr="00CA345F">
        <w:rPr>
          <w:rFonts w:ascii="Times New Roman" w:hAnsi="Times New Roman" w:cs="Times New Roman"/>
          <w:sz w:val="24"/>
          <w:szCs w:val="24"/>
        </w:rPr>
        <w:t>ré</w:t>
      </w:r>
      <w:r w:rsidRPr="00CA345F">
        <w:rPr>
          <w:rFonts w:ascii="Times New Roman" w:hAnsi="Times New Roman" w:cs="Times New Roman"/>
          <w:sz w:val="24"/>
          <w:szCs w:val="24"/>
        </w:rPr>
        <w:t xml:space="preserve">union de présentation. </w:t>
      </w:r>
    </w:p>
    <w:p w:rsidR="00B96B80" w:rsidRPr="00CA345F" w:rsidRDefault="00B96B80" w:rsidP="00B96B80">
      <w:pPr>
        <w:pStyle w:val="Corpsdetexte"/>
        <w:spacing w:before="121"/>
        <w:ind w:hanging="816"/>
        <w:jc w:val="both"/>
        <w:rPr>
          <w:rFonts w:ascii="Times New Roman" w:hAnsi="Times New Roman" w:cs="Times New Roman"/>
          <w:sz w:val="24"/>
          <w:szCs w:val="24"/>
        </w:rPr>
      </w:pPr>
      <w:r w:rsidRPr="00CA345F">
        <w:rPr>
          <w:rFonts w:ascii="Times New Roman" w:hAnsi="Times New Roman" w:cs="Times New Roman"/>
          <w:sz w:val="24"/>
          <w:szCs w:val="24"/>
        </w:rPr>
        <w:t xml:space="preserve">               Le</w:t>
      </w:r>
      <w:r w:rsidRPr="00CA345F">
        <w:rPr>
          <w:rFonts w:ascii="Times New Roman" w:hAnsi="Times New Roman" w:cs="Times New Roman"/>
          <w:spacing w:val="-8"/>
          <w:sz w:val="24"/>
          <w:szCs w:val="24"/>
        </w:rPr>
        <w:t xml:space="preserve"> </w:t>
      </w:r>
      <w:r w:rsidRPr="00CA345F">
        <w:rPr>
          <w:rFonts w:ascii="Times New Roman" w:hAnsi="Times New Roman" w:cs="Times New Roman"/>
          <w:sz w:val="24"/>
          <w:szCs w:val="24"/>
        </w:rPr>
        <w:t>20</w:t>
      </w:r>
      <w:r w:rsidRPr="00CA345F">
        <w:rPr>
          <w:rFonts w:ascii="Times New Roman" w:hAnsi="Times New Roman" w:cs="Times New Roman"/>
          <w:spacing w:val="-8"/>
          <w:sz w:val="24"/>
          <w:szCs w:val="24"/>
        </w:rPr>
        <w:t xml:space="preserve"> </w:t>
      </w:r>
      <w:r w:rsidRPr="00CA345F">
        <w:rPr>
          <w:rFonts w:ascii="Times New Roman" w:hAnsi="Times New Roman" w:cs="Times New Roman"/>
          <w:sz w:val="24"/>
          <w:szCs w:val="24"/>
        </w:rPr>
        <w:t>Avril</w:t>
      </w:r>
      <w:r w:rsidRPr="00CA345F">
        <w:rPr>
          <w:rFonts w:ascii="Times New Roman" w:hAnsi="Times New Roman" w:cs="Times New Roman"/>
          <w:spacing w:val="-9"/>
          <w:sz w:val="24"/>
          <w:szCs w:val="24"/>
        </w:rPr>
        <w:t xml:space="preserve"> </w:t>
      </w:r>
      <w:r w:rsidRPr="00CA345F">
        <w:rPr>
          <w:rFonts w:ascii="Times New Roman" w:hAnsi="Times New Roman" w:cs="Times New Roman"/>
          <w:sz w:val="24"/>
          <w:szCs w:val="24"/>
        </w:rPr>
        <w:t>2012</w:t>
      </w:r>
      <w:r w:rsidRPr="00CA345F">
        <w:rPr>
          <w:rFonts w:ascii="Times New Roman" w:hAnsi="Times New Roman" w:cs="Times New Roman"/>
          <w:spacing w:val="-8"/>
          <w:sz w:val="24"/>
          <w:szCs w:val="24"/>
        </w:rPr>
        <w:t xml:space="preserve"> </w:t>
      </w:r>
      <w:r w:rsidRPr="00CA345F">
        <w:rPr>
          <w:rFonts w:ascii="Times New Roman" w:hAnsi="Times New Roman" w:cs="Times New Roman"/>
          <w:sz w:val="24"/>
          <w:szCs w:val="24"/>
        </w:rPr>
        <w:t>le</w:t>
      </w:r>
      <w:r w:rsidRPr="00CA345F">
        <w:rPr>
          <w:rFonts w:ascii="Times New Roman" w:hAnsi="Times New Roman" w:cs="Times New Roman"/>
          <w:spacing w:val="-8"/>
          <w:sz w:val="24"/>
          <w:szCs w:val="24"/>
        </w:rPr>
        <w:t xml:space="preserve"> </w:t>
      </w:r>
      <w:r w:rsidRPr="00CA345F">
        <w:rPr>
          <w:rFonts w:ascii="Times New Roman" w:hAnsi="Times New Roman" w:cs="Times New Roman"/>
          <w:sz w:val="24"/>
          <w:szCs w:val="24"/>
        </w:rPr>
        <w:t>conseil</w:t>
      </w:r>
      <w:r w:rsidRPr="00CA345F">
        <w:rPr>
          <w:rFonts w:ascii="Times New Roman" w:hAnsi="Times New Roman" w:cs="Times New Roman"/>
          <w:spacing w:val="-9"/>
          <w:sz w:val="24"/>
          <w:szCs w:val="24"/>
        </w:rPr>
        <w:t xml:space="preserve"> </w:t>
      </w:r>
      <w:r w:rsidRPr="00CA345F">
        <w:rPr>
          <w:rFonts w:ascii="Times New Roman" w:hAnsi="Times New Roman" w:cs="Times New Roman"/>
          <w:sz w:val="24"/>
          <w:szCs w:val="24"/>
        </w:rPr>
        <w:t>municipal</w:t>
      </w:r>
      <w:r w:rsidRPr="00CA345F">
        <w:rPr>
          <w:rFonts w:ascii="Times New Roman" w:hAnsi="Times New Roman" w:cs="Times New Roman"/>
          <w:spacing w:val="-9"/>
          <w:sz w:val="24"/>
          <w:szCs w:val="24"/>
        </w:rPr>
        <w:t xml:space="preserve"> </w:t>
      </w:r>
      <w:r w:rsidRPr="00CA345F">
        <w:rPr>
          <w:rFonts w:ascii="Times New Roman" w:hAnsi="Times New Roman" w:cs="Times New Roman"/>
          <w:sz w:val="24"/>
          <w:szCs w:val="24"/>
        </w:rPr>
        <w:t>de</w:t>
      </w:r>
      <w:r w:rsidRPr="00CA345F">
        <w:rPr>
          <w:rFonts w:ascii="Times New Roman" w:hAnsi="Times New Roman" w:cs="Times New Roman"/>
          <w:spacing w:val="-8"/>
          <w:sz w:val="24"/>
          <w:szCs w:val="24"/>
        </w:rPr>
        <w:t xml:space="preserve"> </w:t>
      </w:r>
      <w:r w:rsidRPr="00CA345F">
        <w:rPr>
          <w:rFonts w:ascii="Times New Roman" w:hAnsi="Times New Roman" w:cs="Times New Roman"/>
          <w:sz w:val="24"/>
          <w:szCs w:val="24"/>
        </w:rPr>
        <w:t>Caix</w:t>
      </w:r>
      <w:r w:rsidRPr="00CA345F">
        <w:rPr>
          <w:rFonts w:ascii="Times New Roman" w:hAnsi="Times New Roman" w:cs="Times New Roman"/>
          <w:spacing w:val="-7"/>
          <w:sz w:val="24"/>
          <w:szCs w:val="24"/>
        </w:rPr>
        <w:t xml:space="preserve"> </w:t>
      </w:r>
      <w:r w:rsidR="00AA65F7" w:rsidRPr="00CA345F">
        <w:rPr>
          <w:rFonts w:ascii="Times New Roman" w:hAnsi="Times New Roman" w:cs="Times New Roman"/>
          <w:spacing w:val="-7"/>
          <w:sz w:val="24"/>
          <w:szCs w:val="24"/>
        </w:rPr>
        <w:t xml:space="preserve">a </w:t>
      </w:r>
      <w:r w:rsidR="00AA65F7" w:rsidRPr="00CA345F">
        <w:rPr>
          <w:rFonts w:ascii="Times New Roman" w:hAnsi="Times New Roman" w:cs="Times New Roman"/>
          <w:sz w:val="24"/>
          <w:szCs w:val="24"/>
        </w:rPr>
        <w:t>délibèré</w:t>
      </w:r>
      <w:r w:rsidRPr="00CA345F">
        <w:rPr>
          <w:rFonts w:ascii="Times New Roman" w:hAnsi="Times New Roman" w:cs="Times New Roman"/>
          <w:spacing w:val="-8"/>
          <w:sz w:val="24"/>
          <w:szCs w:val="24"/>
        </w:rPr>
        <w:t xml:space="preserve"> </w:t>
      </w:r>
      <w:r w:rsidRPr="00CA345F">
        <w:rPr>
          <w:rFonts w:ascii="Times New Roman" w:hAnsi="Times New Roman" w:cs="Times New Roman"/>
          <w:sz w:val="24"/>
          <w:szCs w:val="24"/>
        </w:rPr>
        <w:t>favorablement</w:t>
      </w:r>
      <w:r w:rsidRPr="00CA345F">
        <w:rPr>
          <w:rFonts w:ascii="Times New Roman" w:hAnsi="Times New Roman" w:cs="Times New Roman"/>
          <w:spacing w:val="-8"/>
          <w:sz w:val="24"/>
          <w:szCs w:val="24"/>
        </w:rPr>
        <w:t xml:space="preserve"> </w:t>
      </w:r>
      <w:r w:rsidRPr="00CA345F">
        <w:rPr>
          <w:rFonts w:ascii="Times New Roman" w:hAnsi="Times New Roman" w:cs="Times New Roman"/>
          <w:sz w:val="24"/>
          <w:szCs w:val="24"/>
        </w:rPr>
        <w:t>pour</w:t>
      </w:r>
      <w:r w:rsidRPr="00CA345F">
        <w:rPr>
          <w:rFonts w:ascii="Times New Roman" w:hAnsi="Times New Roman" w:cs="Times New Roman"/>
          <w:spacing w:val="-7"/>
          <w:sz w:val="24"/>
          <w:szCs w:val="24"/>
        </w:rPr>
        <w:t xml:space="preserve"> </w:t>
      </w:r>
      <w:r w:rsidRPr="00CA345F">
        <w:rPr>
          <w:rFonts w:ascii="Times New Roman" w:hAnsi="Times New Roman" w:cs="Times New Roman"/>
          <w:sz w:val="24"/>
          <w:szCs w:val="24"/>
        </w:rPr>
        <w:t>de</w:t>
      </w:r>
      <w:r w:rsidRPr="00CA345F">
        <w:rPr>
          <w:rFonts w:ascii="Times New Roman" w:hAnsi="Times New Roman" w:cs="Times New Roman"/>
          <w:spacing w:val="-6"/>
          <w:sz w:val="24"/>
          <w:szCs w:val="24"/>
        </w:rPr>
        <w:t xml:space="preserve"> </w:t>
      </w:r>
      <w:r w:rsidRPr="00CA345F">
        <w:rPr>
          <w:rFonts w:ascii="Times New Roman" w:hAnsi="Times New Roman" w:cs="Times New Roman"/>
          <w:sz w:val="24"/>
          <w:szCs w:val="24"/>
        </w:rPr>
        <w:t>nouvelles</w:t>
      </w:r>
      <w:r w:rsidRPr="00CA345F">
        <w:rPr>
          <w:rFonts w:ascii="Times New Roman" w:hAnsi="Times New Roman" w:cs="Times New Roman"/>
          <w:spacing w:val="-8"/>
          <w:sz w:val="24"/>
          <w:szCs w:val="24"/>
        </w:rPr>
        <w:t xml:space="preserve"> </w:t>
      </w:r>
      <w:r w:rsidRPr="00CA345F">
        <w:rPr>
          <w:rFonts w:ascii="Times New Roman" w:hAnsi="Times New Roman" w:cs="Times New Roman"/>
          <w:sz w:val="24"/>
          <w:szCs w:val="24"/>
        </w:rPr>
        <w:t>éoliennes sur son territoire</w:t>
      </w:r>
      <w:r w:rsidR="005655E6" w:rsidRPr="00CA345F">
        <w:rPr>
          <w:rFonts w:ascii="Times New Roman" w:hAnsi="Times New Roman" w:cs="Times New Roman"/>
          <w:sz w:val="24"/>
          <w:szCs w:val="24"/>
        </w:rPr>
        <w:t>,</w:t>
      </w:r>
      <w:r w:rsidRPr="00CA345F">
        <w:rPr>
          <w:rFonts w:ascii="Times New Roman" w:hAnsi="Times New Roman" w:cs="Times New Roman"/>
          <w:sz w:val="24"/>
          <w:szCs w:val="24"/>
        </w:rPr>
        <w:t xml:space="preserve"> après une présentation devant le conse</w:t>
      </w:r>
      <w:r w:rsidR="005655E6" w:rsidRPr="00CA345F">
        <w:rPr>
          <w:rFonts w:ascii="Times New Roman" w:hAnsi="Times New Roman" w:cs="Times New Roman"/>
          <w:sz w:val="24"/>
          <w:szCs w:val="24"/>
        </w:rPr>
        <w:t>il municipal. ENERTRAG a</w:t>
      </w:r>
      <w:r w:rsidRPr="00CA345F">
        <w:rPr>
          <w:rFonts w:ascii="Times New Roman" w:hAnsi="Times New Roman" w:cs="Times New Roman"/>
          <w:sz w:val="24"/>
          <w:szCs w:val="24"/>
        </w:rPr>
        <w:t xml:space="preserve"> ensuite</w:t>
      </w:r>
      <w:r w:rsidR="005655E6" w:rsidRPr="00CA345F">
        <w:rPr>
          <w:rFonts w:ascii="Times New Roman" w:hAnsi="Times New Roman" w:cs="Times New Roman"/>
          <w:sz w:val="24"/>
          <w:szCs w:val="24"/>
        </w:rPr>
        <w:t xml:space="preserve"> rencontré</w:t>
      </w:r>
      <w:r w:rsidRPr="00CA345F">
        <w:rPr>
          <w:rFonts w:ascii="Times New Roman" w:hAnsi="Times New Roman" w:cs="Times New Roman"/>
          <w:sz w:val="24"/>
          <w:szCs w:val="24"/>
        </w:rPr>
        <w:t xml:space="preserve"> les propriétaires exploitants des zones favorables pour leur</w:t>
      </w:r>
      <w:r w:rsidR="005655E6" w:rsidRPr="00CA345F">
        <w:rPr>
          <w:rFonts w:ascii="Times New Roman" w:hAnsi="Times New Roman" w:cs="Times New Roman"/>
          <w:sz w:val="24"/>
          <w:szCs w:val="24"/>
        </w:rPr>
        <w:t>s</w:t>
      </w:r>
      <w:r w:rsidRPr="00CA345F">
        <w:rPr>
          <w:rFonts w:ascii="Times New Roman" w:hAnsi="Times New Roman" w:cs="Times New Roman"/>
          <w:sz w:val="24"/>
          <w:szCs w:val="24"/>
        </w:rPr>
        <w:t xml:space="preserve"> exposer le projet et signer des accords</w:t>
      </w:r>
      <w:r w:rsidRPr="00CA345F">
        <w:rPr>
          <w:rFonts w:ascii="Times New Roman" w:hAnsi="Times New Roman" w:cs="Times New Roman"/>
          <w:spacing w:val="-8"/>
          <w:sz w:val="24"/>
          <w:szCs w:val="24"/>
        </w:rPr>
        <w:t xml:space="preserve"> </w:t>
      </w:r>
      <w:r w:rsidRPr="00CA345F">
        <w:rPr>
          <w:rFonts w:ascii="Times New Roman" w:hAnsi="Times New Roman" w:cs="Times New Roman"/>
          <w:sz w:val="24"/>
          <w:szCs w:val="24"/>
        </w:rPr>
        <w:t>fonciers.</w:t>
      </w:r>
    </w:p>
    <w:p w:rsidR="00B96B80" w:rsidRPr="00CA345F" w:rsidRDefault="00B96B80" w:rsidP="00B96B80">
      <w:pPr>
        <w:spacing w:before="119"/>
        <w:ind w:hanging="816"/>
        <w:jc w:val="both"/>
        <w:rPr>
          <w:rFonts w:ascii="Times New Roman" w:hAnsi="Times New Roman" w:cs="Times New Roman"/>
          <w:sz w:val="24"/>
          <w:szCs w:val="24"/>
        </w:rPr>
      </w:pPr>
      <w:r w:rsidRPr="00CA345F">
        <w:rPr>
          <w:rFonts w:ascii="Times New Roman" w:hAnsi="Times New Roman" w:cs="Times New Roman"/>
          <w:sz w:val="24"/>
          <w:szCs w:val="24"/>
        </w:rPr>
        <w:t xml:space="preserve">              En juin 2012, sur proposition d’ENERTRAG, l</w:t>
      </w:r>
      <w:r w:rsidR="00AA65F7" w:rsidRPr="00CA345F">
        <w:rPr>
          <w:rFonts w:ascii="Times New Roman" w:hAnsi="Times New Roman" w:cs="Times New Roman"/>
          <w:sz w:val="24"/>
          <w:szCs w:val="24"/>
        </w:rPr>
        <w:t>es élus de Vrély ont visité</w:t>
      </w:r>
      <w:r w:rsidRPr="00CA345F">
        <w:rPr>
          <w:rFonts w:ascii="Times New Roman" w:hAnsi="Times New Roman" w:cs="Times New Roman"/>
          <w:sz w:val="24"/>
          <w:szCs w:val="24"/>
        </w:rPr>
        <w:t xml:space="preserve"> le parc éolien en construction</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de</w:t>
      </w:r>
      <w:r w:rsidRPr="00CA345F">
        <w:rPr>
          <w:rFonts w:ascii="Times New Roman" w:hAnsi="Times New Roman" w:cs="Times New Roman"/>
          <w:spacing w:val="-12"/>
          <w:sz w:val="24"/>
          <w:szCs w:val="24"/>
        </w:rPr>
        <w:t xml:space="preserve"> </w:t>
      </w:r>
      <w:r w:rsidRPr="00CA345F">
        <w:rPr>
          <w:rFonts w:ascii="Times New Roman" w:hAnsi="Times New Roman" w:cs="Times New Roman"/>
          <w:sz w:val="24"/>
          <w:szCs w:val="24"/>
        </w:rPr>
        <w:t>Ternois</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Nord</w:t>
      </w:r>
      <w:r w:rsidRPr="00CA345F">
        <w:rPr>
          <w:rFonts w:ascii="Times New Roman" w:hAnsi="Times New Roman" w:cs="Times New Roman"/>
          <w:b/>
          <w:spacing w:val="-10"/>
          <w:sz w:val="24"/>
          <w:szCs w:val="24"/>
        </w:rPr>
        <w:t xml:space="preserve"> </w:t>
      </w:r>
      <w:r w:rsidRPr="00CA345F">
        <w:rPr>
          <w:rFonts w:ascii="Times New Roman" w:hAnsi="Times New Roman" w:cs="Times New Roman"/>
          <w:sz w:val="24"/>
          <w:szCs w:val="24"/>
        </w:rPr>
        <w:t>(situé</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sur</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les</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communes</w:t>
      </w:r>
      <w:r w:rsidRPr="00CA345F">
        <w:rPr>
          <w:rFonts w:ascii="Times New Roman" w:hAnsi="Times New Roman" w:cs="Times New Roman"/>
          <w:spacing w:val="-12"/>
          <w:sz w:val="24"/>
          <w:szCs w:val="24"/>
        </w:rPr>
        <w:t xml:space="preserve"> </w:t>
      </w:r>
      <w:r w:rsidRPr="00CA345F">
        <w:rPr>
          <w:rFonts w:ascii="Times New Roman" w:hAnsi="Times New Roman" w:cs="Times New Roman"/>
          <w:sz w:val="24"/>
          <w:szCs w:val="24"/>
        </w:rPr>
        <w:t>de</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Brias</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et</w:t>
      </w:r>
      <w:r w:rsidRPr="00CA345F">
        <w:rPr>
          <w:rFonts w:ascii="Times New Roman" w:hAnsi="Times New Roman" w:cs="Times New Roman"/>
          <w:spacing w:val="-12"/>
          <w:sz w:val="24"/>
          <w:szCs w:val="24"/>
        </w:rPr>
        <w:t xml:space="preserve"> </w:t>
      </w:r>
      <w:r w:rsidRPr="00CA345F">
        <w:rPr>
          <w:rFonts w:ascii="Times New Roman" w:hAnsi="Times New Roman" w:cs="Times New Roman"/>
          <w:sz w:val="24"/>
          <w:szCs w:val="24"/>
        </w:rPr>
        <w:t>Monchy</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Breton</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dans</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le</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Pas- de-Calais) pour se faire une idée de la construction d’un parc</w:t>
      </w:r>
      <w:r w:rsidRPr="00CA345F">
        <w:rPr>
          <w:rFonts w:ascii="Times New Roman" w:hAnsi="Times New Roman" w:cs="Times New Roman"/>
          <w:spacing w:val="-34"/>
          <w:sz w:val="24"/>
          <w:szCs w:val="24"/>
        </w:rPr>
        <w:t xml:space="preserve"> </w:t>
      </w:r>
      <w:r w:rsidRPr="00CA345F">
        <w:rPr>
          <w:rFonts w:ascii="Times New Roman" w:hAnsi="Times New Roman" w:cs="Times New Roman"/>
          <w:sz w:val="24"/>
          <w:szCs w:val="24"/>
        </w:rPr>
        <w:t>éolien.</w:t>
      </w:r>
    </w:p>
    <w:p w:rsidR="000021B7" w:rsidRPr="00CA345F" w:rsidRDefault="000021B7" w:rsidP="000021B7">
      <w:pPr>
        <w:pStyle w:val="Corpsdetexte"/>
        <w:spacing w:before="119"/>
        <w:ind w:right="141"/>
        <w:jc w:val="both"/>
        <w:rPr>
          <w:rFonts w:ascii="Times New Roman" w:hAnsi="Times New Roman" w:cs="Times New Roman"/>
          <w:sz w:val="24"/>
          <w:szCs w:val="24"/>
        </w:rPr>
      </w:pPr>
      <w:r w:rsidRPr="00CA345F">
        <w:rPr>
          <w:rFonts w:ascii="Times New Roman" w:hAnsi="Times New Roman" w:cs="Times New Roman"/>
          <w:sz w:val="24"/>
          <w:szCs w:val="24"/>
        </w:rPr>
        <w:t>Le</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3</w:t>
      </w:r>
      <w:r w:rsidRPr="00CA345F">
        <w:rPr>
          <w:rFonts w:ascii="Times New Roman" w:hAnsi="Times New Roman" w:cs="Times New Roman"/>
          <w:spacing w:val="-8"/>
          <w:sz w:val="24"/>
          <w:szCs w:val="24"/>
        </w:rPr>
        <w:t xml:space="preserve"> </w:t>
      </w:r>
      <w:r w:rsidRPr="00CA345F">
        <w:rPr>
          <w:rFonts w:ascii="Times New Roman" w:hAnsi="Times New Roman" w:cs="Times New Roman"/>
          <w:sz w:val="24"/>
          <w:szCs w:val="24"/>
        </w:rPr>
        <w:t>décembre</w:t>
      </w:r>
      <w:r w:rsidRPr="00CA345F">
        <w:rPr>
          <w:rFonts w:ascii="Times New Roman" w:hAnsi="Times New Roman" w:cs="Times New Roman"/>
          <w:spacing w:val="-8"/>
          <w:sz w:val="24"/>
          <w:szCs w:val="24"/>
        </w:rPr>
        <w:t xml:space="preserve"> </w:t>
      </w:r>
      <w:r w:rsidRPr="00CA345F">
        <w:rPr>
          <w:rFonts w:ascii="Times New Roman" w:hAnsi="Times New Roman" w:cs="Times New Roman"/>
          <w:sz w:val="24"/>
          <w:szCs w:val="24"/>
        </w:rPr>
        <w:t>2012</w:t>
      </w:r>
      <w:r w:rsidRPr="00CA345F">
        <w:rPr>
          <w:rFonts w:ascii="Times New Roman" w:hAnsi="Times New Roman" w:cs="Times New Roman"/>
          <w:spacing w:val="-8"/>
          <w:sz w:val="24"/>
          <w:szCs w:val="24"/>
        </w:rPr>
        <w:t xml:space="preserve"> </w:t>
      </w:r>
      <w:r w:rsidRPr="00CA345F">
        <w:rPr>
          <w:rFonts w:ascii="Times New Roman" w:hAnsi="Times New Roman" w:cs="Times New Roman"/>
          <w:sz w:val="24"/>
          <w:szCs w:val="24"/>
        </w:rPr>
        <w:t>le</w:t>
      </w:r>
      <w:r w:rsidRPr="00CA345F">
        <w:rPr>
          <w:rFonts w:ascii="Times New Roman" w:hAnsi="Times New Roman" w:cs="Times New Roman"/>
          <w:spacing w:val="-8"/>
          <w:sz w:val="24"/>
          <w:szCs w:val="24"/>
        </w:rPr>
        <w:t xml:space="preserve"> </w:t>
      </w:r>
      <w:r w:rsidRPr="00CA345F">
        <w:rPr>
          <w:rFonts w:ascii="Times New Roman" w:hAnsi="Times New Roman" w:cs="Times New Roman"/>
          <w:sz w:val="24"/>
          <w:szCs w:val="24"/>
        </w:rPr>
        <w:t>conseil</w:t>
      </w:r>
      <w:r w:rsidRPr="00CA345F">
        <w:rPr>
          <w:rFonts w:ascii="Times New Roman" w:hAnsi="Times New Roman" w:cs="Times New Roman"/>
          <w:spacing w:val="-12"/>
          <w:sz w:val="24"/>
          <w:szCs w:val="24"/>
        </w:rPr>
        <w:t xml:space="preserve"> </w:t>
      </w:r>
      <w:r w:rsidRPr="00CA345F">
        <w:rPr>
          <w:rFonts w:ascii="Times New Roman" w:hAnsi="Times New Roman" w:cs="Times New Roman"/>
          <w:sz w:val="24"/>
          <w:szCs w:val="24"/>
        </w:rPr>
        <w:t>municipal</w:t>
      </w:r>
      <w:r w:rsidRPr="00CA345F">
        <w:rPr>
          <w:rFonts w:ascii="Times New Roman" w:hAnsi="Times New Roman" w:cs="Times New Roman"/>
          <w:spacing w:val="-12"/>
          <w:sz w:val="24"/>
          <w:szCs w:val="24"/>
        </w:rPr>
        <w:t xml:space="preserve"> </w:t>
      </w:r>
      <w:r w:rsidRPr="00CA345F">
        <w:rPr>
          <w:rFonts w:ascii="Times New Roman" w:hAnsi="Times New Roman" w:cs="Times New Roman"/>
          <w:sz w:val="24"/>
          <w:szCs w:val="24"/>
        </w:rPr>
        <w:t>de</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Vrély</w:t>
      </w:r>
      <w:r w:rsidRPr="00CA345F">
        <w:rPr>
          <w:rFonts w:ascii="Times New Roman" w:hAnsi="Times New Roman" w:cs="Times New Roman"/>
          <w:spacing w:val="-9"/>
          <w:sz w:val="24"/>
          <w:szCs w:val="24"/>
        </w:rPr>
        <w:t xml:space="preserve"> </w:t>
      </w:r>
      <w:r w:rsidR="00AA65F7" w:rsidRPr="00CA345F">
        <w:rPr>
          <w:rFonts w:ascii="Times New Roman" w:hAnsi="Times New Roman" w:cs="Times New Roman"/>
          <w:spacing w:val="-9"/>
          <w:sz w:val="24"/>
          <w:szCs w:val="24"/>
        </w:rPr>
        <w:t xml:space="preserve">a </w:t>
      </w:r>
      <w:r w:rsidR="00AA65F7" w:rsidRPr="00CA345F">
        <w:rPr>
          <w:rFonts w:ascii="Times New Roman" w:hAnsi="Times New Roman" w:cs="Times New Roman"/>
          <w:sz w:val="24"/>
          <w:szCs w:val="24"/>
        </w:rPr>
        <w:t>délibèré</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favorablement</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pour</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le</w:t>
      </w:r>
      <w:r w:rsidRPr="00CA345F">
        <w:rPr>
          <w:rFonts w:ascii="Times New Roman" w:hAnsi="Times New Roman" w:cs="Times New Roman"/>
          <w:spacing w:val="-8"/>
          <w:sz w:val="24"/>
          <w:szCs w:val="24"/>
        </w:rPr>
        <w:t xml:space="preserve"> </w:t>
      </w:r>
      <w:r w:rsidRPr="00CA345F">
        <w:rPr>
          <w:rFonts w:ascii="Times New Roman" w:hAnsi="Times New Roman" w:cs="Times New Roman"/>
          <w:sz w:val="24"/>
          <w:szCs w:val="24"/>
        </w:rPr>
        <w:t>développement du projet éolien sur son territoire</w:t>
      </w:r>
      <w:r w:rsidRPr="00CA345F">
        <w:rPr>
          <w:rFonts w:ascii="Times New Roman" w:hAnsi="Times New Roman" w:cs="Times New Roman"/>
          <w:spacing w:val="-15"/>
          <w:sz w:val="24"/>
          <w:szCs w:val="24"/>
        </w:rPr>
        <w:t xml:space="preserve"> </w:t>
      </w:r>
      <w:r w:rsidRPr="00CA345F">
        <w:rPr>
          <w:rFonts w:ascii="Times New Roman" w:hAnsi="Times New Roman" w:cs="Times New Roman"/>
          <w:sz w:val="24"/>
          <w:szCs w:val="24"/>
        </w:rPr>
        <w:t>communal.</w:t>
      </w:r>
    </w:p>
    <w:p w:rsidR="000021B7" w:rsidRPr="00CA345F" w:rsidRDefault="000021B7" w:rsidP="000021B7">
      <w:pPr>
        <w:pStyle w:val="Corpsdetexte"/>
        <w:spacing w:before="121"/>
        <w:jc w:val="both"/>
        <w:rPr>
          <w:rFonts w:ascii="Times New Roman" w:hAnsi="Times New Roman" w:cs="Times New Roman"/>
          <w:sz w:val="24"/>
          <w:szCs w:val="24"/>
        </w:rPr>
      </w:pPr>
      <w:r w:rsidRPr="00CA345F">
        <w:rPr>
          <w:rFonts w:ascii="Times New Roman" w:hAnsi="Times New Roman" w:cs="Times New Roman"/>
          <w:sz w:val="24"/>
          <w:szCs w:val="24"/>
        </w:rPr>
        <w:t>En janvier 2013, ENERTRAG présente le projet à la communauté de communes du Santerre.</w:t>
      </w:r>
    </w:p>
    <w:p w:rsidR="000021B7" w:rsidRPr="00CA345F" w:rsidRDefault="000021B7" w:rsidP="000021B7">
      <w:pPr>
        <w:pStyle w:val="Corpsdetexte"/>
        <w:spacing w:before="118" w:line="231" w:lineRule="exact"/>
        <w:jc w:val="both"/>
        <w:rPr>
          <w:rFonts w:ascii="Times New Roman" w:hAnsi="Times New Roman" w:cs="Times New Roman"/>
          <w:sz w:val="24"/>
          <w:szCs w:val="24"/>
        </w:rPr>
      </w:pPr>
      <w:r w:rsidRPr="00CA345F">
        <w:rPr>
          <w:rFonts w:ascii="Times New Roman" w:hAnsi="Times New Roman" w:cs="Times New Roman"/>
          <w:sz w:val="24"/>
          <w:szCs w:val="24"/>
        </w:rPr>
        <w:t>En mars 2013, le conseil municipa</w:t>
      </w:r>
      <w:r w:rsidR="00AA65F7" w:rsidRPr="00CA345F">
        <w:rPr>
          <w:rFonts w:ascii="Times New Roman" w:hAnsi="Times New Roman" w:cs="Times New Roman"/>
          <w:sz w:val="24"/>
          <w:szCs w:val="24"/>
        </w:rPr>
        <w:t>l de Cayeux-en-Santerre a délibèré</w:t>
      </w:r>
      <w:r w:rsidRPr="00CA345F">
        <w:rPr>
          <w:rFonts w:ascii="Times New Roman" w:hAnsi="Times New Roman" w:cs="Times New Roman"/>
          <w:sz w:val="24"/>
          <w:szCs w:val="24"/>
        </w:rPr>
        <w:t xml:space="preserve"> favorablement pour le</w:t>
      </w:r>
    </w:p>
    <w:p w:rsidR="000021B7" w:rsidRPr="00CA345F" w:rsidRDefault="000021B7" w:rsidP="000021B7">
      <w:pPr>
        <w:pStyle w:val="Corpsdetexte"/>
        <w:spacing w:line="231" w:lineRule="exact"/>
        <w:jc w:val="both"/>
        <w:rPr>
          <w:rFonts w:ascii="Times New Roman" w:hAnsi="Times New Roman" w:cs="Times New Roman"/>
          <w:sz w:val="24"/>
          <w:szCs w:val="24"/>
        </w:rPr>
      </w:pPr>
      <w:r w:rsidRPr="00CA345F">
        <w:rPr>
          <w:rFonts w:ascii="Times New Roman" w:hAnsi="Times New Roman" w:cs="Times New Roman"/>
          <w:sz w:val="24"/>
          <w:szCs w:val="24"/>
        </w:rPr>
        <w:t>développement d’un parc éolien par ENERTRAG sur son territoire communal.</w:t>
      </w:r>
    </w:p>
    <w:p w:rsidR="000021B7" w:rsidRPr="00CA345F" w:rsidRDefault="000021B7" w:rsidP="000021B7">
      <w:pPr>
        <w:pStyle w:val="Corpsdetexte"/>
        <w:spacing w:before="120"/>
        <w:jc w:val="both"/>
        <w:rPr>
          <w:rFonts w:ascii="Times New Roman" w:hAnsi="Times New Roman" w:cs="Times New Roman"/>
          <w:sz w:val="24"/>
          <w:szCs w:val="24"/>
        </w:rPr>
      </w:pPr>
      <w:r w:rsidRPr="00CA345F">
        <w:rPr>
          <w:rFonts w:ascii="Times New Roman" w:hAnsi="Times New Roman" w:cs="Times New Roman"/>
          <w:sz w:val="24"/>
          <w:szCs w:val="24"/>
        </w:rPr>
        <w:t>En mai 2013, l’inauguration du parc éolien de Caix</w:t>
      </w:r>
      <w:r w:rsidRPr="00CA345F">
        <w:rPr>
          <w:rFonts w:ascii="Times New Roman" w:hAnsi="Times New Roman" w:cs="Times New Roman"/>
          <w:b/>
          <w:sz w:val="24"/>
          <w:szCs w:val="24"/>
        </w:rPr>
        <w:t xml:space="preserve"> </w:t>
      </w:r>
      <w:r w:rsidR="00AA65F7" w:rsidRPr="00CA345F">
        <w:rPr>
          <w:rFonts w:ascii="Times New Roman" w:hAnsi="Times New Roman" w:cs="Times New Roman"/>
          <w:sz w:val="24"/>
          <w:szCs w:val="24"/>
        </w:rPr>
        <w:t>a permis</w:t>
      </w:r>
      <w:r w:rsidRPr="00CA345F">
        <w:rPr>
          <w:rFonts w:ascii="Times New Roman" w:hAnsi="Times New Roman" w:cs="Times New Roman"/>
          <w:sz w:val="24"/>
          <w:szCs w:val="24"/>
        </w:rPr>
        <w:t xml:space="preserve"> d’échanger avec les habitants et les élus. Le parc éolien de Caix compte 6 éoliennes qui produisent l’électricité pour le canton depuis 2013. Ce secteur est privilégié par la population pour le développe</w:t>
      </w:r>
      <w:r w:rsidR="00AA65F7" w:rsidRPr="00CA345F">
        <w:rPr>
          <w:rFonts w:ascii="Times New Roman" w:hAnsi="Times New Roman" w:cs="Times New Roman"/>
          <w:sz w:val="24"/>
          <w:szCs w:val="24"/>
        </w:rPr>
        <w:t>ment éolien car</w:t>
      </w:r>
      <w:r w:rsidRPr="00CA345F">
        <w:rPr>
          <w:rFonts w:ascii="Times New Roman" w:hAnsi="Times New Roman" w:cs="Times New Roman"/>
          <w:sz w:val="24"/>
          <w:szCs w:val="24"/>
        </w:rPr>
        <w:t xml:space="preserve"> éloigné des habitations.</w:t>
      </w:r>
    </w:p>
    <w:p w:rsidR="00600DAE" w:rsidRPr="00CA345F" w:rsidRDefault="00600DAE" w:rsidP="00600DAE">
      <w:pPr>
        <w:pStyle w:val="Corpsdetexte"/>
        <w:spacing w:before="119"/>
        <w:jc w:val="both"/>
        <w:rPr>
          <w:rFonts w:ascii="Times New Roman" w:hAnsi="Times New Roman" w:cs="Times New Roman"/>
          <w:sz w:val="24"/>
          <w:szCs w:val="24"/>
        </w:rPr>
      </w:pPr>
      <w:r w:rsidRPr="00CA345F">
        <w:rPr>
          <w:rFonts w:ascii="Times New Roman" w:hAnsi="Times New Roman" w:cs="Times New Roman"/>
          <w:sz w:val="24"/>
          <w:szCs w:val="24"/>
        </w:rPr>
        <w:t>Début 2014, les études écologiques (faune/flore, avi</w:t>
      </w:r>
      <w:r w:rsidR="00AA65F7" w:rsidRPr="00CA345F">
        <w:rPr>
          <w:rFonts w:ascii="Times New Roman" w:hAnsi="Times New Roman" w:cs="Times New Roman"/>
          <w:sz w:val="24"/>
          <w:szCs w:val="24"/>
        </w:rPr>
        <w:t>faune, chiroptères) ont été lancées, en raison du</w:t>
      </w:r>
      <w:r w:rsidRPr="00CA345F">
        <w:rPr>
          <w:rFonts w:ascii="Times New Roman" w:hAnsi="Times New Roman" w:cs="Times New Roman"/>
          <w:sz w:val="24"/>
          <w:szCs w:val="24"/>
        </w:rPr>
        <w:t xml:space="preserve"> succès du parc de Caix</w:t>
      </w:r>
      <w:r w:rsidR="00AA65F7" w:rsidRPr="00CA345F">
        <w:rPr>
          <w:rFonts w:ascii="Times New Roman" w:hAnsi="Times New Roman" w:cs="Times New Roman"/>
          <w:sz w:val="24"/>
          <w:szCs w:val="24"/>
        </w:rPr>
        <w:t>,</w:t>
      </w:r>
      <w:r w:rsidRPr="00CA345F">
        <w:rPr>
          <w:rFonts w:ascii="Times New Roman" w:hAnsi="Times New Roman" w:cs="Times New Roman"/>
          <w:sz w:val="24"/>
          <w:szCs w:val="24"/>
        </w:rPr>
        <w:t xml:space="preserve"> et au volontarisme des élus et des habitants, tous </w:t>
      </w:r>
      <w:r w:rsidRPr="00CA345F">
        <w:rPr>
          <w:rFonts w:ascii="Times New Roman" w:hAnsi="Times New Roman" w:cs="Times New Roman"/>
          <w:b/>
          <w:sz w:val="24"/>
          <w:szCs w:val="24"/>
        </w:rPr>
        <w:t>favorables à la densification</w:t>
      </w:r>
      <w:r w:rsidRPr="00CA345F">
        <w:rPr>
          <w:rFonts w:ascii="Times New Roman" w:hAnsi="Times New Roman" w:cs="Times New Roman"/>
          <w:sz w:val="24"/>
          <w:szCs w:val="24"/>
        </w:rPr>
        <w:t>.</w:t>
      </w:r>
    </w:p>
    <w:p w:rsidR="00600DAE" w:rsidRPr="00CA345F" w:rsidRDefault="00600DAE" w:rsidP="00600DAE">
      <w:pPr>
        <w:pStyle w:val="Corpsdetexte"/>
        <w:spacing w:before="121"/>
        <w:jc w:val="both"/>
        <w:rPr>
          <w:rFonts w:ascii="Times New Roman" w:hAnsi="Times New Roman" w:cs="Times New Roman"/>
          <w:sz w:val="24"/>
          <w:szCs w:val="24"/>
        </w:rPr>
      </w:pPr>
      <w:r w:rsidRPr="00CA345F">
        <w:rPr>
          <w:rFonts w:ascii="Times New Roman" w:hAnsi="Times New Roman" w:cs="Times New Roman"/>
          <w:sz w:val="24"/>
          <w:szCs w:val="24"/>
        </w:rPr>
        <w:t>L</w:t>
      </w:r>
      <w:r w:rsidR="00AA65F7" w:rsidRPr="00CA345F">
        <w:rPr>
          <w:rFonts w:ascii="Times New Roman" w:hAnsi="Times New Roman" w:cs="Times New Roman"/>
          <w:sz w:val="24"/>
          <w:szCs w:val="24"/>
        </w:rPr>
        <w:t>e 5 mars 2014, ENERTRAG a présenté</w:t>
      </w:r>
      <w:r w:rsidRPr="00CA345F">
        <w:rPr>
          <w:rFonts w:ascii="Times New Roman" w:hAnsi="Times New Roman" w:cs="Times New Roman"/>
          <w:sz w:val="24"/>
          <w:szCs w:val="24"/>
        </w:rPr>
        <w:t xml:space="preserve"> les avancées du projet à l’intercommunalité du Santerre.</w:t>
      </w:r>
    </w:p>
    <w:p w:rsidR="00600DAE" w:rsidRPr="00CA345F" w:rsidRDefault="00600DAE" w:rsidP="00600DAE">
      <w:pPr>
        <w:pStyle w:val="Corpsdetexte"/>
        <w:spacing w:before="119"/>
        <w:jc w:val="both"/>
        <w:rPr>
          <w:rFonts w:ascii="Times New Roman" w:hAnsi="Times New Roman" w:cs="Times New Roman"/>
          <w:sz w:val="24"/>
          <w:szCs w:val="24"/>
        </w:rPr>
      </w:pPr>
      <w:r w:rsidRPr="00CA345F">
        <w:rPr>
          <w:rFonts w:ascii="Times New Roman" w:hAnsi="Times New Roman" w:cs="Times New Roman"/>
          <w:sz w:val="24"/>
          <w:szCs w:val="24"/>
        </w:rPr>
        <w:t>Le</w:t>
      </w:r>
      <w:r w:rsidRPr="00CA345F">
        <w:rPr>
          <w:rFonts w:ascii="Times New Roman" w:hAnsi="Times New Roman" w:cs="Times New Roman"/>
          <w:spacing w:val="-13"/>
          <w:sz w:val="24"/>
          <w:szCs w:val="24"/>
        </w:rPr>
        <w:t xml:space="preserve"> </w:t>
      </w:r>
      <w:r w:rsidRPr="00CA345F">
        <w:rPr>
          <w:rFonts w:ascii="Times New Roman" w:hAnsi="Times New Roman" w:cs="Times New Roman"/>
          <w:sz w:val="24"/>
          <w:szCs w:val="24"/>
        </w:rPr>
        <w:t>13</w:t>
      </w:r>
      <w:r w:rsidRPr="00CA345F">
        <w:rPr>
          <w:rFonts w:ascii="Times New Roman" w:hAnsi="Times New Roman" w:cs="Times New Roman"/>
          <w:spacing w:val="-14"/>
          <w:sz w:val="24"/>
          <w:szCs w:val="24"/>
        </w:rPr>
        <w:t xml:space="preserve"> </w:t>
      </w:r>
      <w:r w:rsidRPr="00CA345F">
        <w:rPr>
          <w:rFonts w:ascii="Times New Roman" w:hAnsi="Times New Roman" w:cs="Times New Roman"/>
          <w:sz w:val="24"/>
          <w:szCs w:val="24"/>
        </w:rPr>
        <w:t>juin</w:t>
      </w:r>
      <w:r w:rsidRPr="00CA345F">
        <w:rPr>
          <w:rFonts w:ascii="Times New Roman" w:hAnsi="Times New Roman" w:cs="Times New Roman"/>
          <w:spacing w:val="-13"/>
          <w:sz w:val="24"/>
          <w:szCs w:val="24"/>
        </w:rPr>
        <w:t xml:space="preserve"> </w:t>
      </w:r>
      <w:r w:rsidRPr="00CA345F">
        <w:rPr>
          <w:rFonts w:ascii="Times New Roman" w:hAnsi="Times New Roman" w:cs="Times New Roman"/>
          <w:sz w:val="24"/>
          <w:szCs w:val="24"/>
        </w:rPr>
        <w:t>2014,</w:t>
      </w:r>
      <w:r w:rsidRPr="00CA345F">
        <w:rPr>
          <w:rFonts w:ascii="Times New Roman" w:hAnsi="Times New Roman" w:cs="Times New Roman"/>
          <w:spacing w:val="-13"/>
          <w:sz w:val="24"/>
          <w:szCs w:val="24"/>
        </w:rPr>
        <w:t xml:space="preserve"> </w:t>
      </w:r>
      <w:r w:rsidRPr="00CA345F">
        <w:rPr>
          <w:rFonts w:ascii="Times New Roman" w:hAnsi="Times New Roman" w:cs="Times New Roman"/>
          <w:sz w:val="24"/>
          <w:szCs w:val="24"/>
        </w:rPr>
        <w:t>la</w:t>
      </w:r>
      <w:r w:rsidRPr="00CA345F">
        <w:rPr>
          <w:rFonts w:ascii="Times New Roman" w:hAnsi="Times New Roman" w:cs="Times New Roman"/>
          <w:spacing w:val="-14"/>
          <w:sz w:val="24"/>
          <w:szCs w:val="24"/>
        </w:rPr>
        <w:t xml:space="preserve"> </w:t>
      </w:r>
      <w:r w:rsidRPr="00CA345F">
        <w:rPr>
          <w:rFonts w:ascii="Times New Roman" w:hAnsi="Times New Roman" w:cs="Times New Roman"/>
          <w:sz w:val="24"/>
          <w:szCs w:val="24"/>
        </w:rPr>
        <w:t>communauté</w:t>
      </w:r>
      <w:r w:rsidRPr="00CA345F">
        <w:rPr>
          <w:rFonts w:ascii="Times New Roman" w:hAnsi="Times New Roman" w:cs="Times New Roman"/>
          <w:spacing w:val="-14"/>
          <w:sz w:val="24"/>
          <w:szCs w:val="24"/>
        </w:rPr>
        <w:t xml:space="preserve"> </w:t>
      </w:r>
      <w:r w:rsidRPr="00CA345F">
        <w:rPr>
          <w:rFonts w:ascii="Times New Roman" w:hAnsi="Times New Roman" w:cs="Times New Roman"/>
          <w:sz w:val="24"/>
          <w:szCs w:val="24"/>
        </w:rPr>
        <w:t>de</w:t>
      </w:r>
      <w:r w:rsidRPr="00CA345F">
        <w:rPr>
          <w:rFonts w:ascii="Times New Roman" w:hAnsi="Times New Roman" w:cs="Times New Roman"/>
          <w:spacing w:val="-14"/>
          <w:sz w:val="24"/>
          <w:szCs w:val="24"/>
        </w:rPr>
        <w:t xml:space="preserve"> </w:t>
      </w:r>
      <w:r w:rsidRPr="00CA345F">
        <w:rPr>
          <w:rFonts w:ascii="Times New Roman" w:hAnsi="Times New Roman" w:cs="Times New Roman"/>
          <w:sz w:val="24"/>
          <w:szCs w:val="24"/>
        </w:rPr>
        <w:t>communes</w:t>
      </w:r>
      <w:r w:rsidRPr="00CA345F">
        <w:rPr>
          <w:rFonts w:ascii="Times New Roman" w:hAnsi="Times New Roman" w:cs="Times New Roman"/>
          <w:spacing w:val="-14"/>
          <w:sz w:val="24"/>
          <w:szCs w:val="24"/>
        </w:rPr>
        <w:t xml:space="preserve"> </w:t>
      </w:r>
      <w:r w:rsidRPr="00CA345F">
        <w:rPr>
          <w:rFonts w:ascii="Times New Roman" w:hAnsi="Times New Roman" w:cs="Times New Roman"/>
          <w:sz w:val="24"/>
          <w:szCs w:val="24"/>
        </w:rPr>
        <w:t>du</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Santerre</w:t>
      </w:r>
      <w:r w:rsidRPr="00CA345F">
        <w:rPr>
          <w:rFonts w:ascii="Times New Roman" w:hAnsi="Times New Roman" w:cs="Times New Roman"/>
          <w:spacing w:val="-13"/>
          <w:sz w:val="24"/>
          <w:szCs w:val="24"/>
        </w:rPr>
        <w:t xml:space="preserve"> </w:t>
      </w:r>
      <w:r w:rsidR="00AA65F7" w:rsidRPr="00CA345F">
        <w:rPr>
          <w:rFonts w:ascii="Times New Roman" w:hAnsi="Times New Roman" w:cs="Times New Roman"/>
          <w:spacing w:val="-13"/>
          <w:sz w:val="24"/>
          <w:szCs w:val="24"/>
        </w:rPr>
        <w:t xml:space="preserve">a </w:t>
      </w:r>
      <w:r w:rsidR="00AA65F7" w:rsidRPr="00CA345F">
        <w:rPr>
          <w:rFonts w:ascii="Times New Roman" w:hAnsi="Times New Roman" w:cs="Times New Roman"/>
          <w:sz w:val="24"/>
          <w:szCs w:val="24"/>
        </w:rPr>
        <w:t>délibèré</w:t>
      </w:r>
      <w:r w:rsidRPr="00CA345F">
        <w:rPr>
          <w:rFonts w:ascii="Times New Roman" w:hAnsi="Times New Roman" w:cs="Times New Roman"/>
          <w:spacing w:val="-13"/>
          <w:sz w:val="24"/>
          <w:szCs w:val="24"/>
        </w:rPr>
        <w:t xml:space="preserve"> </w:t>
      </w:r>
      <w:r w:rsidR="00AA65F7" w:rsidRPr="00CA345F">
        <w:rPr>
          <w:rFonts w:ascii="Times New Roman" w:hAnsi="Times New Roman" w:cs="Times New Roman"/>
          <w:sz w:val="24"/>
          <w:szCs w:val="24"/>
        </w:rPr>
        <w:t>en faveur du</w:t>
      </w:r>
      <w:r w:rsidRPr="00CA345F">
        <w:rPr>
          <w:rFonts w:ascii="Times New Roman" w:hAnsi="Times New Roman" w:cs="Times New Roman"/>
          <w:spacing w:val="-13"/>
          <w:sz w:val="24"/>
          <w:szCs w:val="24"/>
        </w:rPr>
        <w:t xml:space="preserve"> </w:t>
      </w:r>
      <w:r w:rsidRPr="00CA345F">
        <w:rPr>
          <w:rFonts w:ascii="Times New Roman" w:hAnsi="Times New Roman" w:cs="Times New Roman"/>
          <w:sz w:val="24"/>
          <w:szCs w:val="24"/>
        </w:rPr>
        <w:t>projet éolien sur les communes de Caix et</w:t>
      </w:r>
      <w:r w:rsidRPr="00CA345F">
        <w:rPr>
          <w:rFonts w:ascii="Times New Roman" w:hAnsi="Times New Roman" w:cs="Times New Roman"/>
          <w:spacing w:val="-13"/>
          <w:sz w:val="24"/>
          <w:szCs w:val="24"/>
        </w:rPr>
        <w:t xml:space="preserve"> </w:t>
      </w:r>
      <w:r w:rsidRPr="00CA345F">
        <w:rPr>
          <w:rFonts w:ascii="Times New Roman" w:hAnsi="Times New Roman" w:cs="Times New Roman"/>
          <w:sz w:val="24"/>
          <w:szCs w:val="24"/>
        </w:rPr>
        <w:t>Vrély.</w:t>
      </w:r>
    </w:p>
    <w:p w:rsidR="00600DAE" w:rsidRPr="00CA345F" w:rsidRDefault="00600DAE" w:rsidP="00600DAE">
      <w:pPr>
        <w:pStyle w:val="Corpsdetexte"/>
        <w:spacing w:before="119"/>
        <w:jc w:val="both"/>
        <w:rPr>
          <w:rFonts w:ascii="Times New Roman" w:hAnsi="Times New Roman" w:cs="Times New Roman"/>
          <w:sz w:val="24"/>
          <w:szCs w:val="24"/>
        </w:rPr>
      </w:pPr>
      <w:r w:rsidRPr="00CA345F">
        <w:rPr>
          <w:rFonts w:ascii="Times New Roman" w:hAnsi="Times New Roman" w:cs="Times New Roman"/>
          <w:sz w:val="24"/>
          <w:szCs w:val="24"/>
        </w:rPr>
        <w:t>Le</w:t>
      </w:r>
      <w:r w:rsidRPr="00CA345F">
        <w:rPr>
          <w:rFonts w:ascii="Times New Roman" w:hAnsi="Times New Roman" w:cs="Times New Roman"/>
          <w:spacing w:val="-15"/>
          <w:sz w:val="24"/>
          <w:szCs w:val="24"/>
        </w:rPr>
        <w:t xml:space="preserve"> </w:t>
      </w:r>
      <w:r w:rsidRPr="00CA345F">
        <w:rPr>
          <w:rFonts w:ascii="Times New Roman" w:hAnsi="Times New Roman" w:cs="Times New Roman"/>
          <w:sz w:val="24"/>
          <w:szCs w:val="24"/>
        </w:rPr>
        <w:t>12</w:t>
      </w:r>
      <w:r w:rsidRPr="00CA345F">
        <w:rPr>
          <w:rFonts w:ascii="Times New Roman" w:hAnsi="Times New Roman" w:cs="Times New Roman"/>
          <w:spacing w:val="-15"/>
          <w:sz w:val="24"/>
          <w:szCs w:val="24"/>
        </w:rPr>
        <w:t xml:space="preserve"> </w:t>
      </w:r>
      <w:r w:rsidRPr="00CA345F">
        <w:rPr>
          <w:rFonts w:ascii="Times New Roman" w:hAnsi="Times New Roman" w:cs="Times New Roman"/>
          <w:sz w:val="24"/>
          <w:szCs w:val="24"/>
        </w:rPr>
        <w:t>Aout</w:t>
      </w:r>
      <w:r w:rsidRPr="00CA345F">
        <w:rPr>
          <w:rFonts w:ascii="Times New Roman" w:hAnsi="Times New Roman" w:cs="Times New Roman"/>
          <w:spacing w:val="-15"/>
          <w:sz w:val="24"/>
          <w:szCs w:val="24"/>
        </w:rPr>
        <w:t xml:space="preserve"> </w:t>
      </w:r>
      <w:r w:rsidRPr="00CA345F">
        <w:rPr>
          <w:rFonts w:ascii="Times New Roman" w:hAnsi="Times New Roman" w:cs="Times New Roman"/>
          <w:sz w:val="24"/>
          <w:szCs w:val="24"/>
        </w:rPr>
        <w:t>2014,</w:t>
      </w:r>
      <w:r w:rsidRPr="00CA345F">
        <w:rPr>
          <w:rFonts w:ascii="Times New Roman" w:hAnsi="Times New Roman" w:cs="Times New Roman"/>
          <w:spacing w:val="-14"/>
          <w:sz w:val="24"/>
          <w:szCs w:val="24"/>
        </w:rPr>
        <w:t xml:space="preserve"> </w:t>
      </w:r>
      <w:r w:rsidRPr="00CA345F">
        <w:rPr>
          <w:rFonts w:ascii="Times New Roman" w:hAnsi="Times New Roman" w:cs="Times New Roman"/>
          <w:sz w:val="24"/>
          <w:szCs w:val="24"/>
        </w:rPr>
        <w:t>ENERTRAG</w:t>
      </w:r>
      <w:r w:rsidRPr="00CA345F">
        <w:rPr>
          <w:rFonts w:ascii="Times New Roman" w:hAnsi="Times New Roman" w:cs="Times New Roman"/>
          <w:spacing w:val="-15"/>
          <w:sz w:val="24"/>
          <w:szCs w:val="24"/>
        </w:rPr>
        <w:t xml:space="preserve"> </w:t>
      </w:r>
      <w:r w:rsidR="00AA65F7" w:rsidRPr="00CA345F">
        <w:rPr>
          <w:rFonts w:ascii="Times New Roman" w:hAnsi="Times New Roman" w:cs="Times New Roman"/>
          <w:spacing w:val="-15"/>
          <w:sz w:val="24"/>
          <w:szCs w:val="24"/>
        </w:rPr>
        <w:t xml:space="preserve">a </w:t>
      </w:r>
      <w:r w:rsidR="00AA65F7" w:rsidRPr="00CA345F">
        <w:rPr>
          <w:rFonts w:ascii="Times New Roman" w:hAnsi="Times New Roman" w:cs="Times New Roman"/>
          <w:sz w:val="24"/>
          <w:szCs w:val="24"/>
        </w:rPr>
        <w:t>présenté</w:t>
      </w:r>
      <w:r w:rsidRPr="00CA345F">
        <w:rPr>
          <w:rFonts w:ascii="Times New Roman" w:hAnsi="Times New Roman" w:cs="Times New Roman"/>
          <w:spacing w:val="-13"/>
          <w:sz w:val="24"/>
          <w:szCs w:val="24"/>
        </w:rPr>
        <w:t xml:space="preserve"> </w:t>
      </w:r>
      <w:r w:rsidRPr="00CA345F">
        <w:rPr>
          <w:rFonts w:ascii="Times New Roman" w:hAnsi="Times New Roman" w:cs="Times New Roman"/>
          <w:sz w:val="24"/>
          <w:szCs w:val="24"/>
        </w:rPr>
        <w:t>le</w:t>
      </w:r>
      <w:r w:rsidRPr="00CA345F">
        <w:rPr>
          <w:rFonts w:ascii="Times New Roman" w:hAnsi="Times New Roman" w:cs="Times New Roman"/>
          <w:spacing w:val="-15"/>
          <w:sz w:val="24"/>
          <w:szCs w:val="24"/>
        </w:rPr>
        <w:t xml:space="preserve"> </w:t>
      </w:r>
      <w:r w:rsidRPr="00CA345F">
        <w:rPr>
          <w:rFonts w:ascii="Times New Roman" w:hAnsi="Times New Roman" w:cs="Times New Roman"/>
          <w:sz w:val="24"/>
          <w:szCs w:val="24"/>
        </w:rPr>
        <w:t>projet</w:t>
      </w:r>
      <w:r w:rsidRPr="00CA345F">
        <w:rPr>
          <w:rFonts w:ascii="Times New Roman" w:hAnsi="Times New Roman" w:cs="Times New Roman"/>
          <w:spacing w:val="-15"/>
          <w:sz w:val="24"/>
          <w:szCs w:val="24"/>
        </w:rPr>
        <w:t xml:space="preserve"> </w:t>
      </w:r>
      <w:r w:rsidRPr="00CA345F">
        <w:rPr>
          <w:rFonts w:ascii="Times New Roman" w:hAnsi="Times New Roman" w:cs="Times New Roman"/>
          <w:sz w:val="24"/>
          <w:szCs w:val="24"/>
        </w:rPr>
        <w:t>de</w:t>
      </w:r>
      <w:r w:rsidRPr="00CA345F">
        <w:rPr>
          <w:rFonts w:ascii="Times New Roman" w:hAnsi="Times New Roman" w:cs="Times New Roman"/>
          <w:spacing w:val="-13"/>
          <w:sz w:val="24"/>
          <w:szCs w:val="24"/>
        </w:rPr>
        <w:t xml:space="preserve"> </w:t>
      </w:r>
      <w:r w:rsidRPr="00CA345F">
        <w:rPr>
          <w:rFonts w:ascii="Times New Roman" w:hAnsi="Times New Roman" w:cs="Times New Roman"/>
          <w:sz w:val="24"/>
          <w:szCs w:val="24"/>
        </w:rPr>
        <w:t>LUCE</w:t>
      </w:r>
      <w:r w:rsidRPr="00CA345F">
        <w:rPr>
          <w:rFonts w:ascii="Times New Roman" w:hAnsi="Times New Roman" w:cs="Times New Roman"/>
          <w:spacing w:val="-15"/>
          <w:sz w:val="24"/>
          <w:szCs w:val="24"/>
        </w:rPr>
        <w:t xml:space="preserve"> </w:t>
      </w:r>
      <w:r w:rsidRPr="00CA345F">
        <w:rPr>
          <w:rFonts w:ascii="Times New Roman" w:hAnsi="Times New Roman" w:cs="Times New Roman"/>
          <w:sz w:val="24"/>
          <w:szCs w:val="24"/>
        </w:rPr>
        <w:t>à</w:t>
      </w:r>
      <w:r w:rsidRPr="00CA345F">
        <w:rPr>
          <w:rFonts w:ascii="Times New Roman" w:hAnsi="Times New Roman" w:cs="Times New Roman"/>
          <w:spacing w:val="-13"/>
          <w:sz w:val="24"/>
          <w:szCs w:val="24"/>
        </w:rPr>
        <w:t xml:space="preserve"> </w:t>
      </w:r>
      <w:r w:rsidRPr="00CA345F">
        <w:rPr>
          <w:rFonts w:ascii="Times New Roman" w:hAnsi="Times New Roman" w:cs="Times New Roman"/>
          <w:sz w:val="24"/>
          <w:szCs w:val="24"/>
        </w:rPr>
        <w:t>la</w:t>
      </w:r>
      <w:r w:rsidRPr="00CA345F">
        <w:rPr>
          <w:rFonts w:ascii="Times New Roman" w:hAnsi="Times New Roman" w:cs="Times New Roman"/>
          <w:spacing w:val="-14"/>
          <w:sz w:val="24"/>
          <w:szCs w:val="24"/>
        </w:rPr>
        <w:t xml:space="preserve"> </w:t>
      </w:r>
      <w:r w:rsidRPr="00CA345F">
        <w:rPr>
          <w:rFonts w:ascii="Times New Roman" w:hAnsi="Times New Roman" w:cs="Times New Roman"/>
          <w:sz w:val="24"/>
          <w:szCs w:val="24"/>
        </w:rPr>
        <w:t>DREAL</w:t>
      </w:r>
      <w:r w:rsidRPr="00CA345F">
        <w:rPr>
          <w:rFonts w:ascii="Times New Roman" w:hAnsi="Times New Roman" w:cs="Times New Roman"/>
          <w:spacing w:val="-15"/>
          <w:sz w:val="24"/>
          <w:szCs w:val="24"/>
        </w:rPr>
        <w:t xml:space="preserve"> </w:t>
      </w:r>
      <w:r w:rsidRPr="00CA345F">
        <w:rPr>
          <w:rFonts w:ascii="Times New Roman" w:hAnsi="Times New Roman" w:cs="Times New Roman"/>
          <w:sz w:val="24"/>
          <w:szCs w:val="24"/>
        </w:rPr>
        <w:t>Picardie</w:t>
      </w:r>
      <w:r w:rsidR="00AA65F7" w:rsidRPr="00CA345F">
        <w:rPr>
          <w:rFonts w:ascii="Times New Roman" w:hAnsi="Times New Roman" w:cs="Times New Roman"/>
          <w:spacing w:val="-12"/>
          <w:sz w:val="24"/>
          <w:szCs w:val="24"/>
        </w:rPr>
        <w:t xml:space="preserve">. </w:t>
      </w:r>
      <w:r w:rsidRPr="00CA345F">
        <w:rPr>
          <w:rFonts w:ascii="Times New Roman" w:hAnsi="Times New Roman" w:cs="Times New Roman"/>
          <w:sz w:val="24"/>
          <w:szCs w:val="24"/>
        </w:rPr>
        <w:t xml:space="preserve">Cette réunion </w:t>
      </w:r>
      <w:r w:rsidR="00AA65F7" w:rsidRPr="00CA345F">
        <w:rPr>
          <w:rFonts w:ascii="Times New Roman" w:hAnsi="Times New Roman" w:cs="Times New Roman"/>
          <w:sz w:val="24"/>
          <w:szCs w:val="24"/>
        </w:rPr>
        <w:t>a permis</w:t>
      </w:r>
      <w:r w:rsidRPr="00CA345F">
        <w:rPr>
          <w:rFonts w:ascii="Times New Roman" w:hAnsi="Times New Roman" w:cs="Times New Roman"/>
          <w:sz w:val="24"/>
          <w:szCs w:val="24"/>
        </w:rPr>
        <w:t xml:space="preserve"> d’échanger sur les préconisations à mettre en œuvre pour établir un dossier qualitatif répondant aux attentes de la DREAL</w:t>
      </w:r>
      <w:r w:rsidRPr="00CA345F">
        <w:rPr>
          <w:rFonts w:ascii="Times New Roman" w:hAnsi="Times New Roman" w:cs="Times New Roman"/>
          <w:spacing w:val="-27"/>
          <w:sz w:val="24"/>
          <w:szCs w:val="24"/>
        </w:rPr>
        <w:t xml:space="preserve"> </w:t>
      </w:r>
      <w:r w:rsidRPr="00CA345F">
        <w:rPr>
          <w:rFonts w:ascii="Times New Roman" w:hAnsi="Times New Roman" w:cs="Times New Roman"/>
          <w:sz w:val="24"/>
          <w:szCs w:val="24"/>
        </w:rPr>
        <w:t>PICARDIE.</w:t>
      </w:r>
    </w:p>
    <w:p w:rsidR="00600DAE" w:rsidRPr="00CA345F" w:rsidRDefault="00600DAE" w:rsidP="00600DAE">
      <w:pPr>
        <w:pStyle w:val="Corpsdetexte"/>
        <w:spacing w:before="119"/>
        <w:jc w:val="both"/>
        <w:rPr>
          <w:rFonts w:ascii="Times New Roman" w:hAnsi="Times New Roman" w:cs="Times New Roman"/>
          <w:sz w:val="24"/>
          <w:szCs w:val="24"/>
        </w:rPr>
      </w:pPr>
      <w:r w:rsidRPr="00CA345F">
        <w:rPr>
          <w:rFonts w:ascii="Times New Roman" w:hAnsi="Times New Roman" w:cs="Times New Roman"/>
          <w:sz w:val="24"/>
          <w:szCs w:val="24"/>
        </w:rPr>
        <w:t xml:space="preserve">En décembre 2014, ENERTRAG </w:t>
      </w:r>
      <w:r w:rsidR="00AA65F7" w:rsidRPr="00CA345F">
        <w:rPr>
          <w:rFonts w:ascii="Times New Roman" w:hAnsi="Times New Roman" w:cs="Times New Roman"/>
          <w:sz w:val="24"/>
          <w:szCs w:val="24"/>
        </w:rPr>
        <w:t>a réalisé</w:t>
      </w:r>
      <w:r w:rsidRPr="00CA345F">
        <w:rPr>
          <w:rFonts w:ascii="Times New Roman" w:hAnsi="Times New Roman" w:cs="Times New Roman"/>
          <w:sz w:val="24"/>
          <w:szCs w:val="24"/>
        </w:rPr>
        <w:t xml:space="preserve"> une nouvelle présentation du projet éolien à la Communauté de Communes Avre Luce Moreuil.</w:t>
      </w:r>
    </w:p>
    <w:p w:rsidR="003D1485" w:rsidRPr="00CA345F" w:rsidRDefault="00600DAE" w:rsidP="00600DAE">
      <w:pPr>
        <w:pStyle w:val="Corpsdetexte"/>
        <w:spacing w:before="119"/>
        <w:jc w:val="both"/>
        <w:rPr>
          <w:rFonts w:ascii="Times New Roman" w:hAnsi="Times New Roman" w:cs="Times New Roman"/>
          <w:sz w:val="24"/>
          <w:szCs w:val="24"/>
        </w:rPr>
      </w:pPr>
      <w:r w:rsidRPr="00CA345F">
        <w:rPr>
          <w:rFonts w:ascii="Times New Roman" w:hAnsi="Times New Roman" w:cs="Times New Roman"/>
          <w:sz w:val="24"/>
          <w:szCs w:val="24"/>
        </w:rPr>
        <w:t>Au</w:t>
      </w:r>
      <w:r w:rsidRPr="00CA345F">
        <w:rPr>
          <w:rFonts w:ascii="Times New Roman" w:hAnsi="Times New Roman" w:cs="Times New Roman"/>
          <w:spacing w:val="-17"/>
          <w:sz w:val="24"/>
          <w:szCs w:val="24"/>
        </w:rPr>
        <w:t xml:space="preserve"> </w:t>
      </w:r>
      <w:r w:rsidRPr="00CA345F">
        <w:rPr>
          <w:rFonts w:ascii="Times New Roman" w:hAnsi="Times New Roman" w:cs="Times New Roman"/>
          <w:sz w:val="24"/>
          <w:szCs w:val="24"/>
        </w:rPr>
        <w:t>premier</w:t>
      </w:r>
      <w:r w:rsidRPr="00CA345F">
        <w:rPr>
          <w:rFonts w:ascii="Times New Roman" w:hAnsi="Times New Roman" w:cs="Times New Roman"/>
          <w:spacing w:val="-17"/>
          <w:sz w:val="24"/>
          <w:szCs w:val="24"/>
        </w:rPr>
        <w:t xml:space="preserve"> </w:t>
      </w:r>
      <w:r w:rsidRPr="00CA345F">
        <w:rPr>
          <w:rFonts w:ascii="Times New Roman" w:hAnsi="Times New Roman" w:cs="Times New Roman"/>
          <w:sz w:val="24"/>
          <w:szCs w:val="24"/>
        </w:rPr>
        <w:t>semestre</w:t>
      </w:r>
      <w:r w:rsidRPr="00CA345F">
        <w:rPr>
          <w:rFonts w:ascii="Times New Roman" w:hAnsi="Times New Roman" w:cs="Times New Roman"/>
          <w:spacing w:val="-18"/>
          <w:sz w:val="24"/>
          <w:szCs w:val="24"/>
        </w:rPr>
        <w:t xml:space="preserve"> </w:t>
      </w:r>
      <w:r w:rsidRPr="00CA345F">
        <w:rPr>
          <w:rFonts w:ascii="Times New Roman" w:hAnsi="Times New Roman" w:cs="Times New Roman"/>
          <w:sz w:val="24"/>
          <w:szCs w:val="24"/>
        </w:rPr>
        <w:t>2015,</w:t>
      </w:r>
      <w:r w:rsidRPr="00CA345F">
        <w:rPr>
          <w:rFonts w:ascii="Times New Roman" w:hAnsi="Times New Roman" w:cs="Times New Roman"/>
          <w:spacing w:val="-17"/>
          <w:sz w:val="24"/>
          <w:szCs w:val="24"/>
        </w:rPr>
        <w:t xml:space="preserve"> </w:t>
      </w:r>
      <w:r w:rsidRPr="00CA345F">
        <w:rPr>
          <w:rFonts w:ascii="Times New Roman" w:hAnsi="Times New Roman" w:cs="Times New Roman"/>
          <w:sz w:val="24"/>
          <w:szCs w:val="24"/>
        </w:rPr>
        <w:t>les</w:t>
      </w:r>
      <w:r w:rsidRPr="00CA345F">
        <w:rPr>
          <w:rFonts w:ascii="Times New Roman" w:hAnsi="Times New Roman" w:cs="Times New Roman"/>
          <w:spacing w:val="-18"/>
          <w:sz w:val="24"/>
          <w:szCs w:val="24"/>
        </w:rPr>
        <w:t xml:space="preserve"> </w:t>
      </w:r>
      <w:r w:rsidRPr="00CA345F">
        <w:rPr>
          <w:rFonts w:ascii="Times New Roman" w:hAnsi="Times New Roman" w:cs="Times New Roman"/>
          <w:sz w:val="24"/>
          <w:szCs w:val="24"/>
        </w:rPr>
        <w:t>études</w:t>
      </w:r>
      <w:r w:rsidRPr="00CA345F">
        <w:rPr>
          <w:rFonts w:ascii="Times New Roman" w:hAnsi="Times New Roman" w:cs="Times New Roman"/>
          <w:spacing w:val="-15"/>
          <w:sz w:val="24"/>
          <w:szCs w:val="24"/>
        </w:rPr>
        <w:t xml:space="preserve"> </w:t>
      </w:r>
      <w:r w:rsidRPr="00CA345F">
        <w:rPr>
          <w:rFonts w:ascii="Times New Roman" w:hAnsi="Times New Roman" w:cs="Times New Roman"/>
          <w:sz w:val="24"/>
          <w:szCs w:val="24"/>
        </w:rPr>
        <w:t>acoustique</w:t>
      </w:r>
      <w:r w:rsidRPr="00CA345F">
        <w:rPr>
          <w:rFonts w:ascii="Times New Roman" w:hAnsi="Times New Roman" w:cs="Times New Roman"/>
          <w:spacing w:val="-18"/>
          <w:sz w:val="24"/>
          <w:szCs w:val="24"/>
        </w:rPr>
        <w:t xml:space="preserve"> </w:t>
      </w:r>
      <w:r w:rsidRPr="00CA345F">
        <w:rPr>
          <w:rFonts w:ascii="Times New Roman" w:hAnsi="Times New Roman" w:cs="Times New Roman"/>
          <w:sz w:val="24"/>
          <w:szCs w:val="24"/>
        </w:rPr>
        <w:t>et</w:t>
      </w:r>
      <w:r w:rsidRPr="00CA345F">
        <w:rPr>
          <w:rFonts w:ascii="Times New Roman" w:hAnsi="Times New Roman" w:cs="Times New Roman"/>
          <w:spacing w:val="-18"/>
          <w:sz w:val="24"/>
          <w:szCs w:val="24"/>
        </w:rPr>
        <w:t xml:space="preserve"> </w:t>
      </w:r>
      <w:r w:rsidRPr="00CA345F">
        <w:rPr>
          <w:rFonts w:ascii="Times New Roman" w:hAnsi="Times New Roman" w:cs="Times New Roman"/>
          <w:sz w:val="24"/>
          <w:szCs w:val="24"/>
        </w:rPr>
        <w:t>paysagère</w:t>
      </w:r>
      <w:r w:rsidRPr="00CA345F">
        <w:rPr>
          <w:rFonts w:ascii="Times New Roman" w:hAnsi="Times New Roman" w:cs="Times New Roman"/>
          <w:spacing w:val="-15"/>
          <w:sz w:val="24"/>
          <w:szCs w:val="24"/>
        </w:rPr>
        <w:t xml:space="preserve"> </w:t>
      </w:r>
      <w:r w:rsidR="00AA65F7" w:rsidRPr="00CA345F">
        <w:rPr>
          <w:rFonts w:ascii="Times New Roman" w:hAnsi="Times New Roman" w:cs="Times New Roman"/>
          <w:sz w:val="24"/>
          <w:szCs w:val="24"/>
        </w:rPr>
        <w:t xml:space="preserve">ont été </w:t>
      </w:r>
      <w:r w:rsidRPr="00CA345F">
        <w:rPr>
          <w:rFonts w:ascii="Times New Roman" w:hAnsi="Times New Roman" w:cs="Times New Roman"/>
          <w:spacing w:val="-16"/>
          <w:sz w:val="24"/>
          <w:szCs w:val="24"/>
        </w:rPr>
        <w:t xml:space="preserve"> </w:t>
      </w:r>
      <w:r w:rsidRPr="00CA345F">
        <w:rPr>
          <w:rFonts w:ascii="Times New Roman" w:hAnsi="Times New Roman" w:cs="Times New Roman"/>
          <w:sz w:val="24"/>
          <w:szCs w:val="24"/>
        </w:rPr>
        <w:t>lancées.</w:t>
      </w:r>
      <w:r w:rsidRPr="00CA345F">
        <w:rPr>
          <w:rFonts w:ascii="Times New Roman" w:hAnsi="Times New Roman" w:cs="Times New Roman"/>
          <w:spacing w:val="-15"/>
          <w:sz w:val="24"/>
          <w:szCs w:val="24"/>
        </w:rPr>
        <w:t xml:space="preserve"> </w:t>
      </w:r>
      <w:r w:rsidRPr="00CA345F">
        <w:rPr>
          <w:rFonts w:ascii="Times New Roman" w:hAnsi="Times New Roman" w:cs="Times New Roman"/>
          <w:sz w:val="24"/>
          <w:szCs w:val="24"/>
        </w:rPr>
        <w:t>Une</w:t>
      </w:r>
      <w:r w:rsidRPr="00CA345F">
        <w:rPr>
          <w:rFonts w:ascii="Times New Roman" w:hAnsi="Times New Roman" w:cs="Times New Roman"/>
          <w:spacing w:val="-17"/>
          <w:sz w:val="24"/>
          <w:szCs w:val="24"/>
        </w:rPr>
        <w:t xml:space="preserve"> </w:t>
      </w:r>
      <w:r w:rsidRPr="00CA345F">
        <w:rPr>
          <w:rFonts w:ascii="Times New Roman" w:hAnsi="Times New Roman" w:cs="Times New Roman"/>
          <w:sz w:val="24"/>
          <w:szCs w:val="24"/>
        </w:rPr>
        <w:t>mission</w:t>
      </w:r>
      <w:r w:rsidRPr="00CA345F">
        <w:rPr>
          <w:rFonts w:ascii="Times New Roman" w:hAnsi="Times New Roman" w:cs="Times New Roman"/>
          <w:spacing w:val="-17"/>
          <w:sz w:val="24"/>
          <w:szCs w:val="24"/>
        </w:rPr>
        <w:t xml:space="preserve"> </w:t>
      </w:r>
      <w:r w:rsidRPr="00CA345F">
        <w:rPr>
          <w:rFonts w:ascii="Times New Roman" w:hAnsi="Times New Roman" w:cs="Times New Roman"/>
          <w:sz w:val="24"/>
          <w:szCs w:val="24"/>
        </w:rPr>
        <w:t>d’étude hydrogéologique</w:t>
      </w:r>
      <w:r w:rsidRPr="00CA345F">
        <w:rPr>
          <w:rFonts w:ascii="Times New Roman" w:hAnsi="Times New Roman" w:cs="Times New Roman"/>
          <w:spacing w:val="-12"/>
          <w:sz w:val="24"/>
          <w:szCs w:val="24"/>
        </w:rPr>
        <w:t xml:space="preserve"> </w:t>
      </w:r>
      <w:r w:rsidR="00AA65F7" w:rsidRPr="00CA345F">
        <w:rPr>
          <w:rFonts w:ascii="Times New Roman" w:hAnsi="Times New Roman" w:cs="Times New Roman"/>
          <w:sz w:val="24"/>
          <w:szCs w:val="24"/>
        </w:rPr>
        <w:t xml:space="preserve">a été </w:t>
      </w:r>
      <w:r w:rsidRPr="00CA345F">
        <w:rPr>
          <w:rFonts w:ascii="Times New Roman" w:hAnsi="Times New Roman" w:cs="Times New Roman"/>
          <w:spacing w:val="-12"/>
          <w:sz w:val="24"/>
          <w:szCs w:val="24"/>
        </w:rPr>
        <w:t xml:space="preserve"> </w:t>
      </w:r>
      <w:r w:rsidRPr="00CA345F">
        <w:rPr>
          <w:rFonts w:ascii="Times New Roman" w:hAnsi="Times New Roman" w:cs="Times New Roman"/>
          <w:sz w:val="24"/>
          <w:szCs w:val="24"/>
        </w:rPr>
        <w:t>confié</w:t>
      </w:r>
      <w:r w:rsidR="00AA65F7" w:rsidRPr="00CA345F">
        <w:rPr>
          <w:rFonts w:ascii="Times New Roman" w:hAnsi="Times New Roman" w:cs="Times New Roman"/>
          <w:sz w:val="24"/>
          <w:szCs w:val="24"/>
        </w:rPr>
        <w:t xml:space="preserve">e </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à</w:t>
      </w:r>
      <w:r w:rsidRPr="00CA345F">
        <w:rPr>
          <w:rFonts w:ascii="Times New Roman" w:hAnsi="Times New Roman" w:cs="Times New Roman"/>
          <w:spacing w:val="-12"/>
          <w:sz w:val="24"/>
          <w:szCs w:val="24"/>
        </w:rPr>
        <w:t xml:space="preserve"> </w:t>
      </w:r>
      <w:r w:rsidRPr="00CA345F">
        <w:rPr>
          <w:rFonts w:ascii="Times New Roman" w:hAnsi="Times New Roman" w:cs="Times New Roman"/>
          <w:sz w:val="24"/>
          <w:szCs w:val="24"/>
        </w:rPr>
        <w:t>la</w:t>
      </w:r>
      <w:r w:rsidRPr="00CA345F">
        <w:rPr>
          <w:rFonts w:ascii="Times New Roman" w:hAnsi="Times New Roman" w:cs="Times New Roman"/>
          <w:spacing w:val="-12"/>
          <w:sz w:val="24"/>
          <w:szCs w:val="24"/>
        </w:rPr>
        <w:t xml:space="preserve"> </w:t>
      </w:r>
      <w:r w:rsidRPr="00CA345F">
        <w:rPr>
          <w:rFonts w:ascii="Times New Roman" w:hAnsi="Times New Roman" w:cs="Times New Roman"/>
          <w:sz w:val="24"/>
          <w:szCs w:val="24"/>
        </w:rPr>
        <w:t>SAFEGE</w:t>
      </w:r>
      <w:r w:rsidRPr="00CA345F">
        <w:rPr>
          <w:rFonts w:ascii="Times New Roman" w:hAnsi="Times New Roman" w:cs="Times New Roman"/>
          <w:spacing w:val="-12"/>
          <w:sz w:val="24"/>
          <w:szCs w:val="24"/>
        </w:rPr>
        <w:t xml:space="preserve"> </w:t>
      </w:r>
      <w:r w:rsidRPr="00CA345F">
        <w:rPr>
          <w:rFonts w:ascii="Times New Roman" w:hAnsi="Times New Roman" w:cs="Times New Roman"/>
          <w:sz w:val="24"/>
          <w:szCs w:val="24"/>
        </w:rPr>
        <w:t>par</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ENERTRAG</w:t>
      </w:r>
      <w:r w:rsidR="00AA65F7" w:rsidRPr="00CA345F">
        <w:rPr>
          <w:rFonts w:ascii="Times New Roman" w:hAnsi="Times New Roman" w:cs="Times New Roman"/>
          <w:sz w:val="24"/>
          <w:szCs w:val="24"/>
        </w:rPr>
        <w:t xml:space="preserve">, </w:t>
      </w:r>
      <w:r w:rsidRPr="00CA345F">
        <w:rPr>
          <w:rFonts w:ascii="Times New Roman" w:hAnsi="Times New Roman" w:cs="Times New Roman"/>
          <w:spacing w:val="-12"/>
          <w:sz w:val="24"/>
          <w:szCs w:val="24"/>
        </w:rPr>
        <w:t xml:space="preserve"> </w:t>
      </w:r>
      <w:r w:rsidRPr="00CA345F">
        <w:rPr>
          <w:rFonts w:ascii="Times New Roman" w:hAnsi="Times New Roman" w:cs="Times New Roman"/>
          <w:sz w:val="24"/>
          <w:szCs w:val="24"/>
        </w:rPr>
        <w:t>afin</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d’appréhender</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au</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mieux</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la</w:t>
      </w:r>
      <w:r w:rsidRPr="00CA345F">
        <w:rPr>
          <w:rFonts w:ascii="Times New Roman" w:hAnsi="Times New Roman" w:cs="Times New Roman"/>
          <w:spacing w:val="-12"/>
          <w:sz w:val="24"/>
          <w:szCs w:val="24"/>
        </w:rPr>
        <w:t xml:space="preserve"> </w:t>
      </w:r>
      <w:r w:rsidRPr="00CA345F">
        <w:rPr>
          <w:rFonts w:ascii="Times New Roman" w:hAnsi="Times New Roman" w:cs="Times New Roman"/>
          <w:sz w:val="24"/>
          <w:szCs w:val="24"/>
        </w:rPr>
        <w:t>proximité avec les captages d’eau de</w:t>
      </w:r>
      <w:r w:rsidRPr="00CA345F">
        <w:rPr>
          <w:rFonts w:ascii="Times New Roman" w:hAnsi="Times New Roman" w:cs="Times New Roman"/>
          <w:spacing w:val="-15"/>
          <w:sz w:val="24"/>
          <w:szCs w:val="24"/>
        </w:rPr>
        <w:t xml:space="preserve"> </w:t>
      </w:r>
      <w:r w:rsidRPr="00CA345F">
        <w:rPr>
          <w:rFonts w:ascii="Times New Roman" w:hAnsi="Times New Roman" w:cs="Times New Roman"/>
          <w:sz w:val="24"/>
          <w:szCs w:val="24"/>
        </w:rPr>
        <w:t>Caix.</w:t>
      </w:r>
    </w:p>
    <w:p w:rsidR="006B46C5" w:rsidRPr="00CA345F" w:rsidRDefault="00600DAE" w:rsidP="00600DAE">
      <w:pPr>
        <w:jc w:val="both"/>
        <w:rPr>
          <w:rFonts w:ascii="Times New Roman" w:hAnsi="Times New Roman" w:cs="Times New Roman"/>
          <w:sz w:val="24"/>
          <w:szCs w:val="24"/>
        </w:rPr>
      </w:pPr>
      <w:r w:rsidRPr="00CA345F">
        <w:rPr>
          <w:rFonts w:ascii="Times New Roman" w:hAnsi="Times New Roman" w:cs="Times New Roman"/>
          <w:sz w:val="24"/>
          <w:szCs w:val="24"/>
        </w:rPr>
        <w:t>Le</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5</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août</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2015</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ENERTRAG</w:t>
      </w:r>
      <w:r w:rsidRPr="00CA345F">
        <w:rPr>
          <w:rFonts w:ascii="Times New Roman" w:hAnsi="Times New Roman" w:cs="Times New Roman"/>
          <w:spacing w:val="-11"/>
          <w:sz w:val="24"/>
          <w:szCs w:val="24"/>
        </w:rPr>
        <w:t xml:space="preserve"> </w:t>
      </w:r>
      <w:r w:rsidR="00AA65F7" w:rsidRPr="00CA345F">
        <w:rPr>
          <w:rFonts w:ascii="Times New Roman" w:hAnsi="Times New Roman" w:cs="Times New Roman"/>
          <w:spacing w:val="-11"/>
          <w:sz w:val="24"/>
          <w:szCs w:val="24"/>
        </w:rPr>
        <w:t xml:space="preserve">a </w:t>
      </w:r>
      <w:r w:rsidR="00AA65F7" w:rsidRPr="00CA345F">
        <w:rPr>
          <w:rFonts w:ascii="Times New Roman" w:hAnsi="Times New Roman" w:cs="Times New Roman"/>
          <w:sz w:val="24"/>
          <w:szCs w:val="24"/>
        </w:rPr>
        <w:t>rencontré</w:t>
      </w:r>
      <w:r w:rsidRPr="00CA345F">
        <w:rPr>
          <w:rFonts w:ascii="Times New Roman" w:hAnsi="Times New Roman" w:cs="Times New Roman"/>
          <w:spacing w:val="-9"/>
          <w:sz w:val="24"/>
          <w:szCs w:val="24"/>
        </w:rPr>
        <w:t xml:space="preserve"> </w:t>
      </w:r>
      <w:r w:rsidRPr="00CA345F">
        <w:rPr>
          <w:rFonts w:ascii="Times New Roman" w:hAnsi="Times New Roman" w:cs="Times New Roman"/>
          <w:sz w:val="24"/>
          <w:szCs w:val="24"/>
        </w:rPr>
        <w:t>la</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commune</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voisine</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du</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Quesnel pour</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échanger</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sur</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le</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projet éolien de LUCE et les projets en développement</w:t>
      </w:r>
      <w:r w:rsidR="003D1485" w:rsidRPr="00CA345F">
        <w:rPr>
          <w:rFonts w:ascii="Times New Roman" w:hAnsi="Times New Roman" w:cs="Times New Roman"/>
          <w:sz w:val="24"/>
          <w:szCs w:val="24"/>
        </w:rPr>
        <w:t xml:space="preserve"> sur ce secteur voisin.</w:t>
      </w:r>
    </w:p>
    <w:p w:rsidR="0039244B" w:rsidRDefault="0039244B" w:rsidP="00CA345F">
      <w:pPr>
        <w:spacing w:after="0"/>
        <w:ind w:right="-284"/>
        <w:rPr>
          <w:rFonts w:ascii="Times New Roman" w:hAnsi="Times New Roman" w:cs="Times New Roman"/>
        </w:rPr>
      </w:pPr>
    </w:p>
    <w:p w:rsidR="0039244B" w:rsidRDefault="0039244B" w:rsidP="00CA345F">
      <w:pPr>
        <w:spacing w:after="0"/>
        <w:ind w:right="-284"/>
        <w:rPr>
          <w:rFonts w:ascii="Times New Roman" w:hAnsi="Times New Roman" w:cs="Times New Roman"/>
        </w:rPr>
      </w:pPr>
    </w:p>
    <w:p w:rsidR="00CA345F" w:rsidRDefault="00CA345F" w:rsidP="00CA345F">
      <w:pPr>
        <w:spacing w:after="0"/>
        <w:ind w:right="-284"/>
        <w:rPr>
          <w:rFonts w:ascii="Times New Roman" w:hAnsi="Times New Roman" w:cs="Times New Roman"/>
        </w:rPr>
      </w:pPr>
      <w:r>
        <w:rPr>
          <w:rFonts w:ascii="Times New Roman" w:hAnsi="Times New Roman" w:cs="Times New Roman"/>
        </w:rPr>
        <w:lastRenderedPageBreak/>
        <w:t>Dossier n° E17000091/</w:t>
      </w:r>
      <w:r w:rsidRPr="00FB2453">
        <w:rPr>
          <w:rFonts w:ascii="Times New Roman" w:hAnsi="Times New Roman" w:cs="Times New Roman"/>
        </w:rPr>
        <w:t>80</w:t>
      </w:r>
      <w:r>
        <w:rPr>
          <w:rFonts w:ascii="Times New Roman" w:hAnsi="Times New Roman" w:cs="Times New Roman"/>
        </w:rPr>
        <w:t xml:space="preserve">        Projet  éolien sur les communes de Caix, Vrély                 T.A Amiens </w:t>
      </w:r>
    </w:p>
    <w:p w:rsidR="00CA345F" w:rsidRDefault="00CA345F" w:rsidP="00CA345F">
      <w:pPr>
        <w:spacing w:after="0"/>
        <w:ind w:right="-284"/>
        <w:rPr>
          <w:rFonts w:ascii="Times New Roman" w:hAnsi="Times New Roman" w:cs="Times New Roman"/>
        </w:rPr>
      </w:pPr>
      <w:r>
        <w:rPr>
          <w:rFonts w:ascii="Times New Roman" w:hAnsi="Times New Roman" w:cs="Times New Roman"/>
        </w:rPr>
        <w:t xml:space="preserve">                                                                et Cayeux – en - Santerre</w:t>
      </w:r>
    </w:p>
    <w:p w:rsidR="00CA345F" w:rsidRDefault="00CA345F" w:rsidP="00235CD3">
      <w:pPr>
        <w:pStyle w:val="Corpsdetexte"/>
        <w:spacing w:before="100"/>
        <w:ind w:right="141"/>
        <w:jc w:val="both"/>
        <w:rPr>
          <w:rFonts w:ascii="Times New Roman" w:hAnsi="Times New Roman" w:cs="Times New Roman"/>
          <w:sz w:val="24"/>
          <w:szCs w:val="24"/>
        </w:rPr>
      </w:pPr>
    </w:p>
    <w:p w:rsidR="00235CD3" w:rsidRPr="00CA345F" w:rsidRDefault="00235CD3" w:rsidP="00235CD3">
      <w:pPr>
        <w:pStyle w:val="Corpsdetexte"/>
        <w:spacing w:before="100"/>
        <w:ind w:right="141"/>
        <w:jc w:val="both"/>
        <w:rPr>
          <w:rFonts w:ascii="Times New Roman" w:hAnsi="Times New Roman" w:cs="Times New Roman"/>
          <w:sz w:val="24"/>
          <w:szCs w:val="24"/>
        </w:rPr>
      </w:pPr>
      <w:r w:rsidRPr="00CA345F">
        <w:rPr>
          <w:rFonts w:ascii="Times New Roman" w:hAnsi="Times New Roman" w:cs="Times New Roman"/>
          <w:sz w:val="24"/>
          <w:szCs w:val="24"/>
        </w:rPr>
        <w:t>Début</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2015,</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le</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scenario</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le</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plus</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abouti,</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propose,</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sur</w:t>
      </w:r>
      <w:r w:rsidRPr="00CA345F">
        <w:rPr>
          <w:rFonts w:ascii="Times New Roman" w:hAnsi="Times New Roman" w:cs="Times New Roman"/>
          <w:spacing w:val="-10"/>
          <w:sz w:val="24"/>
          <w:szCs w:val="24"/>
        </w:rPr>
        <w:t xml:space="preserve"> </w:t>
      </w:r>
      <w:r w:rsidRPr="00CA345F">
        <w:rPr>
          <w:rFonts w:ascii="Times New Roman" w:hAnsi="Times New Roman" w:cs="Times New Roman"/>
          <w:sz w:val="24"/>
          <w:szCs w:val="24"/>
        </w:rPr>
        <w:t>la</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base</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des</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conclusions</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de</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l’étude</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 xml:space="preserve">paysagère en cours, une implantation au sein même du périmètre de protection rapprochée des sites de </w:t>
      </w:r>
      <w:r w:rsidR="00AA65F7" w:rsidRPr="00CA345F">
        <w:rPr>
          <w:rFonts w:ascii="Times New Roman" w:hAnsi="Times New Roman" w:cs="Times New Roman"/>
          <w:sz w:val="24"/>
          <w:szCs w:val="24"/>
        </w:rPr>
        <w:t>captage de Caix</w:t>
      </w:r>
      <w:r w:rsidR="00FE63FF">
        <w:rPr>
          <w:rFonts w:ascii="Times New Roman" w:hAnsi="Times New Roman" w:cs="Times New Roman"/>
          <w:sz w:val="24"/>
          <w:szCs w:val="24"/>
        </w:rPr>
        <w:t xml:space="preserve"> I et Caix III</w:t>
      </w:r>
      <w:r w:rsidRPr="00CA345F">
        <w:rPr>
          <w:rFonts w:ascii="Times New Roman" w:hAnsi="Times New Roman" w:cs="Times New Roman"/>
          <w:sz w:val="24"/>
          <w:szCs w:val="24"/>
        </w:rPr>
        <w:t xml:space="preserve">. Conscient de </w:t>
      </w:r>
      <w:r w:rsidR="00FE63FF">
        <w:rPr>
          <w:rFonts w:ascii="Times New Roman" w:hAnsi="Times New Roman" w:cs="Times New Roman"/>
          <w:sz w:val="24"/>
          <w:szCs w:val="24"/>
        </w:rPr>
        <w:t>l’interaction possible</w:t>
      </w:r>
      <w:r w:rsidRPr="00CA345F">
        <w:rPr>
          <w:rFonts w:ascii="Times New Roman" w:hAnsi="Times New Roman" w:cs="Times New Roman"/>
          <w:sz w:val="24"/>
          <w:szCs w:val="24"/>
        </w:rPr>
        <w:t xml:space="preserve"> entre le projet et l’eau</w:t>
      </w:r>
      <w:r w:rsidRPr="00CA345F">
        <w:rPr>
          <w:rFonts w:ascii="Times New Roman" w:hAnsi="Times New Roman" w:cs="Times New Roman"/>
          <w:spacing w:val="-16"/>
          <w:sz w:val="24"/>
          <w:szCs w:val="24"/>
        </w:rPr>
        <w:t xml:space="preserve"> </w:t>
      </w:r>
      <w:r w:rsidRPr="00CA345F">
        <w:rPr>
          <w:rFonts w:ascii="Times New Roman" w:hAnsi="Times New Roman" w:cs="Times New Roman"/>
          <w:sz w:val="24"/>
          <w:szCs w:val="24"/>
        </w:rPr>
        <w:t>potable,</w:t>
      </w:r>
      <w:r w:rsidRPr="00CA345F">
        <w:rPr>
          <w:rFonts w:ascii="Times New Roman" w:hAnsi="Times New Roman" w:cs="Times New Roman"/>
          <w:spacing w:val="-16"/>
          <w:sz w:val="24"/>
          <w:szCs w:val="24"/>
        </w:rPr>
        <w:t xml:space="preserve"> </w:t>
      </w:r>
      <w:r w:rsidRPr="00CA345F">
        <w:rPr>
          <w:rFonts w:ascii="Times New Roman" w:hAnsi="Times New Roman" w:cs="Times New Roman"/>
          <w:sz w:val="24"/>
          <w:szCs w:val="24"/>
        </w:rPr>
        <w:t>ENERTRAG</w:t>
      </w:r>
      <w:r w:rsidRPr="00CA345F">
        <w:rPr>
          <w:rFonts w:ascii="Times New Roman" w:hAnsi="Times New Roman" w:cs="Times New Roman"/>
          <w:spacing w:val="-14"/>
          <w:sz w:val="24"/>
          <w:szCs w:val="24"/>
        </w:rPr>
        <w:t xml:space="preserve"> </w:t>
      </w:r>
      <w:r w:rsidR="00AA65F7" w:rsidRPr="00CA345F">
        <w:rPr>
          <w:rFonts w:ascii="Times New Roman" w:hAnsi="Times New Roman" w:cs="Times New Roman"/>
          <w:spacing w:val="-14"/>
          <w:sz w:val="24"/>
          <w:szCs w:val="24"/>
        </w:rPr>
        <w:t xml:space="preserve">a </w:t>
      </w:r>
      <w:r w:rsidRPr="00CA345F">
        <w:rPr>
          <w:rFonts w:ascii="Times New Roman" w:hAnsi="Times New Roman" w:cs="Times New Roman"/>
          <w:sz w:val="24"/>
          <w:szCs w:val="24"/>
        </w:rPr>
        <w:t>fait</w:t>
      </w:r>
      <w:r w:rsidRPr="00CA345F">
        <w:rPr>
          <w:rFonts w:ascii="Times New Roman" w:hAnsi="Times New Roman" w:cs="Times New Roman"/>
          <w:spacing w:val="-16"/>
          <w:sz w:val="24"/>
          <w:szCs w:val="24"/>
        </w:rPr>
        <w:t xml:space="preserve"> </w:t>
      </w:r>
      <w:r w:rsidR="00AA65F7" w:rsidRPr="00CA345F">
        <w:rPr>
          <w:rFonts w:ascii="Times New Roman" w:hAnsi="Times New Roman" w:cs="Times New Roman"/>
          <w:sz w:val="24"/>
          <w:szCs w:val="24"/>
        </w:rPr>
        <w:t xml:space="preserve">procéder </w:t>
      </w:r>
      <w:r w:rsidRPr="00CA345F">
        <w:rPr>
          <w:rFonts w:ascii="Times New Roman" w:hAnsi="Times New Roman" w:cs="Times New Roman"/>
          <w:sz w:val="24"/>
          <w:szCs w:val="24"/>
        </w:rPr>
        <w:t>à</w:t>
      </w:r>
      <w:r w:rsidRPr="00CA345F">
        <w:rPr>
          <w:rFonts w:ascii="Times New Roman" w:hAnsi="Times New Roman" w:cs="Times New Roman"/>
          <w:spacing w:val="-17"/>
          <w:sz w:val="24"/>
          <w:szCs w:val="24"/>
        </w:rPr>
        <w:t xml:space="preserve"> </w:t>
      </w:r>
      <w:r w:rsidRPr="00CA345F">
        <w:rPr>
          <w:rFonts w:ascii="Times New Roman" w:hAnsi="Times New Roman" w:cs="Times New Roman"/>
          <w:sz w:val="24"/>
          <w:szCs w:val="24"/>
        </w:rPr>
        <w:t>une</w:t>
      </w:r>
      <w:r w:rsidRPr="00CA345F">
        <w:rPr>
          <w:rFonts w:ascii="Times New Roman" w:hAnsi="Times New Roman" w:cs="Times New Roman"/>
          <w:spacing w:val="-16"/>
          <w:sz w:val="24"/>
          <w:szCs w:val="24"/>
        </w:rPr>
        <w:t xml:space="preserve"> </w:t>
      </w:r>
      <w:r w:rsidRPr="00CA345F">
        <w:rPr>
          <w:rFonts w:ascii="Times New Roman" w:hAnsi="Times New Roman" w:cs="Times New Roman"/>
          <w:sz w:val="24"/>
          <w:szCs w:val="24"/>
        </w:rPr>
        <w:t>étude</w:t>
      </w:r>
      <w:r w:rsidRPr="00CA345F">
        <w:rPr>
          <w:rFonts w:ascii="Times New Roman" w:hAnsi="Times New Roman" w:cs="Times New Roman"/>
          <w:spacing w:val="-17"/>
          <w:sz w:val="24"/>
          <w:szCs w:val="24"/>
        </w:rPr>
        <w:t xml:space="preserve"> </w:t>
      </w:r>
      <w:r w:rsidRPr="00CA345F">
        <w:rPr>
          <w:rFonts w:ascii="Times New Roman" w:hAnsi="Times New Roman" w:cs="Times New Roman"/>
          <w:sz w:val="24"/>
          <w:szCs w:val="24"/>
        </w:rPr>
        <w:t>hydrogéologique</w:t>
      </w:r>
      <w:r w:rsidRPr="00CA345F">
        <w:rPr>
          <w:rFonts w:ascii="Times New Roman" w:hAnsi="Times New Roman" w:cs="Times New Roman"/>
          <w:spacing w:val="-17"/>
          <w:sz w:val="24"/>
          <w:szCs w:val="24"/>
        </w:rPr>
        <w:t xml:space="preserve"> </w:t>
      </w:r>
      <w:r w:rsidRPr="00CA345F">
        <w:rPr>
          <w:rFonts w:ascii="Times New Roman" w:hAnsi="Times New Roman" w:cs="Times New Roman"/>
          <w:sz w:val="24"/>
          <w:szCs w:val="24"/>
        </w:rPr>
        <w:t>visant</w:t>
      </w:r>
      <w:r w:rsidRPr="00CA345F">
        <w:rPr>
          <w:rFonts w:ascii="Times New Roman" w:hAnsi="Times New Roman" w:cs="Times New Roman"/>
          <w:spacing w:val="-14"/>
          <w:sz w:val="24"/>
          <w:szCs w:val="24"/>
        </w:rPr>
        <w:t xml:space="preserve"> </w:t>
      </w:r>
      <w:r w:rsidRPr="00CA345F">
        <w:rPr>
          <w:rFonts w:ascii="Times New Roman" w:hAnsi="Times New Roman" w:cs="Times New Roman"/>
          <w:sz w:val="24"/>
          <w:szCs w:val="24"/>
        </w:rPr>
        <w:t>à</w:t>
      </w:r>
      <w:r w:rsidRPr="00CA345F">
        <w:rPr>
          <w:rFonts w:ascii="Times New Roman" w:hAnsi="Times New Roman" w:cs="Times New Roman"/>
          <w:spacing w:val="-17"/>
          <w:sz w:val="24"/>
          <w:szCs w:val="24"/>
        </w:rPr>
        <w:t xml:space="preserve"> </w:t>
      </w:r>
      <w:r w:rsidRPr="00CA345F">
        <w:rPr>
          <w:rFonts w:ascii="Times New Roman" w:hAnsi="Times New Roman" w:cs="Times New Roman"/>
          <w:sz w:val="24"/>
          <w:szCs w:val="24"/>
        </w:rPr>
        <w:t>analyser</w:t>
      </w:r>
      <w:r w:rsidRPr="00CA345F">
        <w:rPr>
          <w:rFonts w:ascii="Times New Roman" w:hAnsi="Times New Roman" w:cs="Times New Roman"/>
          <w:spacing w:val="-15"/>
          <w:sz w:val="24"/>
          <w:szCs w:val="24"/>
        </w:rPr>
        <w:t xml:space="preserve"> </w:t>
      </w:r>
      <w:r w:rsidRPr="00CA345F">
        <w:rPr>
          <w:rFonts w:ascii="Times New Roman" w:hAnsi="Times New Roman" w:cs="Times New Roman"/>
          <w:sz w:val="24"/>
          <w:szCs w:val="24"/>
        </w:rPr>
        <w:t>les</w:t>
      </w:r>
      <w:r w:rsidRPr="00CA345F">
        <w:rPr>
          <w:rFonts w:ascii="Times New Roman" w:hAnsi="Times New Roman" w:cs="Times New Roman"/>
          <w:spacing w:val="-16"/>
          <w:sz w:val="24"/>
          <w:szCs w:val="24"/>
        </w:rPr>
        <w:t xml:space="preserve"> </w:t>
      </w:r>
      <w:r w:rsidRPr="00CA345F">
        <w:rPr>
          <w:rFonts w:ascii="Times New Roman" w:hAnsi="Times New Roman" w:cs="Times New Roman"/>
          <w:sz w:val="24"/>
          <w:szCs w:val="24"/>
        </w:rPr>
        <w:t>impacts potentiels de la réalisation du projet sur la qualité de la ressource en</w:t>
      </w:r>
      <w:r w:rsidRPr="00CA345F">
        <w:rPr>
          <w:rFonts w:ascii="Times New Roman" w:hAnsi="Times New Roman" w:cs="Times New Roman"/>
          <w:spacing w:val="-33"/>
          <w:sz w:val="24"/>
          <w:szCs w:val="24"/>
        </w:rPr>
        <w:t xml:space="preserve"> </w:t>
      </w:r>
      <w:r w:rsidRPr="00CA345F">
        <w:rPr>
          <w:rFonts w:ascii="Times New Roman" w:hAnsi="Times New Roman" w:cs="Times New Roman"/>
          <w:sz w:val="24"/>
          <w:szCs w:val="24"/>
        </w:rPr>
        <w:t>eau.</w:t>
      </w:r>
    </w:p>
    <w:p w:rsidR="00235CD3" w:rsidRPr="00CA345F" w:rsidRDefault="00235CD3" w:rsidP="00CA345F">
      <w:pPr>
        <w:pStyle w:val="Corpsdetexte"/>
        <w:spacing w:before="119"/>
        <w:ind w:right="141"/>
        <w:jc w:val="both"/>
        <w:rPr>
          <w:rFonts w:ascii="Times New Roman" w:hAnsi="Times New Roman" w:cs="Times New Roman"/>
          <w:sz w:val="24"/>
          <w:szCs w:val="24"/>
        </w:rPr>
      </w:pPr>
      <w:r w:rsidRPr="00CA345F">
        <w:rPr>
          <w:rFonts w:ascii="Times New Roman" w:hAnsi="Times New Roman" w:cs="Times New Roman"/>
          <w:sz w:val="24"/>
          <w:szCs w:val="24"/>
        </w:rPr>
        <w:t>Le</w:t>
      </w:r>
      <w:r w:rsidRPr="00CA345F">
        <w:rPr>
          <w:rFonts w:ascii="Times New Roman" w:hAnsi="Times New Roman" w:cs="Times New Roman"/>
          <w:spacing w:val="-13"/>
          <w:sz w:val="24"/>
          <w:szCs w:val="24"/>
        </w:rPr>
        <w:t xml:space="preserve"> </w:t>
      </w:r>
      <w:r w:rsidRPr="00CA345F">
        <w:rPr>
          <w:rFonts w:ascii="Times New Roman" w:hAnsi="Times New Roman" w:cs="Times New Roman"/>
          <w:sz w:val="24"/>
          <w:szCs w:val="24"/>
        </w:rPr>
        <w:t>8</w:t>
      </w:r>
      <w:r w:rsidRPr="00CA345F">
        <w:rPr>
          <w:rFonts w:ascii="Times New Roman" w:hAnsi="Times New Roman" w:cs="Times New Roman"/>
          <w:spacing w:val="-13"/>
          <w:sz w:val="24"/>
          <w:szCs w:val="24"/>
        </w:rPr>
        <w:t xml:space="preserve"> </w:t>
      </w:r>
      <w:r w:rsidRPr="00CA345F">
        <w:rPr>
          <w:rFonts w:ascii="Times New Roman" w:hAnsi="Times New Roman" w:cs="Times New Roman"/>
          <w:sz w:val="24"/>
          <w:szCs w:val="24"/>
        </w:rPr>
        <w:t>septembre</w:t>
      </w:r>
      <w:r w:rsidRPr="00CA345F">
        <w:rPr>
          <w:rFonts w:ascii="Times New Roman" w:hAnsi="Times New Roman" w:cs="Times New Roman"/>
          <w:spacing w:val="-13"/>
          <w:sz w:val="24"/>
          <w:szCs w:val="24"/>
        </w:rPr>
        <w:t xml:space="preserve"> </w:t>
      </w:r>
      <w:r w:rsidRPr="00CA345F">
        <w:rPr>
          <w:rFonts w:ascii="Times New Roman" w:hAnsi="Times New Roman" w:cs="Times New Roman"/>
          <w:sz w:val="24"/>
          <w:szCs w:val="24"/>
        </w:rPr>
        <w:t>2015</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cette</w:t>
      </w:r>
      <w:r w:rsidRPr="00CA345F">
        <w:rPr>
          <w:rFonts w:ascii="Times New Roman" w:hAnsi="Times New Roman" w:cs="Times New Roman"/>
          <w:spacing w:val="-13"/>
          <w:sz w:val="24"/>
          <w:szCs w:val="24"/>
        </w:rPr>
        <w:t xml:space="preserve"> </w:t>
      </w:r>
      <w:r w:rsidRPr="00CA345F">
        <w:rPr>
          <w:rFonts w:ascii="Times New Roman" w:hAnsi="Times New Roman" w:cs="Times New Roman"/>
          <w:sz w:val="24"/>
          <w:szCs w:val="24"/>
        </w:rPr>
        <w:t>étude</w:t>
      </w:r>
      <w:r w:rsidRPr="00CA345F">
        <w:rPr>
          <w:rFonts w:ascii="Times New Roman" w:hAnsi="Times New Roman" w:cs="Times New Roman"/>
          <w:spacing w:val="-11"/>
          <w:sz w:val="24"/>
          <w:szCs w:val="24"/>
        </w:rPr>
        <w:t xml:space="preserve"> </w:t>
      </w:r>
      <w:r w:rsidR="00AA65F7" w:rsidRPr="00CA345F">
        <w:rPr>
          <w:rFonts w:ascii="Times New Roman" w:hAnsi="Times New Roman" w:cs="Times New Roman"/>
          <w:sz w:val="24"/>
          <w:szCs w:val="24"/>
        </w:rPr>
        <w:t xml:space="preserve">a été </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présentée</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à</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l’Agence</w:t>
      </w:r>
      <w:r w:rsidRPr="00CA345F">
        <w:rPr>
          <w:rFonts w:ascii="Times New Roman" w:hAnsi="Times New Roman" w:cs="Times New Roman"/>
          <w:spacing w:val="-13"/>
          <w:sz w:val="24"/>
          <w:szCs w:val="24"/>
        </w:rPr>
        <w:t xml:space="preserve"> </w:t>
      </w:r>
      <w:r w:rsidRPr="00CA345F">
        <w:rPr>
          <w:rFonts w:ascii="Times New Roman" w:hAnsi="Times New Roman" w:cs="Times New Roman"/>
          <w:sz w:val="24"/>
          <w:szCs w:val="24"/>
        </w:rPr>
        <w:t>Régionale</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de</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la</w:t>
      </w:r>
      <w:r w:rsidRPr="00CA345F">
        <w:rPr>
          <w:rFonts w:ascii="Times New Roman" w:hAnsi="Times New Roman" w:cs="Times New Roman"/>
          <w:spacing w:val="-14"/>
          <w:sz w:val="24"/>
          <w:szCs w:val="24"/>
        </w:rPr>
        <w:t xml:space="preserve"> </w:t>
      </w:r>
      <w:r w:rsidRPr="00CA345F">
        <w:rPr>
          <w:rFonts w:ascii="Times New Roman" w:hAnsi="Times New Roman" w:cs="Times New Roman"/>
          <w:sz w:val="24"/>
          <w:szCs w:val="24"/>
        </w:rPr>
        <w:t>Santé</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afin</w:t>
      </w:r>
      <w:r w:rsidRPr="00CA345F">
        <w:rPr>
          <w:rFonts w:ascii="Times New Roman" w:hAnsi="Times New Roman" w:cs="Times New Roman"/>
          <w:spacing w:val="-13"/>
          <w:sz w:val="24"/>
          <w:szCs w:val="24"/>
        </w:rPr>
        <w:t xml:space="preserve"> </w:t>
      </w:r>
      <w:r w:rsidRPr="00CA345F">
        <w:rPr>
          <w:rFonts w:ascii="Times New Roman" w:hAnsi="Times New Roman" w:cs="Times New Roman"/>
          <w:sz w:val="24"/>
          <w:szCs w:val="24"/>
        </w:rPr>
        <w:t>de</w:t>
      </w:r>
      <w:r w:rsidRPr="00CA345F">
        <w:rPr>
          <w:rFonts w:ascii="Times New Roman" w:hAnsi="Times New Roman" w:cs="Times New Roman"/>
          <w:spacing w:val="-11"/>
          <w:sz w:val="24"/>
          <w:szCs w:val="24"/>
        </w:rPr>
        <w:t xml:space="preserve"> </w:t>
      </w:r>
      <w:r w:rsidRPr="00CA345F">
        <w:rPr>
          <w:rFonts w:ascii="Times New Roman" w:hAnsi="Times New Roman" w:cs="Times New Roman"/>
          <w:sz w:val="24"/>
          <w:szCs w:val="24"/>
        </w:rPr>
        <w:t>recueillir l’avis des Services sur le scenario d’implantation alors en vigueur. Suite à cet entretien</w:t>
      </w:r>
      <w:r w:rsidR="00AA65F7" w:rsidRPr="00CA345F">
        <w:rPr>
          <w:rFonts w:ascii="Times New Roman" w:hAnsi="Times New Roman" w:cs="Times New Roman"/>
          <w:sz w:val="24"/>
          <w:szCs w:val="24"/>
        </w:rPr>
        <w:t>,</w:t>
      </w:r>
      <w:r w:rsidR="00CA345F">
        <w:rPr>
          <w:rFonts w:ascii="Times New Roman" w:hAnsi="Times New Roman" w:cs="Times New Roman"/>
          <w:sz w:val="24"/>
          <w:szCs w:val="24"/>
        </w:rPr>
        <w:t xml:space="preserve"> et au regard de la </w:t>
      </w:r>
      <w:r w:rsidRPr="00CA345F">
        <w:rPr>
          <w:rFonts w:ascii="Times New Roman" w:hAnsi="Times New Roman" w:cs="Times New Roman"/>
          <w:sz w:val="24"/>
          <w:szCs w:val="24"/>
        </w:rPr>
        <w:t xml:space="preserve">position des Services de l’ARS, </w:t>
      </w:r>
      <w:r w:rsidR="00CA345F">
        <w:rPr>
          <w:rFonts w:ascii="Times New Roman" w:hAnsi="Times New Roman" w:cs="Times New Roman"/>
          <w:sz w:val="24"/>
          <w:szCs w:val="24"/>
        </w:rPr>
        <w:t>“</w:t>
      </w:r>
      <w:r w:rsidRPr="00CA345F">
        <w:rPr>
          <w:rFonts w:ascii="Times New Roman" w:hAnsi="Times New Roman" w:cs="Times New Roman"/>
          <w:sz w:val="24"/>
          <w:szCs w:val="24"/>
        </w:rPr>
        <w:t>ENERTRA</w:t>
      </w:r>
      <w:r w:rsidR="00CA345F">
        <w:rPr>
          <w:rFonts w:ascii="Times New Roman" w:hAnsi="Times New Roman" w:cs="Times New Roman"/>
          <w:sz w:val="24"/>
          <w:szCs w:val="24"/>
        </w:rPr>
        <w:t>”</w:t>
      </w:r>
      <w:r w:rsidRPr="00CA345F">
        <w:rPr>
          <w:rFonts w:ascii="Times New Roman" w:hAnsi="Times New Roman" w:cs="Times New Roman"/>
          <w:sz w:val="24"/>
          <w:szCs w:val="24"/>
        </w:rPr>
        <w:t xml:space="preserve"> </w:t>
      </w:r>
      <w:r w:rsidR="00AA65F7" w:rsidRPr="00FE63FF">
        <w:rPr>
          <w:rFonts w:ascii="Times New Roman" w:hAnsi="Times New Roman" w:cs="Times New Roman"/>
          <w:b/>
          <w:sz w:val="24"/>
          <w:szCs w:val="24"/>
        </w:rPr>
        <w:t>a modifié</w:t>
      </w:r>
      <w:r w:rsidRPr="00FE63FF">
        <w:rPr>
          <w:rFonts w:ascii="Times New Roman" w:hAnsi="Times New Roman" w:cs="Times New Roman"/>
          <w:b/>
          <w:sz w:val="24"/>
          <w:szCs w:val="24"/>
        </w:rPr>
        <w:t xml:space="preserve"> l’implantation des éoliennes de manière à évi</w:t>
      </w:r>
      <w:r w:rsidR="00FE63FF">
        <w:rPr>
          <w:rFonts w:ascii="Times New Roman" w:hAnsi="Times New Roman" w:cs="Times New Roman"/>
          <w:b/>
          <w:sz w:val="24"/>
          <w:szCs w:val="24"/>
        </w:rPr>
        <w:t>ter systématiquement l’emprise sur l</w:t>
      </w:r>
      <w:r w:rsidRPr="00FE63FF">
        <w:rPr>
          <w:rFonts w:ascii="Times New Roman" w:hAnsi="Times New Roman" w:cs="Times New Roman"/>
          <w:b/>
          <w:sz w:val="24"/>
          <w:szCs w:val="24"/>
        </w:rPr>
        <w:t>es périmètres de protection rapprochée.</w:t>
      </w:r>
      <w:r w:rsidRPr="00CA345F">
        <w:rPr>
          <w:rFonts w:ascii="Times New Roman" w:hAnsi="Times New Roman" w:cs="Times New Roman"/>
          <w:sz w:val="24"/>
          <w:szCs w:val="24"/>
        </w:rPr>
        <w:t xml:space="preserve"> Cette version adaptée des hypothèses d’implantation a fait l’objet d’un avis d’Hydrogéologue Agréé mandaté par l’ARS en</w:t>
      </w:r>
      <w:r w:rsidRPr="00CA345F">
        <w:rPr>
          <w:rFonts w:ascii="Times New Roman" w:hAnsi="Times New Roman" w:cs="Times New Roman"/>
          <w:spacing w:val="-14"/>
          <w:sz w:val="24"/>
          <w:szCs w:val="24"/>
        </w:rPr>
        <w:t xml:space="preserve"> </w:t>
      </w:r>
      <w:r w:rsidR="00CA345F">
        <w:rPr>
          <w:rFonts w:ascii="Times New Roman" w:hAnsi="Times New Roman" w:cs="Times New Roman"/>
          <w:sz w:val="24"/>
          <w:szCs w:val="24"/>
        </w:rPr>
        <w:t>2015</w:t>
      </w:r>
    </w:p>
    <w:p w:rsidR="00235CD3" w:rsidRPr="00CA345F" w:rsidRDefault="00235CD3" w:rsidP="00235CD3">
      <w:pPr>
        <w:pStyle w:val="Corpsdetexte"/>
        <w:spacing w:before="120"/>
        <w:ind w:right="141"/>
        <w:jc w:val="both"/>
        <w:rPr>
          <w:rFonts w:ascii="Times New Roman" w:hAnsi="Times New Roman" w:cs="Times New Roman"/>
          <w:sz w:val="24"/>
          <w:szCs w:val="24"/>
        </w:rPr>
      </w:pPr>
      <w:r w:rsidRPr="00CA345F">
        <w:rPr>
          <w:rFonts w:ascii="Times New Roman" w:hAnsi="Times New Roman" w:cs="Times New Roman"/>
          <w:sz w:val="24"/>
          <w:szCs w:val="24"/>
        </w:rPr>
        <w:t>Début 2016, le dossier de d</w:t>
      </w:r>
      <w:r w:rsidR="008F1526" w:rsidRPr="00CA345F">
        <w:rPr>
          <w:rFonts w:ascii="Times New Roman" w:hAnsi="Times New Roman" w:cs="Times New Roman"/>
          <w:sz w:val="24"/>
          <w:szCs w:val="24"/>
        </w:rPr>
        <w:t xml:space="preserve">emande d’Autorisation Unique a été </w:t>
      </w:r>
      <w:r w:rsidRPr="00CA345F">
        <w:rPr>
          <w:rFonts w:ascii="Times New Roman" w:hAnsi="Times New Roman" w:cs="Times New Roman"/>
          <w:sz w:val="24"/>
          <w:szCs w:val="24"/>
        </w:rPr>
        <w:t xml:space="preserve"> finalisé.</w:t>
      </w:r>
    </w:p>
    <w:p w:rsidR="00235CD3" w:rsidRPr="00CA345F" w:rsidRDefault="00235CD3" w:rsidP="00235CD3">
      <w:pPr>
        <w:pStyle w:val="Corpsdetexte"/>
        <w:spacing w:before="119"/>
        <w:ind w:right="141"/>
        <w:jc w:val="both"/>
        <w:rPr>
          <w:rFonts w:ascii="Times New Roman" w:hAnsi="Times New Roman" w:cs="Times New Roman"/>
          <w:sz w:val="24"/>
          <w:szCs w:val="24"/>
        </w:rPr>
      </w:pPr>
      <w:r w:rsidRPr="00CA345F">
        <w:rPr>
          <w:rFonts w:ascii="Times New Roman" w:hAnsi="Times New Roman" w:cs="Times New Roman"/>
          <w:sz w:val="24"/>
          <w:szCs w:val="24"/>
        </w:rPr>
        <w:t>En Mars et Avril 2016</w:t>
      </w:r>
      <w:r w:rsidR="008F1526" w:rsidRPr="00CA345F">
        <w:rPr>
          <w:rFonts w:ascii="Times New Roman" w:hAnsi="Times New Roman" w:cs="Times New Roman"/>
          <w:sz w:val="24"/>
          <w:szCs w:val="24"/>
        </w:rPr>
        <w:t>,</w:t>
      </w:r>
      <w:r w:rsidRPr="00CA345F">
        <w:rPr>
          <w:rFonts w:ascii="Times New Roman" w:hAnsi="Times New Roman" w:cs="Times New Roman"/>
          <w:sz w:val="24"/>
          <w:szCs w:val="24"/>
        </w:rPr>
        <w:t xml:space="preserve"> </w:t>
      </w:r>
      <w:r w:rsidR="00CA345F">
        <w:rPr>
          <w:rFonts w:ascii="Times New Roman" w:hAnsi="Times New Roman" w:cs="Times New Roman"/>
          <w:sz w:val="24"/>
          <w:szCs w:val="24"/>
        </w:rPr>
        <w:t>“</w:t>
      </w:r>
      <w:r w:rsidRPr="00CA345F">
        <w:rPr>
          <w:rFonts w:ascii="Times New Roman" w:hAnsi="Times New Roman" w:cs="Times New Roman"/>
          <w:sz w:val="24"/>
          <w:szCs w:val="24"/>
        </w:rPr>
        <w:t>ENERTRAG</w:t>
      </w:r>
      <w:r w:rsidR="00CA345F">
        <w:rPr>
          <w:rFonts w:ascii="Times New Roman" w:hAnsi="Times New Roman" w:cs="Times New Roman"/>
          <w:sz w:val="24"/>
          <w:szCs w:val="24"/>
        </w:rPr>
        <w:t>”</w:t>
      </w:r>
      <w:r w:rsidRPr="00CA345F">
        <w:rPr>
          <w:rFonts w:ascii="Times New Roman" w:hAnsi="Times New Roman" w:cs="Times New Roman"/>
          <w:sz w:val="24"/>
          <w:szCs w:val="24"/>
        </w:rPr>
        <w:t xml:space="preserve"> </w:t>
      </w:r>
      <w:r w:rsidR="008F1526" w:rsidRPr="00CA345F">
        <w:rPr>
          <w:rFonts w:ascii="Times New Roman" w:hAnsi="Times New Roman" w:cs="Times New Roman"/>
          <w:sz w:val="24"/>
          <w:szCs w:val="24"/>
        </w:rPr>
        <w:t>a présenté</w:t>
      </w:r>
      <w:r w:rsidRPr="00CA345F">
        <w:rPr>
          <w:rFonts w:ascii="Times New Roman" w:hAnsi="Times New Roman" w:cs="Times New Roman"/>
          <w:sz w:val="24"/>
          <w:szCs w:val="24"/>
        </w:rPr>
        <w:t xml:space="preserve"> le projet aux conseillers municipaux des communes de Caix, Cayeux</w:t>
      </w:r>
      <w:r w:rsidR="008F1526" w:rsidRPr="00CA345F">
        <w:rPr>
          <w:rFonts w:ascii="Times New Roman" w:hAnsi="Times New Roman" w:cs="Times New Roman"/>
          <w:sz w:val="24"/>
          <w:szCs w:val="24"/>
        </w:rPr>
        <w:t>-</w:t>
      </w:r>
      <w:r w:rsidRPr="00CA345F">
        <w:rPr>
          <w:rFonts w:ascii="Times New Roman" w:hAnsi="Times New Roman" w:cs="Times New Roman"/>
          <w:sz w:val="24"/>
          <w:szCs w:val="24"/>
        </w:rPr>
        <w:t xml:space="preserve"> en</w:t>
      </w:r>
      <w:r w:rsidR="008F1526" w:rsidRPr="00CA345F">
        <w:rPr>
          <w:rFonts w:ascii="Times New Roman" w:hAnsi="Times New Roman" w:cs="Times New Roman"/>
          <w:sz w:val="24"/>
          <w:szCs w:val="24"/>
        </w:rPr>
        <w:t>-</w:t>
      </w:r>
      <w:r w:rsidRPr="00CA345F">
        <w:rPr>
          <w:rFonts w:ascii="Times New Roman" w:hAnsi="Times New Roman" w:cs="Times New Roman"/>
          <w:sz w:val="24"/>
          <w:szCs w:val="24"/>
        </w:rPr>
        <w:t xml:space="preserve"> Santerre et Vrély.</w:t>
      </w:r>
    </w:p>
    <w:p w:rsidR="00235CD3" w:rsidRPr="00CA345F" w:rsidRDefault="00235CD3" w:rsidP="00235CD3">
      <w:pPr>
        <w:pStyle w:val="Corpsdetexte"/>
        <w:spacing w:before="119"/>
        <w:ind w:right="141"/>
        <w:jc w:val="both"/>
        <w:rPr>
          <w:rFonts w:ascii="Times New Roman" w:hAnsi="Times New Roman" w:cs="Times New Roman"/>
          <w:sz w:val="24"/>
          <w:szCs w:val="24"/>
        </w:rPr>
      </w:pPr>
      <w:r w:rsidRPr="00CA345F">
        <w:rPr>
          <w:rFonts w:ascii="Times New Roman" w:hAnsi="Times New Roman" w:cs="Times New Roman"/>
          <w:sz w:val="24"/>
          <w:szCs w:val="24"/>
        </w:rPr>
        <w:t xml:space="preserve">Le 28 Avril 2016: une réunion publique d'information </w:t>
      </w:r>
      <w:r w:rsidR="008F1526" w:rsidRPr="00CA345F">
        <w:rPr>
          <w:rFonts w:ascii="Times New Roman" w:hAnsi="Times New Roman" w:cs="Times New Roman"/>
          <w:sz w:val="24"/>
          <w:szCs w:val="24"/>
        </w:rPr>
        <w:t>a présenté</w:t>
      </w:r>
      <w:r w:rsidRPr="00CA345F">
        <w:rPr>
          <w:rFonts w:ascii="Times New Roman" w:hAnsi="Times New Roman" w:cs="Times New Roman"/>
          <w:sz w:val="24"/>
          <w:szCs w:val="24"/>
        </w:rPr>
        <w:t xml:space="preserve"> le dossier d'autorisation unique aux habitants des trois communes</w:t>
      </w:r>
      <w:r w:rsidR="008F1526" w:rsidRPr="00CA345F">
        <w:rPr>
          <w:rFonts w:ascii="Times New Roman" w:hAnsi="Times New Roman" w:cs="Times New Roman"/>
          <w:sz w:val="24"/>
          <w:szCs w:val="24"/>
        </w:rPr>
        <w:t>,</w:t>
      </w:r>
      <w:r w:rsidRPr="00CA345F">
        <w:rPr>
          <w:rFonts w:ascii="Times New Roman" w:hAnsi="Times New Roman" w:cs="Times New Roman"/>
          <w:sz w:val="24"/>
          <w:szCs w:val="24"/>
        </w:rPr>
        <w:t xml:space="preserve"> conviés en la salle des fêtes de Caix</w:t>
      </w:r>
    </w:p>
    <w:p w:rsidR="00235CD3" w:rsidRPr="00CA345F" w:rsidRDefault="00235CD3" w:rsidP="00235CD3">
      <w:pPr>
        <w:pStyle w:val="Corpsdetexte"/>
        <w:rPr>
          <w:sz w:val="24"/>
          <w:szCs w:val="24"/>
        </w:rPr>
      </w:pPr>
    </w:p>
    <w:p w:rsidR="00AC3A40" w:rsidRPr="00CA345F" w:rsidRDefault="00514A08" w:rsidP="00E5665D">
      <w:pPr>
        <w:ind w:right="141"/>
        <w:jc w:val="both"/>
        <w:rPr>
          <w:rFonts w:ascii="Times New Roman" w:hAnsi="Times New Roman" w:cs="Times New Roman"/>
          <w:sz w:val="24"/>
          <w:szCs w:val="24"/>
        </w:rPr>
      </w:pPr>
      <w:r w:rsidRPr="00CA345F">
        <w:rPr>
          <w:rFonts w:ascii="Times New Roman" w:hAnsi="Times New Roman" w:cs="Times New Roman"/>
          <w:sz w:val="24"/>
          <w:szCs w:val="24"/>
        </w:rPr>
        <w:t>Le 23 août 2017, une seconde réunion d'information a été organisée, en la salle des fêtes de Caix. La réunion a été précédée par une distribution de "flyers" dans les boites à lettres des habitants de la commune.</w:t>
      </w:r>
    </w:p>
    <w:p w:rsidR="00C50BF0" w:rsidRPr="00BA115E" w:rsidRDefault="005844D8" w:rsidP="005844D8">
      <w:pPr>
        <w:pStyle w:val="Paragraphedeliste"/>
        <w:ind w:left="0"/>
        <w:jc w:val="both"/>
        <w:rPr>
          <w:rFonts w:ascii="Times New Roman" w:hAnsi="Times New Roman" w:cs="Times New Roman"/>
          <w:b/>
          <w:sz w:val="24"/>
          <w:szCs w:val="24"/>
        </w:rPr>
      </w:pPr>
      <w:r w:rsidRPr="006B46C5">
        <w:rPr>
          <w:rFonts w:ascii="Times New Roman" w:hAnsi="Times New Roman" w:cs="Times New Roman"/>
          <w:b/>
          <w:color w:val="0000CC"/>
          <w:sz w:val="24"/>
          <w:szCs w:val="24"/>
        </w:rPr>
        <w:t xml:space="preserve">  </w:t>
      </w:r>
      <w:r w:rsidR="0069641F">
        <w:rPr>
          <w:rFonts w:ascii="Times New Roman" w:hAnsi="Times New Roman" w:cs="Times New Roman"/>
          <w:b/>
          <w:sz w:val="24"/>
          <w:szCs w:val="24"/>
        </w:rPr>
        <w:t>1-3</w:t>
      </w:r>
      <w:r w:rsidRPr="006B46C5">
        <w:rPr>
          <w:rFonts w:ascii="Times New Roman" w:hAnsi="Times New Roman" w:cs="Times New Roman"/>
          <w:b/>
          <w:sz w:val="24"/>
          <w:szCs w:val="24"/>
        </w:rPr>
        <w:t xml:space="preserve">-2)   </w:t>
      </w:r>
      <w:r w:rsidR="006B46C5" w:rsidRPr="006B46C5">
        <w:rPr>
          <w:rFonts w:ascii="Times New Roman" w:hAnsi="Times New Roman" w:cs="Times New Roman"/>
          <w:b/>
          <w:sz w:val="24"/>
          <w:szCs w:val="24"/>
          <w:u w:val="single"/>
        </w:rPr>
        <w:t>CARACTERISTIQUES DU PROJET</w:t>
      </w:r>
      <w:r w:rsidR="006B46C5" w:rsidRPr="006B46C5">
        <w:rPr>
          <w:rFonts w:ascii="Times New Roman" w:hAnsi="Times New Roman" w:cs="Times New Roman"/>
          <w:b/>
          <w:sz w:val="24"/>
          <w:szCs w:val="24"/>
        </w:rPr>
        <w:t> :</w:t>
      </w:r>
    </w:p>
    <w:p w:rsidR="003224B4" w:rsidRPr="00CA345F" w:rsidRDefault="003224B4" w:rsidP="003224B4">
      <w:pPr>
        <w:pStyle w:val="Corpsdetexte"/>
        <w:spacing w:before="241"/>
        <w:ind w:right="2"/>
        <w:jc w:val="both"/>
        <w:rPr>
          <w:rFonts w:ascii="Times New Roman" w:hAnsi="Times New Roman" w:cs="Times New Roman"/>
          <w:sz w:val="24"/>
          <w:szCs w:val="24"/>
        </w:rPr>
      </w:pPr>
      <w:r w:rsidRPr="00CA345F">
        <w:rPr>
          <w:rFonts w:ascii="Times New Roman" w:hAnsi="Times New Roman" w:cs="Times New Roman"/>
          <w:sz w:val="24"/>
          <w:szCs w:val="24"/>
        </w:rPr>
        <w:t>Le projet porte sur la création du parc éolien de Luce, en complément du parc éolien de Caix composé de 6 éoliennes</w:t>
      </w:r>
      <w:r w:rsidR="00FE63FF">
        <w:rPr>
          <w:rFonts w:ascii="Times New Roman" w:hAnsi="Times New Roman" w:cs="Times New Roman"/>
          <w:sz w:val="24"/>
          <w:szCs w:val="24"/>
        </w:rPr>
        <w:t>,</w:t>
      </w:r>
      <w:r w:rsidRPr="00CA345F">
        <w:rPr>
          <w:rFonts w:ascii="Times New Roman" w:hAnsi="Times New Roman" w:cs="Times New Roman"/>
          <w:sz w:val="24"/>
          <w:szCs w:val="24"/>
        </w:rPr>
        <w:t xml:space="preserve"> en fonctionnement.</w:t>
      </w:r>
    </w:p>
    <w:p w:rsidR="003224B4" w:rsidRPr="00CA345F" w:rsidRDefault="003224B4" w:rsidP="003224B4">
      <w:pPr>
        <w:pStyle w:val="Corpsdetexte"/>
        <w:spacing w:before="118"/>
        <w:jc w:val="both"/>
        <w:rPr>
          <w:rFonts w:ascii="Times New Roman" w:hAnsi="Times New Roman" w:cs="Times New Roman"/>
          <w:sz w:val="24"/>
          <w:szCs w:val="24"/>
        </w:rPr>
      </w:pPr>
      <w:r w:rsidRPr="00CA345F">
        <w:rPr>
          <w:rFonts w:ascii="Times New Roman" w:hAnsi="Times New Roman" w:cs="Times New Roman"/>
          <w:sz w:val="24"/>
          <w:szCs w:val="24"/>
        </w:rPr>
        <w:t>Le projet prévoit l'implantation de 12 éoliennes, pour</w:t>
      </w:r>
      <w:r w:rsidR="000A4AC8" w:rsidRPr="00CA345F">
        <w:rPr>
          <w:rFonts w:ascii="Times New Roman" w:hAnsi="Times New Roman" w:cs="Times New Roman"/>
          <w:sz w:val="24"/>
          <w:szCs w:val="24"/>
        </w:rPr>
        <w:t xml:space="preserve"> une puissance totale de 36 MW,</w:t>
      </w:r>
      <w:r w:rsidRPr="00CA345F">
        <w:rPr>
          <w:rFonts w:ascii="Times New Roman" w:hAnsi="Times New Roman" w:cs="Times New Roman"/>
          <w:sz w:val="24"/>
          <w:szCs w:val="24"/>
        </w:rPr>
        <w:t xml:space="preserve"> sur les communes de Caix, Cayeux-en-Santerre et Vrély.</w:t>
      </w:r>
      <w:r w:rsidR="000A4AC8" w:rsidRPr="00CA345F">
        <w:rPr>
          <w:sz w:val="24"/>
          <w:szCs w:val="24"/>
        </w:rPr>
        <w:t xml:space="preserve"> </w:t>
      </w:r>
      <w:r w:rsidR="000A4AC8" w:rsidRPr="00CA345F">
        <w:rPr>
          <w:rFonts w:ascii="Times New Roman" w:hAnsi="Times New Roman" w:cs="Times New Roman"/>
          <w:sz w:val="24"/>
          <w:szCs w:val="24"/>
        </w:rPr>
        <w:t>La production</w:t>
      </w:r>
      <w:r w:rsidR="000A4AC8" w:rsidRPr="00CA345F">
        <w:rPr>
          <w:rFonts w:ascii="Times New Roman" w:hAnsi="Times New Roman" w:cs="Times New Roman"/>
          <w:spacing w:val="-12"/>
          <w:sz w:val="24"/>
          <w:szCs w:val="24"/>
        </w:rPr>
        <w:t xml:space="preserve"> </w:t>
      </w:r>
      <w:r w:rsidR="000A4AC8" w:rsidRPr="00CA345F">
        <w:rPr>
          <w:rFonts w:ascii="Times New Roman" w:hAnsi="Times New Roman" w:cs="Times New Roman"/>
          <w:sz w:val="24"/>
          <w:szCs w:val="24"/>
        </w:rPr>
        <w:t>annuelle</w:t>
      </w:r>
      <w:r w:rsidR="000A4AC8" w:rsidRPr="00CA345F">
        <w:rPr>
          <w:rFonts w:ascii="Times New Roman" w:hAnsi="Times New Roman" w:cs="Times New Roman"/>
          <w:spacing w:val="-11"/>
          <w:sz w:val="24"/>
          <w:szCs w:val="24"/>
        </w:rPr>
        <w:t xml:space="preserve"> est </w:t>
      </w:r>
      <w:r w:rsidR="000A4AC8" w:rsidRPr="00CA345F">
        <w:rPr>
          <w:rFonts w:ascii="Times New Roman" w:hAnsi="Times New Roman" w:cs="Times New Roman"/>
          <w:sz w:val="24"/>
          <w:szCs w:val="24"/>
        </w:rPr>
        <w:t>estimée</w:t>
      </w:r>
      <w:r w:rsidR="000A4AC8" w:rsidRPr="00CA345F">
        <w:rPr>
          <w:rFonts w:ascii="Times New Roman" w:hAnsi="Times New Roman" w:cs="Times New Roman"/>
          <w:spacing w:val="-9"/>
          <w:sz w:val="24"/>
          <w:szCs w:val="24"/>
        </w:rPr>
        <w:t xml:space="preserve"> </w:t>
      </w:r>
      <w:r w:rsidR="000A4AC8" w:rsidRPr="00CA345F">
        <w:rPr>
          <w:rFonts w:ascii="Times New Roman" w:hAnsi="Times New Roman" w:cs="Times New Roman"/>
          <w:sz w:val="24"/>
          <w:szCs w:val="24"/>
        </w:rPr>
        <w:t>à</w:t>
      </w:r>
      <w:r w:rsidR="000A4AC8" w:rsidRPr="00CA345F">
        <w:rPr>
          <w:rFonts w:ascii="Times New Roman" w:hAnsi="Times New Roman" w:cs="Times New Roman"/>
          <w:spacing w:val="-11"/>
          <w:sz w:val="24"/>
          <w:szCs w:val="24"/>
        </w:rPr>
        <w:t xml:space="preserve"> </w:t>
      </w:r>
      <w:r w:rsidR="000A4AC8" w:rsidRPr="00CA345F">
        <w:rPr>
          <w:rFonts w:ascii="Times New Roman" w:hAnsi="Times New Roman" w:cs="Times New Roman"/>
          <w:sz w:val="24"/>
          <w:szCs w:val="24"/>
        </w:rPr>
        <w:t>108</w:t>
      </w:r>
      <w:r w:rsidR="000A4AC8" w:rsidRPr="00CA345F">
        <w:rPr>
          <w:rFonts w:ascii="Times New Roman" w:hAnsi="Times New Roman" w:cs="Times New Roman"/>
          <w:spacing w:val="-11"/>
          <w:sz w:val="24"/>
          <w:szCs w:val="24"/>
        </w:rPr>
        <w:t xml:space="preserve"> </w:t>
      </w:r>
      <w:r w:rsidR="000A4AC8" w:rsidRPr="00CA345F">
        <w:rPr>
          <w:rFonts w:ascii="Times New Roman" w:hAnsi="Times New Roman" w:cs="Times New Roman"/>
          <w:sz w:val="24"/>
          <w:szCs w:val="24"/>
        </w:rPr>
        <w:t>GWh</w:t>
      </w:r>
      <w:r w:rsidR="000A4AC8" w:rsidRPr="00CA345F">
        <w:rPr>
          <w:rFonts w:ascii="Times New Roman" w:hAnsi="Times New Roman" w:cs="Times New Roman"/>
          <w:spacing w:val="-12"/>
          <w:sz w:val="24"/>
          <w:szCs w:val="24"/>
        </w:rPr>
        <w:t xml:space="preserve">,  </w:t>
      </w:r>
      <w:r w:rsidR="000A4AC8" w:rsidRPr="00CA345F">
        <w:rPr>
          <w:rFonts w:ascii="Times New Roman" w:hAnsi="Times New Roman" w:cs="Times New Roman"/>
          <w:sz w:val="24"/>
          <w:szCs w:val="24"/>
        </w:rPr>
        <w:t>soit</w:t>
      </w:r>
      <w:r w:rsidR="000A4AC8" w:rsidRPr="00CA345F">
        <w:rPr>
          <w:rFonts w:ascii="Times New Roman" w:hAnsi="Times New Roman" w:cs="Times New Roman"/>
          <w:spacing w:val="-10"/>
          <w:sz w:val="24"/>
          <w:szCs w:val="24"/>
        </w:rPr>
        <w:t xml:space="preserve"> </w:t>
      </w:r>
      <w:r w:rsidR="000A4AC8" w:rsidRPr="00CA345F">
        <w:rPr>
          <w:rFonts w:ascii="Times New Roman" w:hAnsi="Times New Roman" w:cs="Times New Roman"/>
          <w:sz w:val="24"/>
          <w:szCs w:val="24"/>
        </w:rPr>
        <w:t>une</w:t>
      </w:r>
      <w:r w:rsidR="000A4AC8" w:rsidRPr="00CA345F">
        <w:rPr>
          <w:rFonts w:ascii="Times New Roman" w:hAnsi="Times New Roman" w:cs="Times New Roman"/>
          <w:spacing w:val="-11"/>
          <w:sz w:val="24"/>
          <w:szCs w:val="24"/>
        </w:rPr>
        <w:t xml:space="preserve"> </w:t>
      </w:r>
      <w:r w:rsidR="000A4AC8" w:rsidRPr="00CA345F">
        <w:rPr>
          <w:rFonts w:ascii="Times New Roman" w:hAnsi="Times New Roman" w:cs="Times New Roman"/>
          <w:sz w:val="24"/>
          <w:szCs w:val="24"/>
        </w:rPr>
        <w:t>production</w:t>
      </w:r>
      <w:r w:rsidR="000A4AC8" w:rsidRPr="00CA345F">
        <w:rPr>
          <w:rFonts w:ascii="Times New Roman" w:hAnsi="Times New Roman" w:cs="Times New Roman"/>
          <w:spacing w:val="-12"/>
          <w:sz w:val="24"/>
          <w:szCs w:val="24"/>
        </w:rPr>
        <w:t xml:space="preserve"> </w:t>
      </w:r>
      <w:r w:rsidR="000A4AC8" w:rsidRPr="00CA345F">
        <w:rPr>
          <w:rFonts w:ascii="Times New Roman" w:hAnsi="Times New Roman" w:cs="Times New Roman"/>
          <w:sz w:val="24"/>
          <w:szCs w:val="24"/>
        </w:rPr>
        <w:t>nette estimée d’environ 106,92 GWh (facteur de disponibilité de 97%),  pour une durée de fonctionnement de 3 000 heures par</w:t>
      </w:r>
      <w:r w:rsidR="000A4AC8" w:rsidRPr="00CA345F">
        <w:rPr>
          <w:rFonts w:ascii="Times New Roman" w:hAnsi="Times New Roman" w:cs="Times New Roman"/>
          <w:spacing w:val="-23"/>
          <w:sz w:val="24"/>
          <w:szCs w:val="24"/>
        </w:rPr>
        <w:t xml:space="preserve"> </w:t>
      </w:r>
      <w:r w:rsidR="000A4AC8" w:rsidRPr="00CA345F">
        <w:rPr>
          <w:rFonts w:ascii="Times New Roman" w:hAnsi="Times New Roman" w:cs="Times New Roman"/>
          <w:sz w:val="24"/>
          <w:szCs w:val="24"/>
        </w:rPr>
        <w:t>an.</w:t>
      </w:r>
    </w:p>
    <w:p w:rsidR="00C50BF0" w:rsidRPr="00CA345F" w:rsidRDefault="001B66A1" w:rsidP="003224B4">
      <w:pPr>
        <w:pStyle w:val="Corpsdetexte"/>
        <w:spacing w:before="118"/>
        <w:jc w:val="both"/>
        <w:rPr>
          <w:rFonts w:ascii="Times New Roman" w:hAnsi="Times New Roman" w:cs="Times New Roman"/>
          <w:sz w:val="24"/>
          <w:szCs w:val="24"/>
        </w:rPr>
      </w:pPr>
      <w:r w:rsidRPr="00CA345F">
        <w:rPr>
          <w:rFonts w:ascii="Times New Roman" w:hAnsi="Times New Roman" w:cs="Times New Roman"/>
          <w:sz w:val="24"/>
          <w:szCs w:val="24"/>
        </w:rPr>
        <w:t>Le projet envisage</w:t>
      </w:r>
      <w:r w:rsidR="009C3575">
        <w:rPr>
          <w:rFonts w:ascii="Times New Roman" w:hAnsi="Times New Roman" w:cs="Times New Roman"/>
          <w:sz w:val="24"/>
          <w:szCs w:val="24"/>
        </w:rPr>
        <w:t xml:space="preserve"> :</w:t>
      </w:r>
    </w:p>
    <w:p w:rsidR="000A4AC8" w:rsidRPr="00CA345F" w:rsidRDefault="003224B4" w:rsidP="000A4AC8">
      <w:pPr>
        <w:pStyle w:val="TableParagraph"/>
        <w:numPr>
          <w:ilvl w:val="0"/>
          <w:numId w:val="2"/>
        </w:numPr>
        <w:spacing w:before="42"/>
        <w:jc w:val="both"/>
        <w:rPr>
          <w:rFonts w:ascii="Times New Roman" w:hAnsi="Times New Roman" w:cs="Times New Roman"/>
          <w:sz w:val="24"/>
          <w:szCs w:val="24"/>
        </w:rPr>
      </w:pPr>
      <w:r w:rsidRPr="00CA345F">
        <w:rPr>
          <w:rFonts w:ascii="Times New Roman" w:hAnsi="Times New Roman" w:cs="Times New Roman"/>
          <w:sz w:val="24"/>
          <w:szCs w:val="24"/>
        </w:rPr>
        <w:t>l’implantation des 12</w:t>
      </w:r>
      <w:r w:rsidRPr="00CA345F">
        <w:rPr>
          <w:rFonts w:ascii="Times New Roman" w:hAnsi="Times New Roman" w:cs="Times New Roman"/>
          <w:spacing w:val="-12"/>
          <w:sz w:val="24"/>
          <w:szCs w:val="24"/>
        </w:rPr>
        <w:t xml:space="preserve"> </w:t>
      </w:r>
      <w:r w:rsidRPr="00CA345F">
        <w:rPr>
          <w:rFonts w:ascii="Times New Roman" w:hAnsi="Times New Roman" w:cs="Times New Roman"/>
          <w:sz w:val="24"/>
          <w:szCs w:val="24"/>
        </w:rPr>
        <w:t>machines</w:t>
      </w:r>
      <w:r w:rsidRPr="00CA345F">
        <w:rPr>
          <w:sz w:val="24"/>
          <w:szCs w:val="24"/>
        </w:rPr>
        <w:t xml:space="preserve"> </w:t>
      </w:r>
      <w:r w:rsidR="000A4AC8" w:rsidRPr="00CA345F">
        <w:rPr>
          <w:sz w:val="24"/>
          <w:szCs w:val="24"/>
        </w:rPr>
        <w:t>de</w:t>
      </w:r>
      <w:r w:rsidR="000A4AC8" w:rsidRPr="00CA345F">
        <w:rPr>
          <w:rFonts w:ascii="Times New Roman" w:hAnsi="Times New Roman" w:cs="Times New Roman"/>
          <w:sz w:val="24"/>
          <w:szCs w:val="24"/>
        </w:rPr>
        <w:t xml:space="preserve"> type "Nordex"</w:t>
      </w:r>
      <w:r w:rsidRPr="00CA345F">
        <w:rPr>
          <w:rFonts w:ascii="Times New Roman" w:hAnsi="Times New Roman" w:cs="Times New Roman"/>
          <w:sz w:val="24"/>
          <w:szCs w:val="24"/>
        </w:rPr>
        <w:t xml:space="preserve"> N117-3000</w:t>
      </w:r>
      <w:r w:rsidR="000A4AC8" w:rsidRPr="00CA345F">
        <w:rPr>
          <w:rFonts w:ascii="Times New Roman" w:hAnsi="Times New Roman" w:cs="Times New Roman"/>
          <w:sz w:val="24"/>
          <w:szCs w:val="24"/>
        </w:rPr>
        <w:t xml:space="preserve">, d'une </w:t>
      </w:r>
      <w:r w:rsidR="001B66A1" w:rsidRPr="00CA345F">
        <w:rPr>
          <w:rFonts w:ascii="Times New Roman" w:hAnsi="Times New Roman" w:cs="Times New Roman"/>
          <w:sz w:val="24"/>
          <w:szCs w:val="24"/>
        </w:rPr>
        <w:t>p</w:t>
      </w:r>
      <w:r w:rsidR="000A4AC8" w:rsidRPr="00CA345F">
        <w:rPr>
          <w:rFonts w:ascii="Times New Roman" w:hAnsi="Times New Roman" w:cs="Times New Roman"/>
          <w:sz w:val="24"/>
          <w:szCs w:val="24"/>
        </w:rPr>
        <w:t>uissance unitaire de 3 MW.</w:t>
      </w:r>
    </w:p>
    <w:p w:rsidR="003224B4" w:rsidRPr="00CA345F" w:rsidRDefault="000A4AC8" w:rsidP="000A4AC8">
      <w:pPr>
        <w:pStyle w:val="TableParagraph"/>
        <w:spacing w:before="42"/>
        <w:ind w:left="360"/>
        <w:jc w:val="both"/>
        <w:rPr>
          <w:rFonts w:ascii="Times New Roman" w:hAnsi="Times New Roman" w:cs="Times New Roman"/>
          <w:sz w:val="24"/>
          <w:szCs w:val="24"/>
        </w:rPr>
      </w:pPr>
      <w:r w:rsidRPr="00CA345F">
        <w:rPr>
          <w:rFonts w:ascii="Times New Roman" w:hAnsi="Times New Roman" w:cs="Times New Roman"/>
          <w:sz w:val="24"/>
          <w:szCs w:val="24"/>
        </w:rPr>
        <w:t>Ces machi</w:t>
      </w:r>
      <w:r w:rsidR="00605BDF" w:rsidRPr="00CA345F">
        <w:rPr>
          <w:rFonts w:ascii="Times New Roman" w:hAnsi="Times New Roman" w:cs="Times New Roman"/>
          <w:sz w:val="24"/>
          <w:szCs w:val="24"/>
        </w:rPr>
        <w:t>nes présentent une hauteur sous ma</w:t>
      </w:r>
      <w:r w:rsidR="009C3575">
        <w:rPr>
          <w:rFonts w:ascii="Times New Roman" w:hAnsi="Times New Roman" w:cs="Times New Roman"/>
          <w:sz w:val="24"/>
          <w:szCs w:val="24"/>
        </w:rPr>
        <w:t>t de</w:t>
      </w:r>
      <w:r w:rsidR="003224B4" w:rsidRPr="00CA345F">
        <w:rPr>
          <w:rFonts w:ascii="Times New Roman" w:hAnsi="Times New Roman" w:cs="Times New Roman"/>
          <w:sz w:val="24"/>
          <w:szCs w:val="24"/>
        </w:rPr>
        <w:t>120 m</w:t>
      </w:r>
      <w:r w:rsidR="001B66A1" w:rsidRPr="00CA345F">
        <w:rPr>
          <w:rFonts w:ascii="Times New Roman" w:hAnsi="Times New Roman" w:cs="Times New Roman"/>
          <w:sz w:val="24"/>
          <w:szCs w:val="24"/>
        </w:rPr>
        <w:t xml:space="preserve"> et </w:t>
      </w:r>
      <w:r w:rsidRPr="00CA345F">
        <w:rPr>
          <w:rFonts w:ascii="Times New Roman" w:hAnsi="Times New Roman" w:cs="Times New Roman"/>
          <w:sz w:val="24"/>
          <w:szCs w:val="24"/>
        </w:rPr>
        <w:t xml:space="preserve"> une  hauteur totale de</w:t>
      </w:r>
      <w:r w:rsidR="003224B4" w:rsidRPr="00CA345F">
        <w:rPr>
          <w:rFonts w:ascii="Times New Roman" w:hAnsi="Times New Roman" w:cs="Times New Roman"/>
          <w:sz w:val="24"/>
          <w:szCs w:val="24"/>
        </w:rPr>
        <w:t xml:space="preserve"> 178,40 m </w:t>
      </w:r>
      <w:r w:rsidRPr="00CA345F">
        <w:rPr>
          <w:rFonts w:ascii="Times New Roman" w:hAnsi="Times New Roman" w:cs="Times New Roman"/>
          <w:sz w:val="24"/>
          <w:szCs w:val="24"/>
        </w:rPr>
        <w:t>(d</w:t>
      </w:r>
      <w:r w:rsidR="003224B4" w:rsidRPr="00CA345F">
        <w:rPr>
          <w:rFonts w:ascii="Times New Roman" w:hAnsi="Times New Roman" w:cs="Times New Roman"/>
          <w:sz w:val="24"/>
          <w:szCs w:val="24"/>
        </w:rPr>
        <w:t>iamètre du rotor : 116,80 m</w:t>
      </w:r>
      <w:r w:rsidR="001B66A1" w:rsidRPr="00CA345F">
        <w:rPr>
          <w:rFonts w:ascii="Times New Roman" w:hAnsi="Times New Roman" w:cs="Times New Roman"/>
          <w:sz w:val="24"/>
          <w:szCs w:val="24"/>
        </w:rPr>
        <w:t>)</w:t>
      </w:r>
      <w:r w:rsidRPr="00CA345F">
        <w:rPr>
          <w:rFonts w:ascii="Times New Roman" w:hAnsi="Times New Roman" w:cs="Times New Roman"/>
          <w:sz w:val="24"/>
          <w:szCs w:val="24"/>
        </w:rPr>
        <w:t>.</w:t>
      </w:r>
    </w:p>
    <w:p w:rsidR="003224B4" w:rsidRPr="00CA345F" w:rsidRDefault="003224B4" w:rsidP="003224B4">
      <w:pPr>
        <w:pStyle w:val="Paragraphedeliste"/>
        <w:widowControl w:val="0"/>
        <w:numPr>
          <w:ilvl w:val="0"/>
          <w:numId w:val="2"/>
        </w:numPr>
        <w:tabs>
          <w:tab w:val="left" w:pos="2411"/>
          <w:tab w:val="left" w:pos="2412"/>
        </w:tabs>
        <w:autoSpaceDE w:val="0"/>
        <w:autoSpaceDN w:val="0"/>
        <w:spacing w:before="118" w:after="0" w:line="228" w:lineRule="auto"/>
        <w:ind w:right="1"/>
        <w:contextualSpacing w:val="0"/>
        <w:rPr>
          <w:rFonts w:ascii="Times New Roman" w:hAnsi="Times New Roman" w:cs="Times New Roman"/>
          <w:sz w:val="24"/>
          <w:szCs w:val="24"/>
        </w:rPr>
      </w:pPr>
      <w:r w:rsidRPr="00CA345F">
        <w:rPr>
          <w:rFonts w:ascii="Times New Roman" w:hAnsi="Times New Roman" w:cs="Times New Roman"/>
          <w:sz w:val="24"/>
          <w:szCs w:val="24"/>
        </w:rPr>
        <w:t>le renforc</w:t>
      </w:r>
      <w:r w:rsidR="001B66A1" w:rsidRPr="00CA345F">
        <w:rPr>
          <w:rFonts w:ascii="Times New Roman" w:hAnsi="Times New Roman" w:cs="Times New Roman"/>
          <w:sz w:val="24"/>
          <w:szCs w:val="24"/>
        </w:rPr>
        <w:t>ement ou la création de 7 500 m</w:t>
      </w:r>
      <w:r w:rsidRPr="00CA345F">
        <w:rPr>
          <w:rFonts w:ascii="Times New Roman" w:hAnsi="Times New Roman" w:cs="Times New Roman"/>
          <w:sz w:val="24"/>
          <w:szCs w:val="24"/>
        </w:rPr>
        <w:t xml:space="preserve"> de pistes techniques d’accès (en grande partie au droit de chemins ruraux existants d’exploitation</w:t>
      </w:r>
      <w:r w:rsidRPr="00CA345F">
        <w:rPr>
          <w:rFonts w:ascii="Times New Roman" w:hAnsi="Times New Roman" w:cs="Times New Roman"/>
          <w:spacing w:val="-25"/>
          <w:sz w:val="24"/>
          <w:szCs w:val="24"/>
        </w:rPr>
        <w:t xml:space="preserve"> </w:t>
      </w:r>
      <w:r w:rsidRPr="00CA345F">
        <w:rPr>
          <w:rFonts w:ascii="Times New Roman" w:hAnsi="Times New Roman" w:cs="Times New Roman"/>
          <w:sz w:val="24"/>
          <w:szCs w:val="24"/>
        </w:rPr>
        <w:t>agricole),</w:t>
      </w:r>
    </w:p>
    <w:p w:rsidR="006111FB" w:rsidRDefault="003224B4" w:rsidP="006111FB">
      <w:pPr>
        <w:pStyle w:val="Paragraphedeliste"/>
        <w:widowControl w:val="0"/>
        <w:numPr>
          <w:ilvl w:val="0"/>
          <w:numId w:val="2"/>
        </w:numPr>
        <w:tabs>
          <w:tab w:val="left" w:pos="2412"/>
        </w:tabs>
        <w:autoSpaceDE w:val="0"/>
        <w:autoSpaceDN w:val="0"/>
        <w:spacing w:before="116" w:after="0" w:line="266" w:lineRule="exact"/>
        <w:contextualSpacing w:val="0"/>
        <w:jc w:val="both"/>
        <w:rPr>
          <w:rFonts w:ascii="Times New Roman" w:hAnsi="Times New Roman" w:cs="Times New Roman"/>
          <w:sz w:val="24"/>
          <w:szCs w:val="24"/>
        </w:rPr>
      </w:pPr>
      <w:r w:rsidRPr="00CA345F">
        <w:rPr>
          <w:rFonts w:ascii="Times New Roman" w:hAnsi="Times New Roman" w:cs="Times New Roman"/>
          <w:sz w:val="24"/>
          <w:szCs w:val="24"/>
        </w:rPr>
        <w:t xml:space="preserve">la création </w:t>
      </w:r>
      <w:r w:rsidRPr="00CA345F">
        <w:rPr>
          <w:rFonts w:ascii="Times New Roman" w:hAnsi="Times New Roman" w:cs="Times New Roman"/>
          <w:spacing w:val="-4"/>
          <w:sz w:val="24"/>
          <w:szCs w:val="24"/>
        </w:rPr>
        <w:t xml:space="preserve"> </w:t>
      </w:r>
      <w:r w:rsidRPr="00CA345F">
        <w:rPr>
          <w:rFonts w:ascii="Times New Roman" w:hAnsi="Times New Roman" w:cs="Times New Roman"/>
          <w:sz w:val="24"/>
          <w:szCs w:val="24"/>
        </w:rPr>
        <w:t>de</w:t>
      </w:r>
      <w:r w:rsidRPr="00CA345F">
        <w:rPr>
          <w:rFonts w:ascii="Times New Roman" w:hAnsi="Times New Roman" w:cs="Times New Roman"/>
          <w:spacing w:val="-5"/>
          <w:sz w:val="24"/>
          <w:szCs w:val="24"/>
        </w:rPr>
        <w:t xml:space="preserve"> </w:t>
      </w:r>
      <w:r w:rsidRPr="00CA345F">
        <w:rPr>
          <w:rFonts w:ascii="Times New Roman" w:hAnsi="Times New Roman" w:cs="Times New Roman"/>
          <w:sz w:val="24"/>
          <w:szCs w:val="24"/>
        </w:rPr>
        <w:t>3</w:t>
      </w:r>
      <w:r w:rsidRPr="00CA345F">
        <w:rPr>
          <w:rFonts w:ascii="Times New Roman" w:hAnsi="Times New Roman" w:cs="Times New Roman"/>
          <w:spacing w:val="-4"/>
          <w:sz w:val="24"/>
          <w:szCs w:val="24"/>
        </w:rPr>
        <w:t xml:space="preserve"> </w:t>
      </w:r>
      <w:r w:rsidRPr="00CA345F">
        <w:rPr>
          <w:rFonts w:ascii="Times New Roman" w:hAnsi="Times New Roman" w:cs="Times New Roman"/>
          <w:sz w:val="24"/>
          <w:szCs w:val="24"/>
        </w:rPr>
        <w:t>postes</w:t>
      </w:r>
      <w:r w:rsidRPr="00CA345F">
        <w:rPr>
          <w:rFonts w:ascii="Times New Roman" w:hAnsi="Times New Roman" w:cs="Times New Roman"/>
          <w:spacing w:val="-7"/>
          <w:sz w:val="24"/>
          <w:szCs w:val="24"/>
        </w:rPr>
        <w:t xml:space="preserve"> </w:t>
      </w:r>
      <w:r w:rsidRPr="00CA345F">
        <w:rPr>
          <w:rFonts w:ascii="Times New Roman" w:hAnsi="Times New Roman" w:cs="Times New Roman"/>
          <w:sz w:val="24"/>
          <w:szCs w:val="24"/>
        </w:rPr>
        <w:t>électriques</w:t>
      </w:r>
      <w:r w:rsidRPr="00CA345F">
        <w:rPr>
          <w:rFonts w:ascii="Times New Roman" w:hAnsi="Times New Roman" w:cs="Times New Roman"/>
          <w:spacing w:val="-4"/>
          <w:sz w:val="24"/>
          <w:szCs w:val="24"/>
        </w:rPr>
        <w:t xml:space="preserve"> </w:t>
      </w:r>
      <w:r w:rsidRPr="00CA345F">
        <w:rPr>
          <w:rFonts w:ascii="Times New Roman" w:hAnsi="Times New Roman" w:cs="Times New Roman"/>
          <w:sz w:val="24"/>
          <w:szCs w:val="24"/>
        </w:rPr>
        <w:t>de</w:t>
      </w:r>
      <w:r w:rsidRPr="00CA345F">
        <w:rPr>
          <w:rFonts w:ascii="Times New Roman" w:hAnsi="Times New Roman" w:cs="Times New Roman"/>
          <w:spacing w:val="-5"/>
          <w:sz w:val="24"/>
          <w:szCs w:val="24"/>
        </w:rPr>
        <w:t xml:space="preserve"> </w:t>
      </w:r>
      <w:r w:rsidRPr="00CA345F">
        <w:rPr>
          <w:rFonts w:ascii="Times New Roman" w:hAnsi="Times New Roman" w:cs="Times New Roman"/>
          <w:sz w:val="24"/>
          <w:szCs w:val="24"/>
        </w:rPr>
        <w:t>livraison</w:t>
      </w:r>
      <w:r w:rsidRPr="00CA345F">
        <w:rPr>
          <w:rFonts w:ascii="Times New Roman" w:hAnsi="Times New Roman" w:cs="Times New Roman"/>
          <w:spacing w:val="-4"/>
          <w:sz w:val="24"/>
          <w:szCs w:val="24"/>
        </w:rPr>
        <w:t xml:space="preserve">, </w:t>
      </w:r>
      <w:r w:rsidRPr="00CA345F">
        <w:rPr>
          <w:rFonts w:ascii="Times New Roman" w:hAnsi="Times New Roman" w:cs="Times New Roman"/>
          <w:sz w:val="24"/>
          <w:szCs w:val="24"/>
        </w:rPr>
        <w:t>et</w:t>
      </w:r>
      <w:r w:rsidRPr="00CA345F">
        <w:rPr>
          <w:rFonts w:ascii="Times New Roman" w:hAnsi="Times New Roman" w:cs="Times New Roman"/>
          <w:spacing w:val="-6"/>
          <w:sz w:val="24"/>
          <w:szCs w:val="24"/>
        </w:rPr>
        <w:t xml:space="preserve"> </w:t>
      </w:r>
      <w:r w:rsidRPr="00CA345F">
        <w:rPr>
          <w:rFonts w:ascii="Times New Roman" w:hAnsi="Times New Roman" w:cs="Times New Roman"/>
          <w:sz w:val="24"/>
          <w:szCs w:val="24"/>
        </w:rPr>
        <w:t>le</w:t>
      </w:r>
      <w:r w:rsidRPr="00CA345F">
        <w:rPr>
          <w:rFonts w:ascii="Times New Roman" w:hAnsi="Times New Roman" w:cs="Times New Roman"/>
          <w:spacing w:val="-6"/>
          <w:sz w:val="24"/>
          <w:szCs w:val="24"/>
        </w:rPr>
        <w:t xml:space="preserve"> </w:t>
      </w:r>
      <w:r w:rsidRPr="00CA345F">
        <w:rPr>
          <w:rFonts w:ascii="Times New Roman" w:hAnsi="Times New Roman" w:cs="Times New Roman"/>
          <w:sz w:val="24"/>
          <w:szCs w:val="24"/>
        </w:rPr>
        <w:t>raccordement</w:t>
      </w:r>
      <w:r w:rsidRPr="00CA345F">
        <w:rPr>
          <w:rFonts w:ascii="Times New Roman" w:hAnsi="Times New Roman" w:cs="Times New Roman"/>
          <w:spacing w:val="-4"/>
          <w:sz w:val="24"/>
          <w:szCs w:val="24"/>
        </w:rPr>
        <w:t xml:space="preserve"> </w:t>
      </w:r>
      <w:r w:rsidRPr="00CA345F">
        <w:rPr>
          <w:rFonts w:ascii="Times New Roman" w:hAnsi="Times New Roman" w:cs="Times New Roman"/>
          <w:sz w:val="24"/>
          <w:szCs w:val="24"/>
        </w:rPr>
        <w:t>entre</w:t>
      </w:r>
      <w:r w:rsidRPr="00CA345F">
        <w:rPr>
          <w:rFonts w:ascii="Times New Roman" w:hAnsi="Times New Roman" w:cs="Times New Roman"/>
          <w:spacing w:val="-4"/>
          <w:sz w:val="24"/>
          <w:szCs w:val="24"/>
        </w:rPr>
        <w:t xml:space="preserve"> </w:t>
      </w:r>
      <w:r w:rsidRPr="00CA345F">
        <w:rPr>
          <w:rFonts w:ascii="Times New Roman" w:hAnsi="Times New Roman" w:cs="Times New Roman"/>
          <w:sz w:val="24"/>
          <w:szCs w:val="24"/>
        </w:rPr>
        <w:t>éoliennes</w:t>
      </w:r>
      <w:r w:rsidRPr="00CA345F">
        <w:rPr>
          <w:rFonts w:ascii="Times New Roman" w:hAnsi="Times New Roman" w:cs="Times New Roman"/>
          <w:spacing w:val="-5"/>
          <w:sz w:val="24"/>
          <w:szCs w:val="24"/>
        </w:rPr>
        <w:t xml:space="preserve"> </w:t>
      </w:r>
      <w:r w:rsidRPr="00CA345F">
        <w:rPr>
          <w:rFonts w:ascii="Times New Roman" w:hAnsi="Times New Roman" w:cs="Times New Roman"/>
          <w:sz w:val="24"/>
          <w:szCs w:val="24"/>
        </w:rPr>
        <w:t>par</w:t>
      </w:r>
      <w:r w:rsidRPr="00CA345F">
        <w:rPr>
          <w:rFonts w:ascii="Times New Roman" w:hAnsi="Times New Roman" w:cs="Times New Roman"/>
          <w:spacing w:val="-6"/>
          <w:sz w:val="24"/>
          <w:szCs w:val="24"/>
        </w:rPr>
        <w:t xml:space="preserve"> </w:t>
      </w:r>
      <w:r w:rsidRPr="00CA345F">
        <w:rPr>
          <w:rFonts w:ascii="Times New Roman" w:hAnsi="Times New Roman" w:cs="Times New Roman"/>
          <w:sz w:val="24"/>
          <w:szCs w:val="24"/>
        </w:rPr>
        <w:t>la pos</w:t>
      </w:r>
      <w:r w:rsidR="001B66A1" w:rsidRPr="00CA345F">
        <w:rPr>
          <w:rFonts w:ascii="Times New Roman" w:hAnsi="Times New Roman" w:cs="Times New Roman"/>
          <w:sz w:val="24"/>
          <w:szCs w:val="24"/>
        </w:rPr>
        <w:t>e et l’enfouissement de 7 200 m</w:t>
      </w:r>
      <w:r w:rsidR="00C50BF0" w:rsidRPr="00CA345F">
        <w:rPr>
          <w:rFonts w:ascii="Times New Roman" w:hAnsi="Times New Roman" w:cs="Times New Roman"/>
          <w:sz w:val="24"/>
          <w:szCs w:val="24"/>
        </w:rPr>
        <w:t xml:space="preserve"> de réseau.</w:t>
      </w:r>
    </w:p>
    <w:p w:rsidR="009C3575" w:rsidRDefault="009C3575" w:rsidP="009C3575">
      <w:pPr>
        <w:pStyle w:val="Paragraphedeliste"/>
        <w:widowControl w:val="0"/>
        <w:tabs>
          <w:tab w:val="left" w:pos="2412"/>
        </w:tabs>
        <w:autoSpaceDE w:val="0"/>
        <w:autoSpaceDN w:val="0"/>
        <w:spacing w:before="116" w:after="0" w:line="266" w:lineRule="exact"/>
        <w:ind w:left="360"/>
        <w:contextualSpacing w:val="0"/>
        <w:jc w:val="both"/>
        <w:rPr>
          <w:rFonts w:ascii="Times New Roman" w:hAnsi="Times New Roman" w:cs="Times New Roman"/>
          <w:sz w:val="24"/>
          <w:szCs w:val="24"/>
        </w:rPr>
      </w:pPr>
    </w:p>
    <w:p w:rsidR="006B46C5" w:rsidRDefault="005844D8" w:rsidP="00BA115E">
      <w:pPr>
        <w:spacing w:after="0"/>
        <w:jc w:val="both"/>
        <w:rPr>
          <w:rFonts w:ascii="Times New Roman" w:hAnsi="Times New Roman" w:cs="Times New Roman"/>
          <w:sz w:val="24"/>
          <w:szCs w:val="24"/>
        </w:rPr>
      </w:pPr>
      <w:r w:rsidRPr="00CA345F">
        <w:rPr>
          <w:rFonts w:ascii="Times New Roman" w:hAnsi="Times New Roman" w:cs="Times New Roman"/>
          <w:sz w:val="24"/>
          <w:szCs w:val="24"/>
        </w:rPr>
        <w:t xml:space="preserve">Les éoliennes auront une durée de vie de 20 à 25 ans, à l'issue de laquelle elles seront démantelées. Conformément à </w:t>
      </w:r>
      <w:r w:rsidR="00BA115E">
        <w:rPr>
          <w:rFonts w:ascii="Times New Roman" w:hAnsi="Times New Roman" w:cs="Times New Roman"/>
          <w:sz w:val="24"/>
          <w:szCs w:val="24"/>
        </w:rPr>
        <w:t xml:space="preserve"> </w:t>
      </w:r>
      <w:r w:rsidRPr="00CA345F">
        <w:rPr>
          <w:rFonts w:ascii="Times New Roman" w:hAnsi="Times New Roman" w:cs="Times New Roman"/>
          <w:sz w:val="24"/>
          <w:szCs w:val="24"/>
        </w:rPr>
        <w:t xml:space="preserve">l'arrêté </w:t>
      </w:r>
      <w:r w:rsidR="00BA115E">
        <w:rPr>
          <w:rFonts w:ascii="Times New Roman" w:hAnsi="Times New Roman" w:cs="Times New Roman"/>
          <w:sz w:val="24"/>
          <w:szCs w:val="24"/>
        </w:rPr>
        <w:t xml:space="preserve"> </w:t>
      </w:r>
      <w:r w:rsidRPr="00CA345F">
        <w:rPr>
          <w:rFonts w:ascii="Times New Roman" w:hAnsi="Times New Roman" w:cs="Times New Roman"/>
          <w:sz w:val="24"/>
          <w:szCs w:val="24"/>
        </w:rPr>
        <w:t xml:space="preserve">du </w:t>
      </w:r>
      <w:r w:rsidR="00BA115E">
        <w:rPr>
          <w:rFonts w:ascii="Times New Roman" w:hAnsi="Times New Roman" w:cs="Times New Roman"/>
          <w:sz w:val="24"/>
          <w:szCs w:val="24"/>
        </w:rPr>
        <w:t>0</w:t>
      </w:r>
      <w:r w:rsidRPr="00CA345F">
        <w:rPr>
          <w:rFonts w:ascii="Times New Roman" w:hAnsi="Times New Roman" w:cs="Times New Roman"/>
          <w:sz w:val="24"/>
          <w:szCs w:val="24"/>
        </w:rPr>
        <w:t>6 novembre 2014</w:t>
      </w:r>
      <w:r w:rsidR="00BA115E">
        <w:rPr>
          <w:rFonts w:ascii="Times New Roman" w:hAnsi="Times New Roman" w:cs="Times New Roman"/>
          <w:sz w:val="24"/>
          <w:szCs w:val="24"/>
        </w:rPr>
        <w:t>,</w:t>
      </w:r>
      <w:r w:rsidRPr="00CA345F">
        <w:rPr>
          <w:rFonts w:ascii="Times New Roman" w:hAnsi="Times New Roman" w:cs="Times New Roman"/>
          <w:sz w:val="24"/>
          <w:szCs w:val="24"/>
        </w:rPr>
        <w:t xml:space="preserve"> modifiant celui du 26 août 2011 </w:t>
      </w:r>
    </w:p>
    <w:p w:rsidR="00BA115E" w:rsidRDefault="00BA115E" w:rsidP="00151883">
      <w:pPr>
        <w:spacing w:after="0"/>
        <w:jc w:val="both"/>
        <w:rPr>
          <w:rFonts w:ascii="Times New Roman" w:hAnsi="Times New Roman" w:cs="Times New Roman"/>
          <w:sz w:val="24"/>
          <w:szCs w:val="24"/>
        </w:rPr>
      </w:pPr>
      <w:r w:rsidRPr="00CA345F">
        <w:rPr>
          <w:rFonts w:ascii="Times New Roman" w:hAnsi="Times New Roman" w:cs="Times New Roman"/>
          <w:sz w:val="24"/>
          <w:szCs w:val="24"/>
        </w:rPr>
        <w:t xml:space="preserve">relatif </w:t>
      </w:r>
      <w:r>
        <w:rPr>
          <w:rFonts w:ascii="Times New Roman" w:hAnsi="Times New Roman" w:cs="Times New Roman"/>
          <w:sz w:val="24"/>
          <w:szCs w:val="24"/>
        </w:rPr>
        <w:t xml:space="preserve"> </w:t>
      </w:r>
      <w:r w:rsidRPr="00CA345F">
        <w:rPr>
          <w:rFonts w:ascii="Times New Roman" w:hAnsi="Times New Roman" w:cs="Times New Roman"/>
          <w:sz w:val="24"/>
          <w:szCs w:val="24"/>
        </w:rPr>
        <w:t xml:space="preserve">à </w:t>
      </w:r>
      <w:r>
        <w:rPr>
          <w:rFonts w:ascii="Times New Roman" w:hAnsi="Times New Roman" w:cs="Times New Roman"/>
          <w:sz w:val="24"/>
          <w:szCs w:val="24"/>
        </w:rPr>
        <w:t xml:space="preserve"> </w:t>
      </w:r>
      <w:r w:rsidRPr="00CA345F">
        <w:rPr>
          <w:rFonts w:ascii="Times New Roman" w:hAnsi="Times New Roman" w:cs="Times New Roman"/>
          <w:sz w:val="24"/>
          <w:szCs w:val="24"/>
        </w:rPr>
        <w:t xml:space="preserve">la </w:t>
      </w:r>
      <w:r>
        <w:rPr>
          <w:rFonts w:ascii="Times New Roman" w:hAnsi="Times New Roman" w:cs="Times New Roman"/>
          <w:sz w:val="24"/>
          <w:szCs w:val="24"/>
        </w:rPr>
        <w:t xml:space="preserve"> </w:t>
      </w:r>
      <w:r w:rsidRPr="00CA345F">
        <w:rPr>
          <w:rFonts w:ascii="Times New Roman" w:hAnsi="Times New Roman" w:cs="Times New Roman"/>
          <w:sz w:val="24"/>
          <w:szCs w:val="24"/>
        </w:rPr>
        <w:t xml:space="preserve">remise </w:t>
      </w:r>
      <w:r>
        <w:rPr>
          <w:rFonts w:ascii="Times New Roman" w:hAnsi="Times New Roman" w:cs="Times New Roman"/>
          <w:sz w:val="24"/>
          <w:szCs w:val="24"/>
        </w:rPr>
        <w:t xml:space="preserve"> </w:t>
      </w:r>
      <w:r w:rsidRPr="00CA345F">
        <w:rPr>
          <w:rFonts w:ascii="Times New Roman" w:hAnsi="Times New Roman" w:cs="Times New Roman"/>
          <w:sz w:val="24"/>
          <w:szCs w:val="24"/>
        </w:rPr>
        <w:t xml:space="preserve">en </w:t>
      </w:r>
      <w:r>
        <w:rPr>
          <w:rFonts w:ascii="Times New Roman" w:hAnsi="Times New Roman" w:cs="Times New Roman"/>
          <w:sz w:val="24"/>
          <w:szCs w:val="24"/>
        </w:rPr>
        <w:t xml:space="preserve"> </w:t>
      </w:r>
      <w:r w:rsidRPr="00CA345F">
        <w:rPr>
          <w:rFonts w:ascii="Times New Roman" w:hAnsi="Times New Roman" w:cs="Times New Roman"/>
          <w:sz w:val="24"/>
          <w:szCs w:val="24"/>
        </w:rPr>
        <w:t>état</w:t>
      </w:r>
      <w:r>
        <w:rPr>
          <w:rFonts w:ascii="Times New Roman" w:hAnsi="Times New Roman" w:cs="Times New Roman"/>
          <w:sz w:val="24"/>
          <w:szCs w:val="24"/>
        </w:rPr>
        <w:t xml:space="preserve"> </w:t>
      </w:r>
      <w:r w:rsidRPr="00CA345F">
        <w:rPr>
          <w:rFonts w:ascii="Times New Roman" w:hAnsi="Times New Roman" w:cs="Times New Roman"/>
          <w:sz w:val="24"/>
          <w:szCs w:val="24"/>
        </w:rPr>
        <w:t xml:space="preserve">du </w:t>
      </w:r>
      <w:r>
        <w:rPr>
          <w:rFonts w:ascii="Times New Roman" w:hAnsi="Times New Roman" w:cs="Times New Roman"/>
          <w:sz w:val="24"/>
          <w:szCs w:val="24"/>
        </w:rPr>
        <w:t xml:space="preserve"> </w:t>
      </w:r>
      <w:r w:rsidRPr="00CA345F">
        <w:rPr>
          <w:rFonts w:ascii="Times New Roman" w:hAnsi="Times New Roman" w:cs="Times New Roman"/>
          <w:sz w:val="24"/>
          <w:szCs w:val="24"/>
        </w:rPr>
        <w:t>site</w:t>
      </w:r>
      <w:r>
        <w:rPr>
          <w:rFonts w:ascii="Times New Roman" w:hAnsi="Times New Roman" w:cs="Times New Roman"/>
          <w:sz w:val="24"/>
          <w:szCs w:val="24"/>
        </w:rPr>
        <w:t xml:space="preserve">, </w:t>
      </w:r>
      <w:r w:rsidRPr="00CA345F">
        <w:rPr>
          <w:rFonts w:ascii="Times New Roman" w:hAnsi="Times New Roman" w:cs="Times New Roman"/>
          <w:sz w:val="24"/>
          <w:szCs w:val="24"/>
        </w:rPr>
        <w:t xml:space="preserve"> et</w:t>
      </w:r>
      <w:r>
        <w:rPr>
          <w:rFonts w:ascii="Times New Roman" w:hAnsi="Times New Roman" w:cs="Times New Roman"/>
          <w:sz w:val="24"/>
          <w:szCs w:val="24"/>
        </w:rPr>
        <w:t xml:space="preserve"> </w:t>
      </w:r>
      <w:r w:rsidRPr="00CA345F">
        <w:rPr>
          <w:rFonts w:ascii="Times New Roman" w:hAnsi="Times New Roman" w:cs="Times New Roman"/>
          <w:sz w:val="24"/>
          <w:szCs w:val="24"/>
        </w:rPr>
        <w:t xml:space="preserve"> à </w:t>
      </w:r>
      <w:r>
        <w:rPr>
          <w:rFonts w:ascii="Times New Roman" w:hAnsi="Times New Roman" w:cs="Times New Roman"/>
          <w:sz w:val="24"/>
          <w:szCs w:val="24"/>
        </w:rPr>
        <w:t xml:space="preserve"> </w:t>
      </w:r>
      <w:r w:rsidRPr="00CA345F">
        <w:rPr>
          <w:rFonts w:ascii="Times New Roman" w:hAnsi="Times New Roman" w:cs="Times New Roman"/>
          <w:sz w:val="24"/>
          <w:szCs w:val="24"/>
        </w:rPr>
        <w:t xml:space="preserve">la constitution </w:t>
      </w:r>
      <w:r>
        <w:rPr>
          <w:rFonts w:ascii="Times New Roman" w:hAnsi="Times New Roman" w:cs="Times New Roman"/>
          <w:sz w:val="24"/>
          <w:szCs w:val="24"/>
        </w:rPr>
        <w:t xml:space="preserve"> </w:t>
      </w:r>
      <w:r w:rsidRPr="00CA345F">
        <w:rPr>
          <w:rFonts w:ascii="Times New Roman" w:hAnsi="Times New Roman" w:cs="Times New Roman"/>
          <w:sz w:val="24"/>
          <w:szCs w:val="24"/>
        </w:rPr>
        <w:t>des</w:t>
      </w:r>
      <w:r>
        <w:rPr>
          <w:rFonts w:ascii="Times New Roman" w:hAnsi="Times New Roman" w:cs="Times New Roman"/>
          <w:sz w:val="24"/>
          <w:szCs w:val="24"/>
        </w:rPr>
        <w:t xml:space="preserve"> </w:t>
      </w:r>
      <w:r w:rsidRPr="00CA345F">
        <w:rPr>
          <w:rFonts w:ascii="Times New Roman" w:hAnsi="Times New Roman" w:cs="Times New Roman"/>
          <w:sz w:val="24"/>
          <w:szCs w:val="24"/>
        </w:rPr>
        <w:t xml:space="preserve"> garanties </w:t>
      </w:r>
      <w:r>
        <w:rPr>
          <w:rFonts w:ascii="Times New Roman" w:hAnsi="Times New Roman" w:cs="Times New Roman"/>
          <w:sz w:val="24"/>
          <w:szCs w:val="24"/>
        </w:rPr>
        <w:t xml:space="preserve"> </w:t>
      </w:r>
      <w:r w:rsidRPr="00CA345F">
        <w:rPr>
          <w:rFonts w:ascii="Times New Roman" w:hAnsi="Times New Roman" w:cs="Times New Roman"/>
          <w:sz w:val="24"/>
          <w:szCs w:val="24"/>
        </w:rPr>
        <w:t>financières</w:t>
      </w:r>
      <w:r>
        <w:rPr>
          <w:rFonts w:ascii="Times New Roman" w:hAnsi="Times New Roman" w:cs="Times New Roman"/>
          <w:sz w:val="24"/>
          <w:szCs w:val="24"/>
        </w:rPr>
        <w:t xml:space="preserve"> </w:t>
      </w:r>
      <w:r w:rsidRPr="00CA345F">
        <w:rPr>
          <w:rFonts w:ascii="Times New Roman" w:hAnsi="Times New Roman" w:cs="Times New Roman"/>
          <w:sz w:val="24"/>
          <w:szCs w:val="24"/>
        </w:rPr>
        <w:t xml:space="preserve"> pour</w:t>
      </w:r>
      <w:r>
        <w:rPr>
          <w:rFonts w:ascii="Times New Roman" w:hAnsi="Times New Roman" w:cs="Times New Roman"/>
          <w:sz w:val="24"/>
          <w:szCs w:val="24"/>
        </w:rPr>
        <w:t xml:space="preserve"> </w:t>
      </w:r>
      <w:r w:rsidRPr="00CA345F">
        <w:rPr>
          <w:rFonts w:ascii="Times New Roman" w:hAnsi="Times New Roman" w:cs="Times New Roman"/>
          <w:sz w:val="24"/>
          <w:szCs w:val="24"/>
        </w:rPr>
        <w:t xml:space="preserve"> les</w:t>
      </w:r>
    </w:p>
    <w:p w:rsidR="00AC3A40" w:rsidRDefault="00AC3A40" w:rsidP="00BA115E">
      <w:pPr>
        <w:spacing w:after="0"/>
        <w:ind w:right="-284"/>
        <w:rPr>
          <w:rFonts w:ascii="Times New Roman" w:hAnsi="Times New Roman" w:cs="Times New Roman"/>
        </w:rPr>
      </w:pPr>
    </w:p>
    <w:p w:rsidR="00BA115E" w:rsidRDefault="00BA115E" w:rsidP="00BA115E">
      <w:pPr>
        <w:spacing w:after="0"/>
        <w:ind w:right="-284"/>
        <w:rPr>
          <w:rFonts w:ascii="Times New Roman" w:hAnsi="Times New Roman" w:cs="Times New Roman"/>
        </w:rPr>
      </w:pPr>
      <w:r w:rsidRPr="006B46C5">
        <w:rPr>
          <w:rFonts w:ascii="Times New Roman" w:hAnsi="Times New Roman" w:cs="Times New Roman"/>
        </w:rPr>
        <w:lastRenderedPageBreak/>
        <w:t xml:space="preserve">Dossier n° E17000091/80        Projet  éolien sur les communes de Caix, Vrély                 T.A Amiens </w:t>
      </w:r>
      <w:r>
        <w:rPr>
          <w:rFonts w:ascii="Times New Roman" w:hAnsi="Times New Roman" w:cs="Times New Roman"/>
        </w:rPr>
        <w:t xml:space="preserve"> </w:t>
      </w:r>
    </w:p>
    <w:p w:rsidR="00BA115E" w:rsidRDefault="00BA115E" w:rsidP="00BA115E">
      <w:pPr>
        <w:spacing w:after="0"/>
        <w:ind w:right="-284"/>
        <w:rPr>
          <w:rFonts w:ascii="Times New Roman" w:hAnsi="Times New Roman" w:cs="Times New Roman"/>
        </w:rPr>
      </w:pPr>
      <w:r>
        <w:rPr>
          <w:rFonts w:ascii="Times New Roman" w:hAnsi="Times New Roman" w:cs="Times New Roman"/>
        </w:rPr>
        <w:t xml:space="preserve">                        </w:t>
      </w:r>
      <w:r w:rsidRPr="006B46C5">
        <w:rPr>
          <w:rFonts w:ascii="Times New Roman" w:hAnsi="Times New Roman" w:cs="Times New Roman"/>
        </w:rPr>
        <w:t xml:space="preserve">                             </w:t>
      </w:r>
      <w:r>
        <w:rPr>
          <w:rFonts w:ascii="Times New Roman" w:hAnsi="Times New Roman" w:cs="Times New Roman"/>
        </w:rPr>
        <w:t xml:space="preserve">             et Cayeux – en – Santerre</w:t>
      </w:r>
    </w:p>
    <w:p w:rsidR="00BA115E" w:rsidRDefault="00BA115E" w:rsidP="00151883">
      <w:pPr>
        <w:spacing w:after="0"/>
        <w:jc w:val="both"/>
        <w:rPr>
          <w:rFonts w:ascii="Times New Roman" w:hAnsi="Times New Roman" w:cs="Times New Roman"/>
          <w:sz w:val="24"/>
          <w:szCs w:val="24"/>
        </w:rPr>
      </w:pPr>
    </w:p>
    <w:p w:rsidR="005844D8" w:rsidRPr="00FE63FF" w:rsidRDefault="005844D8" w:rsidP="00151883">
      <w:pPr>
        <w:spacing w:after="0"/>
        <w:jc w:val="both"/>
        <w:rPr>
          <w:rFonts w:ascii="Times New Roman" w:hAnsi="Times New Roman" w:cs="Times New Roman"/>
          <w:sz w:val="24"/>
          <w:szCs w:val="24"/>
        </w:rPr>
      </w:pPr>
      <w:r w:rsidRPr="00CA345F">
        <w:rPr>
          <w:rFonts w:ascii="Times New Roman" w:hAnsi="Times New Roman" w:cs="Times New Roman"/>
          <w:sz w:val="24"/>
          <w:szCs w:val="24"/>
        </w:rPr>
        <w:t>installations de production d'électricité utilisant l'énergi</w:t>
      </w:r>
      <w:r w:rsidR="00CE6EC3" w:rsidRPr="00CA345F">
        <w:rPr>
          <w:rFonts w:ascii="Times New Roman" w:hAnsi="Times New Roman" w:cs="Times New Roman"/>
          <w:sz w:val="24"/>
          <w:szCs w:val="24"/>
        </w:rPr>
        <w:t xml:space="preserve">e mécanique du vent, </w:t>
      </w:r>
      <w:r w:rsidRPr="00CA345F">
        <w:rPr>
          <w:rFonts w:ascii="Times New Roman" w:hAnsi="Times New Roman" w:cs="Times New Roman"/>
          <w:sz w:val="24"/>
          <w:szCs w:val="24"/>
        </w:rPr>
        <w:t xml:space="preserve"> "</w:t>
      </w:r>
      <w:r w:rsidR="00CE6EC3" w:rsidRPr="00CA345F">
        <w:rPr>
          <w:rFonts w:ascii="Times New Roman" w:hAnsi="Times New Roman" w:cs="Times New Roman"/>
          <w:sz w:val="24"/>
          <w:szCs w:val="24"/>
        </w:rPr>
        <w:t>Enertrag</w:t>
      </w:r>
      <w:r w:rsidRPr="00CA345F">
        <w:rPr>
          <w:rFonts w:ascii="Times New Roman" w:hAnsi="Times New Roman" w:cs="Times New Roman"/>
          <w:sz w:val="24"/>
          <w:szCs w:val="24"/>
        </w:rPr>
        <w:t xml:space="preserve">" constituera une garantie financière de </w:t>
      </w:r>
      <w:r w:rsidR="00CE6EC3" w:rsidRPr="00CA345F">
        <w:rPr>
          <w:rFonts w:ascii="Times New Roman" w:hAnsi="Times New Roman" w:cs="Times New Roman"/>
          <w:sz w:val="24"/>
          <w:szCs w:val="24"/>
        </w:rPr>
        <w:t xml:space="preserve">50 000,00 € </w:t>
      </w:r>
      <w:r w:rsidR="00CE6EC3" w:rsidRPr="00FE63FF">
        <w:rPr>
          <w:rFonts w:ascii="Times New Roman" w:hAnsi="Times New Roman" w:cs="Times New Roman"/>
          <w:sz w:val="24"/>
          <w:szCs w:val="24"/>
        </w:rPr>
        <w:t>par éolienne, soit 6</w:t>
      </w:r>
      <w:r w:rsidRPr="00FE63FF">
        <w:rPr>
          <w:rFonts w:ascii="Times New Roman" w:hAnsi="Times New Roman" w:cs="Times New Roman"/>
          <w:sz w:val="24"/>
          <w:szCs w:val="24"/>
        </w:rPr>
        <w:t xml:space="preserve">00 000 € pour l'ensemble du parc, auxquels on ajoute un réajustement lié à l'actualisation du taux de TVA à l'année de démantèlement </w:t>
      </w:r>
    </w:p>
    <w:p w:rsidR="00DF5948" w:rsidRPr="00FE63FF" w:rsidRDefault="005844D8" w:rsidP="005844D8">
      <w:pPr>
        <w:jc w:val="both"/>
        <w:rPr>
          <w:rFonts w:ascii="Times New Roman" w:hAnsi="Times New Roman" w:cs="Times New Roman"/>
          <w:sz w:val="24"/>
          <w:szCs w:val="24"/>
        </w:rPr>
      </w:pPr>
      <w:r w:rsidRPr="00FE63FF">
        <w:rPr>
          <w:rFonts w:ascii="Times New Roman" w:hAnsi="Times New Roman" w:cs="Times New Roman"/>
          <w:sz w:val="24"/>
          <w:szCs w:val="24"/>
        </w:rPr>
        <w:t xml:space="preserve"> Cette garantie, réactualisée tous les cinq ans, sera constituée avant la mise en service du parc comme le précise l’art. R.553-1 du Code de l’Environnement, créé par Décret n°2011-985 du 23 août 2011. Elle résultera d’un engagement écrit d’un organisme bancaire ou d’assurance, et/ou d’une consignation volontaire déposée sur un compte ouvert dans les livres de la Caisse des Dépôts et Consignations (CDC).</w:t>
      </w:r>
    </w:p>
    <w:p w:rsidR="00A7438E" w:rsidRPr="00CA345F" w:rsidRDefault="00E5665D" w:rsidP="00CA345F">
      <w:pPr>
        <w:spacing w:after="0"/>
        <w:ind w:right="-284"/>
        <w:rPr>
          <w:rFonts w:ascii="Times New Roman" w:hAnsi="Times New Roman" w:cs="Times New Roman"/>
        </w:rPr>
      </w:pPr>
      <w:r>
        <w:rPr>
          <w:rFonts w:ascii="Times New Roman" w:hAnsi="Times New Roman" w:cs="Times New Roman"/>
        </w:rPr>
        <w:t xml:space="preserve">                                                             </w:t>
      </w:r>
    </w:p>
    <w:tbl>
      <w:tblPr>
        <w:tblStyle w:val="Grilledutableau"/>
        <w:tblW w:w="0" w:type="auto"/>
        <w:tblLook w:val="04A0" w:firstRow="1" w:lastRow="0" w:firstColumn="1" w:lastColumn="0" w:noHBand="0" w:noVBand="1"/>
      </w:tblPr>
      <w:tblGrid>
        <w:gridCol w:w="4106"/>
      </w:tblGrid>
      <w:tr w:rsidR="00A7438E" w:rsidTr="006B46C5">
        <w:tc>
          <w:tcPr>
            <w:tcW w:w="4106" w:type="dxa"/>
            <w:shd w:val="clear" w:color="auto" w:fill="CCECFF"/>
          </w:tcPr>
          <w:p w:rsidR="00A7438E" w:rsidRPr="006018D8" w:rsidRDefault="00A7438E" w:rsidP="00A12552">
            <w:pPr>
              <w:rPr>
                <w:rFonts w:ascii="Times New Roman" w:hAnsi="Times New Roman" w:cs="Times New Roman"/>
                <w:sz w:val="24"/>
                <w:szCs w:val="24"/>
              </w:rPr>
            </w:pPr>
            <w:r>
              <w:rPr>
                <w:rFonts w:ascii="Times New Roman" w:hAnsi="Times New Roman" w:cs="Times New Roman"/>
                <w:color w:val="002060"/>
                <w:sz w:val="24"/>
                <w:szCs w:val="24"/>
              </w:rPr>
              <w:t xml:space="preserve">  </w:t>
            </w:r>
            <w:r w:rsidR="0069641F">
              <w:rPr>
                <w:rFonts w:ascii="Times New Roman" w:hAnsi="Times New Roman" w:cs="Times New Roman"/>
                <w:sz w:val="24"/>
                <w:szCs w:val="24"/>
              </w:rPr>
              <w:t>1-4</w:t>
            </w:r>
            <w:r w:rsidRPr="006B46C5">
              <w:rPr>
                <w:rFonts w:ascii="Times New Roman" w:hAnsi="Times New Roman" w:cs="Times New Roman"/>
                <w:sz w:val="24"/>
                <w:szCs w:val="24"/>
              </w:rPr>
              <w:t>)  COMPOSITION DU DOSSIER</w:t>
            </w:r>
          </w:p>
        </w:tc>
      </w:tr>
    </w:tbl>
    <w:p w:rsidR="00A7438E" w:rsidRDefault="00A7438E" w:rsidP="00A7438E">
      <w:pPr>
        <w:rPr>
          <w:rFonts w:ascii="Times New Roman" w:hAnsi="Times New Roman" w:cs="Times New Roman"/>
          <w:sz w:val="16"/>
          <w:szCs w:val="16"/>
        </w:rPr>
      </w:pPr>
    </w:p>
    <w:p w:rsidR="007903CB" w:rsidRPr="00F758DF" w:rsidRDefault="00DF62E9" w:rsidP="007903CB">
      <w:pPr>
        <w:rPr>
          <w:rFonts w:ascii="Times New Roman" w:hAnsi="Times New Roman" w:cs="Times New Roman"/>
          <w:sz w:val="24"/>
          <w:szCs w:val="24"/>
        </w:rPr>
      </w:pPr>
      <w:r w:rsidRPr="00F758DF">
        <w:rPr>
          <w:rFonts w:ascii="Times New Roman" w:hAnsi="Times New Roman" w:cs="Times New Roman"/>
          <w:sz w:val="24"/>
          <w:szCs w:val="24"/>
        </w:rPr>
        <w:t>Le dossier d'enquê</w:t>
      </w:r>
      <w:r w:rsidR="00593B86" w:rsidRPr="00F758DF">
        <w:rPr>
          <w:rFonts w:ascii="Times New Roman" w:hAnsi="Times New Roman" w:cs="Times New Roman"/>
          <w:sz w:val="24"/>
          <w:szCs w:val="24"/>
        </w:rPr>
        <w:t xml:space="preserve">te est constitué  de </w:t>
      </w:r>
      <w:r w:rsidRPr="00F758DF">
        <w:rPr>
          <w:rFonts w:ascii="Times New Roman" w:hAnsi="Times New Roman" w:cs="Times New Roman"/>
          <w:sz w:val="24"/>
          <w:szCs w:val="24"/>
        </w:rPr>
        <w:t xml:space="preserve"> </w:t>
      </w:r>
      <w:r w:rsidR="007903CB" w:rsidRPr="00F758DF">
        <w:rPr>
          <w:rFonts w:ascii="Times New Roman" w:hAnsi="Times New Roman" w:cs="Times New Roman"/>
          <w:sz w:val="24"/>
          <w:szCs w:val="24"/>
        </w:rPr>
        <w:t xml:space="preserve">8 sous-dossiers, </w:t>
      </w:r>
      <w:r w:rsidR="00241E4E" w:rsidRPr="00F758DF">
        <w:rPr>
          <w:rFonts w:ascii="Times New Roman" w:hAnsi="Times New Roman" w:cs="Times New Roman"/>
          <w:sz w:val="24"/>
          <w:szCs w:val="24"/>
        </w:rPr>
        <w:t>reprenant</w:t>
      </w:r>
      <w:r w:rsidR="007903CB" w:rsidRPr="00F758DF">
        <w:rPr>
          <w:rFonts w:ascii="Times New Roman" w:hAnsi="Times New Roman" w:cs="Times New Roman"/>
          <w:sz w:val="24"/>
          <w:szCs w:val="24"/>
        </w:rPr>
        <w:t xml:space="preserve"> successivement :</w:t>
      </w:r>
    </w:p>
    <w:p w:rsidR="00A5498E" w:rsidRPr="00F758DF" w:rsidRDefault="00AA219E" w:rsidP="00151883">
      <w:pPr>
        <w:tabs>
          <w:tab w:val="left" w:pos="709"/>
          <w:tab w:val="left" w:pos="851"/>
        </w:tabs>
        <w:ind w:left="993" w:hanging="567"/>
        <w:jc w:val="both"/>
        <w:rPr>
          <w:rFonts w:ascii="Times New Roman" w:hAnsi="Times New Roman" w:cs="Times New Roman"/>
          <w:sz w:val="24"/>
          <w:szCs w:val="24"/>
        </w:rPr>
      </w:pPr>
      <w:r w:rsidRPr="00F758DF">
        <w:rPr>
          <w:rFonts w:ascii="Times New Roman" w:hAnsi="Times New Roman" w:cs="Times New Roman"/>
          <w:noProof/>
          <w:sz w:val="24"/>
          <w:szCs w:val="24"/>
          <w:lang w:eastAsia="fr-FR"/>
        </w:rPr>
        <mc:AlternateContent>
          <mc:Choice Requires="wps">
            <w:drawing>
              <wp:anchor distT="0" distB="0" distL="114300" distR="114300" simplePos="0" relativeHeight="251660288" behindDoc="0" locked="0" layoutInCell="1" allowOverlap="1">
                <wp:simplePos x="0" y="0"/>
                <wp:positionH relativeFrom="column">
                  <wp:posOffset>62230</wp:posOffset>
                </wp:positionH>
                <wp:positionV relativeFrom="paragraph">
                  <wp:posOffset>59055</wp:posOffset>
                </wp:positionV>
                <wp:extent cx="142875" cy="104775"/>
                <wp:effectExtent l="0" t="19050" r="47625" b="47625"/>
                <wp:wrapNone/>
                <wp:docPr id="1" name="Flèche droite 1"/>
                <wp:cNvGraphicFramePr/>
                <a:graphic xmlns:a="http://schemas.openxmlformats.org/drawingml/2006/main">
                  <a:graphicData uri="http://schemas.microsoft.com/office/word/2010/wordprocessingShape">
                    <wps:wsp>
                      <wps:cNvSpPr/>
                      <wps:spPr>
                        <a:xfrm>
                          <a:off x="0" y="0"/>
                          <a:ext cx="142875" cy="1047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D4B95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1" o:spid="_x0000_s1026" type="#_x0000_t13" style="position:absolute;margin-left:4.9pt;margin-top:4.65pt;width:11.25pt;height: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" adj="13680" fillcolor="#5b9bd5 [3204]" strokecolor="#1f4d78 [1604]" strokeweight="1pt"/>
            </w:pict>
          </mc:Fallback>
        </mc:AlternateContent>
      </w:r>
      <w:r w:rsidR="00A5498E" w:rsidRPr="00F758DF">
        <w:rPr>
          <w:rFonts w:ascii="Times New Roman" w:hAnsi="Times New Roman" w:cs="Times New Roman"/>
          <w:sz w:val="24"/>
          <w:szCs w:val="24"/>
        </w:rPr>
        <w:t xml:space="preserve">  </w:t>
      </w:r>
      <w:r w:rsidR="006560BA" w:rsidRPr="00F758DF">
        <w:rPr>
          <w:rFonts w:ascii="Times New Roman" w:hAnsi="Times New Roman" w:cs="Times New Roman"/>
          <w:sz w:val="24"/>
          <w:szCs w:val="24"/>
        </w:rPr>
        <w:t xml:space="preserve"> </w:t>
      </w:r>
      <w:r w:rsidR="00A95E7D" w:rsidRPr="00F758DF">
        <w:rPr>
          <w:rFonts w:ascii="Times New Roman" w:hAnsi="Times New Roman" w:cs="Times New Roman"/>
          <w:sz w:val="24"/>
          <w:szCs w:val="24"/>
          <w:u w:val="single"/>
        </w:rPr>
        <w:t>Sous-dossier n°1</w:t>
      </w:r>
      <w:r w:rsidR="007903CB" w:rsidRPr="00F758DF">
        <w:rPr>
          <w:rFonts w:ascii="Times New Roman" w:hAnsi="Times New Roman" w:cs="Times New Roman"/>
          <w:sz w:val="24"/>
          <w:szCs w:val="24"/>
        </w:rPr>
        <w:t> :</w:t>
      </w:r>
      <w:r w:rsidR="00F01D83" w:rsidRPr="00F758DF">
        <w:rPr>
          <w:rFonts w:ascii="Times New Roman" w:hAnsi="Times New Roman" w:cs="Times New Roman"/>
          <w:sz w:val="24"/>
          <w:szCs w:val="24"/>
        </w:rPr>
        <w:t xml:space="preserve"> </w:t>
      </w:r>
      <w:r w:rsidR="00A5498E" w:rsidRPr="00F758DF">
        <w:rPr>
          <w:rFonts w:ascii="Times New Roman" w:hAnsi="Times New Roman" w:cs="Times New Roman"/>
          <w:sz w:val="24"/>
          <w:szCs w:val="24"/>
        </w:rPr>
        <w:t>Comprenant la l</w:t>
      </w:r>
      <w:r w:rsidR="007903CB" w:rsidRPr="00F758DF">
        <w:rPr>
          <w:rFonts w:ascii="Times New Roman" w:hAnsi="Times New Roman" w:cs="Times New Roman"/>
          <w:sz w:val="24"/>
          <w:szCs w:val="24"/>
        </w:rPr>
        <w:t>ettr</w:t>
      </w:r>
      <w:r w:rsidR="00A5498E" w:rsidRPr="00F758DF">
        <w:rPr>
          <w:rFonts w:ascii="Times New Roman" w:hAnsi="Times New Roman" w:cs="Times New Roman"/>
          <w:sz w:val="24"/>
          <w:szCs w:val="24"/>
        </w:rPr>
        <w:t>e de demande du pétitionnaire,</w:t>
      </w:r>
      <w:r w:rsidR="007903CB" w:rsidRPr="00F758DF">
        <w:rPr>
          <w:rFonts w:ascii="Times New Roman" w:hAnsi="Times New Roman" w:cs="Times New Roman"/>
          <w:sz w:val="24"/>
          <w:szCs w:val="24"/>
        </w:rPr>
        <w:t xml:space="preserve"> les f</w:t>
      </w:r>
      <w:r w:rsidR="00A95E7D" w:rsidRPr="00F758DF">
        <w:rPr>
          <w:rFonts w:ascii="Times New Roman" w:hAnsi="Times New Roman" w:cs="Times New Roman"/>
          <w:sz w:val="24"/>
          <w:szCs w:val="24"/>
        </w:rPr>
        <w:t>ormulaire</w:t>
      </w:r>
      <w:r w:rsidR="007903CB" w:rsidRPr="00F758DF">
        <w:rPr>
          <w:rFonts w:ascii="Times New Roman" w:hAnsi="Times New Roman" w:cs="Times New Roman"/>
          <w:sz w:val="24"/>
          <w:szCs w:val="24"/>
        </w:rPr>
        <w:t>s</w:t>
      </w:r>
      <w:r w:rsidR="00A95E7D" w:rsidRPr="00F758DF">
        <w:rPr>
          <w:rFonts w:ascii="Times New Roman" w:hAnsi="Times New Roman" w:cs="Times New Roman"/>
          <w:sz w:val="24"/>
          <w:szCs w:val="24"/>
        </w:rPr>
        <w:t xml:space="preserve"> CERFA</w:t>
      </w:r>
      <w:r w:rsidR="00A5498E" w:rsidRPr="00F758DF">
        <w:rPr>
          <w:rFonts w:ascii="Times New Roman" w:hAnsi="Times New Roman" w:cs="Times New Roman"/>
          <w:sz w:val="24"/>
          <w:szCs w:val="24"/>
        </w:rPr>
        <w:t>, les délibérations des conseils municipaux   de Caix, Cayeux-en-Santerre et Vrély, les déclarations de signature des promesses de bail et les avis de remise en état du site après arrêt définitif de l'activité.</w:t>
      </w:r>
    </w:p>
    <w:p w:rsidR="006560BA" w:rsidRPr="00F758DF" w:rsidRDefault="00AA219E" w:rsidP="00151883">
      <w:pPr>
        <w:pStyle w:val="Paragraphedeliste"/>
        <w:widowControl w:val="0"/>
        <w:tabs>
          <w:tab w:val="left" w:pos="567"/>
          <w:tab w:val="left" w:pos="2052"/>
        </w:tabs>
        <w:autoSpaceDE w:val="0"/>
        <w:autoSpaceDN w:val="0"/>
        <w:spacing w:before="187" w:line="240" w:lineRule="auto"/>
        <w:ind w:left="567"/>
        <w:contextualSpacing w:val="0"/>
        <w:jc w:val="both"/>
        <w:rPr>
          <w:rFonts w:ascii="Times New Roman" w:hAnsi="Times New Roman" w:cs="Times New Roman"/>
          <w:sz w:val="24"/>
          <w:szCs w:val="24"/>
        </w:rPr>
      </w:pPr>
      <w:r w:rsidRPr="00F758DF">
        <w:rPr>
          <w:rFonts w:ascii="Times New Roman" w:hAnsi="Times New Roman" w:cs="Times New Roman"/>
          <w:noProof/>
          <w:sz w:val="24"/>
          <w:szCs w:val="24"/>
          <w:lang w:eastAsia="fr-FR"/>
        </w:rPr>
        <mc:AlternateContent>
          <mc:Choice Requires="wps">
            <w:drawing>
              <wp:anchor distT="0" distB="0" distL="114300" distR="114300" simplePos="0" relativeHeight="251662336" behindDoc="0" locked="0" layoutInCell="1" allowOverlap="1" wp14:anchorId="68B710C1" wp14:editId="520AA28A">
                <wp:simplePos x="0" y="0"/>
                <wp:positionH relativeFrom="margin">
                  <wp:posOffset>76200</wp:posOffset>
                </wp:positionH>
                <wp:positionV relativeFrom="paragraph">
                  <wp:posOffset>142875</wp:posOffset>
                </wp:positionV>
                <wp:extent cx="142875" cy="104775"/>
                <wp:effectExtent l="0" t="19050" r="47625" b="47625"/>
                <wp:wrapNone/>
                <wp:docPr id="2" name="Flèche droite 2"/>
                <wp:cNvGraphicFramePr/>
                <a:graphic xmlns:a="http://schemas.openxmlformats.org/drawingml/2006/main">
                  <a:graphicData uri="http://schemas.microsoft.com/office/word/2010/wordprocessingShape">
                    <wps:wsp>
                      <wps:cNvSpPr/>
                      <wps:spPr>
                        <a:xfrm>
                          <a:off x="0" y="0"/>
                          <a:ext cx="142875" cy="1047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24367" id="Flèche droite 2" o:spid="_x0000_s1026" type="#_x0000_t13" style="position:absolute;margin-left:6pt;margin-top:11.25pt;width:11.25pt;height:8.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" adj="13680" fillcolor="#5b9bd5 [3204]" strokecolor="#1f4d78 [1604]" strokeweight="1pt">
                <w10:wrap anchorx="margin"/>
              </v:shape>
            </w:pict>
          </mc:Fallback>
        </mc:AlternateContent>
      </w:r>
      <w:r w:rsidR="00A95E7D" w:rsidRPr="00F758DF">
        <w:rPr>
          <w:rFonts w:ascii="Times New Roman" w:hAnsi="Times New Roman" w:cs="Times New Roman"/>
          <w:sz w:val="24"/>
          <w:szCs w:val="24"/>
          <w:u w:val="single"/>
        </w:rPr>
        <w:t>Sous-dossier n°2</w:t>
      </w:r>
      <w:r w:rsidR="00A95E7D" w:rsidRPr="00F758DF">
        <w:rPr>
          <w:rFonts w:ascii="Times New Roman" w:hAnsi="Times New Roman" w:cs="Times New Roman"/>
          <w:sz w:val="24"/>
          <w:szCs w:val="24"/>
        </w:rPr>
        <w:t xml:space="preserve"> :</w:t>
      </w:r>
      <w:r w:rsidR="006560BA" w:rsidRPr="00F758DF">
        <w:rPr>
          <w:rFonts w:ascii="Times New Roman" w:hAnsi="Times New Roman" w:cs="Times New Roman"/>
          <w:sz w:val="24"/>
          <w:szCs w:val="24"/>
        </w:rPr>
        <w:t xml:space="preserve"> </w:t>
      </w:r>
      <w:r w:rsidR="007903CB" w:rsidRPr="00F758DF">
        <w:rPr>
          <w:rFonts w:ascii="Times New Roman" w:hAnsi="Times New Roman" w:cs="Times New Roman"/>
          <w:sz w:val="24"/>
          <w:szCs w:val="24"/>
        </w:rPr>
        <w:t xml:space="preserve"> </w:t>
      </w:r>
      <w:r w:rsidR="00A95E7D" w:rsidRPr="00F758DF">
        <w:rPr>
          <w:rFonts w:ascii="Times New Roman" w:hAnsi="Times New Roman" w:cs="Times New Roman"/>
          <w:sz w:val="24"/>
          <w:szCs w:val="24"/>
        </w:rPr>
        <w:t>Sommaire</w:t>
      </w:r>
      <w:r w:rsidR="00A95E7D" w:rsidRPr="00F758DF">
        <w:rPr>
          <w:rFonts w:ascii="Times New Roman" w:hAnsi="Times New Roman" w:cs="Times New Roman"/>
          <w:spacing w:val="-16"/>
          <w:sz w:val="24"/>
          <w:szCs w:val="24"/>
        </w:rPr>
        <w:t xml:space="preserve"> </w:t>
      </w:r>
      <w:r w:rsidR="00A95E7D" w:rsidRPr="00F758DF">
        <w:rPr>
          <w:rFonts w:ascii="Times New Roman" w:hAnsi="Times New Roman" w:cs="Times New Roman"/>
          <w:sz w:val="24"/>
          <w:szCs w:val="24"/>
        </w:rPr>
        <w:t>inversé</w:t>
      </w:r>
      <w:r w:rsidR="007903CB" w:rsidRPr="00F758DF">
        <w:rPr>
          <w:rFonts w:ascii="Times New Roman" w:hAnsi="Times New Roman" w:cs="Times New Roman"/>
          <w:sz w:val="24"/>
          <w:szCs w:val="24"/>
        </w:rPr>
        <w:t> ;</w:t>
      </w:r>
    </w:p>
    <w:p w:rsidR="00F01D83" w:rsidRPr="00F758DF" w:rsidRDefault="00AA219E" w:rsidP="006560BA">
      <w:pPr>
        <w:pStyle w:val="Paragraphedeliste"/>
        <w:widowControl w:val="0"/>
        <w:tabs>
          <w:tab w:val="left" w:pos="2052"/>
        </w:tabs>
        <w:autoSpaceDE w:val="0"/>
        <w:autoSpaceDN w:val="0"/>
        <w:spacing w:before="189" w:after="0" w:line="240" w:lineRule="auto"/>
        <w:ind w:left="567" w:hanging="425"/>
        <w:contextualSpacing w:val="0"/>
        <w:jc w:val="both"/>
        <w:rPr>
          <w:rFonts w:ascii="Times New Roman" w:hAnsi="Times New Roman" w:cs="Times New Roman"/>
          <w:sz w:val="24"/>
          <w:szCs w:val="24"/>
        </w:rPr>
      </w:pPr>
      <w:r w:rsidRPr="00F758DF">
        <w:rPr>
          <w:rFonts w:ascii="Times New Roman" w:hAnsi="Times New Roman" w:cs="Times New Roman"/>
          <w:noProof/>
          <w:sz w:val="24"/>
          <w:szCs w:val="24"/>
          <w:lang w:eastAsia="fr-FR"/>
        </w:rPr>
        <mc:AlternateContent>
          <mc:Choice Requires="wps">
            <w:drawing>
              <wp:anchor distT="0" distB="0" distL="114300" distR="114300" simplePos="0" relativeHeight="251664384" behindDoc="0" locked="0" layoutInCell="1" allowOverlap="1" wp14:anchorId="68B710C1" wp14:editId="520AA28A">
                <wp:simplePos x="0" y="0"/>
                <wp:positionH relativeFrom="column">
                  <wp:posOffset>76200</wp:posOffset>
                </wp:positionH>
                <wp:positionV relativeFrom="paragraph">
                  <wp:posOffset>66675</wp:posOffset>
                </wp:positionV>
                <wp:extent cx="142875" cy="104775"/>
                <wp:effectExtent l="0" t="19050" r="47625" b="47625"/>
                <wp:wrapNone/>
                <wp:docPr id="3" name="Flèche droite 3"/>
                <wp:cNvGraphicFramePr/>
                <a:graphic xmlns:a="http://schemas.openxmlformats.org/drawingml/2006/main">
                  <a:graphicData uri="http://schemas.microsoft.com/office/word/2010/wordprocessingShape">
                    <wps:wsp>
                      <wps:cNvSpPr/>
                      <wps:spPr>
                        <a:xfrm>
                          <a:off x="0" y="0"/>
                          <a:ext cx="142875" cy="1047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87990" id="Flèche droite 3" o:spid="_x0000_s1026" type="#_x0000_t13" style="position:absolute;margin-left:6pt;margin-top:5.25pt;width:11.25pt;height: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" adj="13680" fillcolor="#5b9bd5 [3204]" strokecolor="#1f4d78 [1604]" strokeweight="1pt"/>
            </w:pict>
          </mc:Fallback>
        </mc:AlternateContent>
      </w:r>
      <w:r w:rsidRPr="00F758DF">
        <w:rPr>
          <w:rFonts w:ascii="Times New Roman" w:hAnsi="Times New Roman" w:cs="Times New Roman"/>
          <w:sz w:val="24"/>
          <w:szCs w:val="24"/>
        </w:rPr>
        <w:t xml:space="preserve">        </w:t>
      </w:r>
      <w:r w:rsidR="00A95E7D" w:rsidRPr="00F758DF">
        <w:rPr>
          <w:rFonts w:ascii="Times New Roman" w:hAnsi="Times New Roman" w:cs="Times New Roman"/>
          <w:sz w:val="24"/>
          <w:szCs w:val="24"/>
          <w:u w:val="single"/>
        </w:rPr>
        <w:t>Sous-dossier n°3</w:t>
      </w:r>
      <w:r w:rsidR="00A95E7D" w:rsidRPr="00F758DF">
        <w:rPr>
          <w:rFonts w:ascii="Times New Roman" w:hAnsi="Times New Roman" w:cs="Times New Roman"/>
          <w:sz w:val="24"/>
          <w:szCs w:val="24"/>
        </w:rPr>
        <w:t xml:space="preserve"> : </w:t>
      </w:r>
      <w:r w:rsidR="006560BA" w:rsidRPr="00F758DF">
        <w:rPr>
          <w:rFonts w:ascii="Times New Roman" w:hAnsi="Times New Roman" w:cs="Times New Roman"/>
          <w:sz w:val="24"/>
          <w:szCs w:val="24"/>
        </w:rPr>
        <w:t xml:space="preserve"> </w:t>
      </w:r>
      <w:r w:rsidR="00A95E7D" w:rsidRPr="00F758DF">
        <w:rPr>
          <w:rFonts w:ascii="Times New Roman" w:hAnsi="Times New Roman" w:cs="Times New Roman"/>
          <w:sz w:val="24"/>
          <w:szCs w:val="24"/>
        </w:rPr>
        <w:t>Description de la</w:t>
      </w:r>
      <w:r w:rsidR="00A95E7D" w:rsidRPr="00F758DF">
        <w:rPr>
          <w:rFonts w:ascii="Times New Roman" w:hAnsi="Times New Roman" w:cs="Times New Roman"/>
          <w:spacing w:val="-21"/>
          <w:sz w:val="24"/>
          <w:szCs w:val="24"/>
        </w:rPr>
        <w:t xml:space="preserve"> </w:t>
      </w:r>
      <w:r w:rsidR="00A95E7D" w:rsidRPr="00F758DF">
        <w:rPr>
          <w:rFonts w:ascii="Times New Roman" w:hAnsi="Times New Roman" w:cs="Times New Roman"/>
          <w:sz w:val="24"/>
          <w:szCs w:val="24"/>
        </w:rPr>
        <w:t>demande</w:t>
      </w:r>
      <w:r w:rsidR="007903CB" w:rsidRPr="00F758DF">
        <w:rPr>
          <w:rFonts w:ascii="Times New Roman" w:hAnsi="Times New Roman" w:cs="Times New Roman"/>
          <w:sz w:val="24"/>
          <w:szCs w:val="24"/>
        </w:rPr>
        <w:t xml:space="preserve">, </w:t>
      </w:r>
      <w:r w:rsidR="00241E4E" w:rsidRPr="00F758DF">
        <w:rPr>
          <w:rFonts w:ascii="Times New Roman" w:hAnsi="Times New Roman" w:cs="Times New Roman"/>
          <w:sz w:val="24"/>
          <w:szCs w:val="24"/>
        </w:rPr>
        <w:t>incluant notamment</w:t>
      </w:r>
      <w:r w:rsidR="00F360FB" w:rsidRPr="00F758DF">
        <w:rPr>
          <w:rFonts w:ascii="Times New Roman" w:hAnsi="Times New Roman" w:cs="Times New Roman"/>
          <w:sz w:val="24"/>
          <w:szCs w:val="24"/>
        </w:rPr>
        <w:t> :</w:t>
      </w:r>
    </w:p>
    <w:p w:rsidR="00A95E7D" w:rsidRPr="00F758DF" w:rsidRDefault="00F360FB" w:rsidP="00AA219E">
      <w:pPr>
        <w:pStyle w:val="Paragraphedeliste"/>
        <w:widowControl w:val="0"/>
        <w:tabs>
          <w:tab w:val="left" w:pos="567"/>
          <w:tab w:val="left" w:pos="2052"/>
        </w:tabs>
        <w:autoSpaceDE w:val="0"/>
        <w:autoSpaceDN w:val="0"/>
        <w:spacing w:before="189" w:after="0" w:line="240" w:lineRule="auto"/>
        <w:ind w:left="993" w:hanging="567"/>
        <w:contextualSpacing w:val="0"/>
        <w:jc w:val="both"/>
        <w:rPr>
          <w:rFonts w:ascii="Times New Roman" w:hAnsi="Times New Roman" w:cs="Times New Roman"/>
          <w:sz w:val="24"/>
          <w:szCs w:val="24"/>
        </w:rPr>
      </w:pPr>
      <w:r w:rsidRPr="00F758DF">
        <w:rPr>
          <w:rFonts w:ascii="Times New Roman" w:hAnsi="Times New Roman" w:cs="Times New Roman"/>
          <w:sz w:val="24"/>
          <w:szCs w:val="24"/>
        </w:rPr>
        <w:t xml:space="preserve">   </w:t>
      </w:r>
      <w:r w:rsidR="00AF7F53" w:rsidRPr="00F758DF">
        <w:rPr>
          <w:rFonts w:ascii="Times New Roman" w:hAnsi="Times New Roman" w:cs="Times New Roman"/>
          <w:sz w:val="24"/>
          <w:szCs w:val="24"/>
        </w:rPr>
        <w:t xml:space="preserve"> </w:t>
      </w:r>
      <w:r w:rsidR="00F01D83" w:rsidRPr="00F758DF">
        <w:rPr>
          <w:rFonts w:ascii="Times New Roman" w:hAnsi="Times New Roman" w:cs="Times New Roman"/>
          <w:sz w:val="24"/>
          <w:szCs w:val="24"/>
        </w:rPr>
        <w:t xml:space="preserve">  * </w:t>
      </w:r>
      <w:r w:rsidRPr="00F758DF">
        <w:rPr>
          <w:rFonts w:ascii="Times New Roman" w:hAnsi="Times New Roman" w:cs="Times New Roman"/>
          <w:sz w:val="24"/>
          <w:szCs w:val="24"/>
        </w:rPr>
        <w:t xml:space="preserve"> </w:t>
      </w:r>
      <w:r w:rsidR="00241E4E" w:rsidRPr="00F758DF">
        <w:rPr>
          <w:rFonts w:ascii="Times New Roman" w:hAnsi="Times New Roman" w:cs="Times New Roman"/>
          <w:sz w:val="24"/>
          <w:szCs w:val="24"/>
        </w:rPr>
        <w:t>une présentation générale du projet et son cadre   réglementaire, une présentati</w:t>
      </w:r>
      <w:r w:rsidRPr="00F758DF">
        <w:rPr>
          <w:rFonts w:ascii="Times New Roman" w:hAnsi="Times New Roman" w:cs="Times New Roman"/>
          <w:sz w:val="24"/>
          <w:szCs w:val="24"/>
        </w:rPr>
        <w:t xml:space="preserve">on de la </w:t>
      </w:r>
      <w:r w:rsidR="00AF7F53" w:rsidRPr="00F758DF">
        <w:rPr>
          <w:rFonts w:ascii="Times New Roman" w:hAnsi="Times New Roman" w:cs="Times New Roman"/>
          <w:sz w:val="24"/>
          <w:szCs w:val="24"/>
        </w:rPr>
        <w:t xml:space="preserve"> </w:t>
      </w:r>
      <w:r w:rsidRPr="00F758DF">
        <w:rPr>
          <w:rFonts w:ascii="Times New Roman" w:hAnsi="Times New Roman" w:cs="Times New Roman"/>
          <w:sz w:val="24"/>
          <w:szCs w:val="24"/>
        </w:rPr>
        <w:t xml:space="preserve">société de projet (Enertrag Santerre IV), crée pour l’exploitation du parc de Luce. Cette société appartient à </w:t>
      </w:r>
      <w:r w:rsidR="00F758DF">
        <w:rPr>
          <w:rFonts w:ascii="Times New Roman" w:hAnsi="Times New Roman" w:cs="Times New Roman"/>
          <w:sz w:val="24"/>
          <w:szCs w:val="24"/>
        </w:rPr>
        <w:t>« </w:t>
      </w:r>
      <w:r w:rsidRPr="00F758DF">
        <w:rPr>
          <w:rFonts w:ascii="Times New Roman" w:hAnsi="Times New Roman" w:cs="Times New Roman"/>
          <w:sz w:val="24"/>
          <w:szCs w:val="24"/>
        </w:rPr>
        <w:t>Enertrag Energie SAS</w:t>
      </w:r>
      <w:r w:rsidR="00F758DF">
        <w:rPr>
          <w:rFonts w:ascii="Times New Roman" w:hAnsi="Times New Roman" w:cs="Times New Roman"/>
          <w:sz w:val="24"/>
          <w:szCs w:val="24"/>
        </w:rPr>
        <w:t> »</w:t>
      </w:r>
      <w:r w:rsidRPr="00F758DF">
        <w:rPr>
          <w:rFonts w:ascii="Times New Roman" w:hAnsi="Times New Roman" w:cs="Times New Roman"/>
          <w:sz w:val="24"/>
          <w:szCs w:val="24"/>
        </w:rPr>
        <w:t xml:space="preserve"> (99,9 %) et pour 0,1 % à </w:t>
      </w:r>
      <w:r w:rsidR="00F758DF">
        <w:rPr>
          <w:rFonts w:ascii="Times New Roman" w:hAnsi="Times New Roman" w:cs="Times New Roman"/>
          <w:sz w:val="24"/>
          <w:szCs w:val="24"/>
        </w:rPr>
        <w:t>« </w:t>
      </w:r>
      <w:r w:rsidRPr="00F758DF">
        <w:rPr>
          <w:rFonts w:ascii="Times New Roman" w:hAnsi="Times New Roman" w:cs="Times New Roman"/>
          <w:sz w:val="24"/>
          <w:szCs w:val="24"/>
        </w:rPr>
        <w:t>Enertrag AG</w:t>
      </w:r>
      <w:r w:rsidR="00F758DF">
        <w:rPr>
          <w:rFonts w:ascii="Times New Roman" w:hAnsi="Times New Roman" w:cs="Times New Roman"/>
          <w:sz w:val="24"/>
          <w:szCs w:val="24"/>
        </w:rPr>
        <w:t> »</w:t>
      </w:r>
      <w:r w:rsidRPr="00F758DF">
        <w:rPr>
          <w:rFonts w:ascii="Times New Roman" w:hAnsi="Times New Roman" w:cs="Times New Roman"/>
          <w:sz w:val="24"/>
          <w:szCs w:val="24"/>
        </w:rPr>
        <w:t>, société allemande possédant des établissements en France.</w:t>
      </w:r>
    </w:p>
    <w:p w:rsidR="00F360FB" w:rsidRPr="00F758DF" w:rsidRDefault="00F01D83" w:rsidP="00F01D83">
      <w:pPr>
        <w:pStyle w:val="Paragraphedeliste"/>
        <w:widowControl w:val="0"/>
        <w:tabs>
          <w:tab w:val="left" w:pos="2052"/>
        </w:tabs>
        <w:autoSpaceDE w:val="0"/>
        <w:autoSpaceDN w:val="0"/>
        <w:spacing w:before="189" w:after="0" w:line="240" w:lineRule="auto"/>
        <w:ind w:left="993" w:hanging="567"/>
        <w:contextualSpacing w:val="0"/>
        <w:jc w:val="both"/>
        <w:rPr>
          <w:rFonts w:ascii="Times New Roman" w:hAnsi="Times New Roman" w:cs="Times New Roman"/>
          <w:sz w:val="24"/>
          <w:szCs w:val="24"/>
        </w:rPr>
      </w:pPr>
      <w:r w:rsidRPr="00F758DF">
        <w:rPr>
          <w:rFonts w:ascii="Times New Roman" w:hAnsi="Times New Roman" w:cs="Times New Roman"/>
          <w:sz w:val="24"/>
          <w:szCs w:val="24"/>
        </w:rPr>
        <w:t xml:space="preserve">      </w:t>
      </w:r>
      <w:r w:rsidR="00A9193E">
        <w:rPr>
          <w:rFonts w:ascii="Times New Roman" w:hAnsi="Times New Roman" w:cs="Times New Roman"/>
          <w:sz w:val="24"/>
          <w:szCs w:val="24"/>
        </w:rPr>
        <w:t xml:space="preserve">* </w:t>
      </w:r>
      <w:r w:rsidRPr="00F758DF">
        <w:rPr>
          <w:rFonts w:ascii="Times New Roman" w:hAnsi="Times New Roman" w:cs="Times New Roman"/>
          <w:sz w:val="24"/>
          <w:szCs w:val="24"/>
        </w:rPr>
        <w:t xml:space="preserve"> </w:t>
      </w:r>
      <w:r w:rsidR="00F360FB" w:rsidRPr="00F758DF">
        <w:rPr>
          <w:rFonts w:ascii="Times New Roman" w:hAnsi="Times New Roman" w:cs="Times New Roman"/>
          <w:sz w:val="24"/>
          <w:szCs w:val="24"/>
        </w:rPr>
        <w:t>les capacités techniques et financières de ces sociétés ;</w:t>
      </w:r>
    </w:p>
    <w:p w:rsidR="00F360FB" w:rsidRPr="00F758DF" w:rsidRDefault="00F360FB" w:rsidP="00AF7F53">
      <w:pPr>
        <w:pStyle w:val="Paragraphedeliste"/>
        <w:widowControl w:val="0"/>
        <w:tabs>
          <w:tab w:val="left" w:pos="2052"/>
        </w:tabs>
        <w:autoSpaceDE w:val="0"/>
        <w:autoSpaceDN w:val="0"/>
        <w:spacing w:before="189" w:after="0" w:line="240" w:lineRule="auto"/>
        <w:ind w:left="993" w:hanging="567"/>
        <w:contextualSpacing w:val="0"/>
        <w:jc w:val="both"/>
        <w:rPr>
          <w:rFonts w:ascii="Times New Roman" w:hAnsi="Times New Roman" w:cs="Times New Roman"/>
          <w:sz w:val="24"/>
          <w:szCs w:val="24"/>
        </w:rPr>
      </w:pPr>
      <w:r w:rsidRPr="00F758DF">
        <w:rPr>
          <w:rFonts w:ascii="Times New Roman" w:hAnsi="Times New Roman" w:cs="Times New Roman"/>
          <w:sz w:val="24"/>
          <w:szCs w:val="24"/>
        </w:rPr>
        <w:t xml:space="preserve"> </w:t>
      </w:r>
      <w:r w:rsidR="00F01D83" w:rsidRPr="00F758DF">
        <w:rPr>
          <w:rFonts w:ascii="Times New Roman" w:hAnsi="Times New Roman" w:cs="Times New Roman"/>
          <w:sz w:val="24"/>
          <w:szCs w:val="24"/>
        </w:rPr>
        <w:t xml:space="preserve">     * </w:t>
      </w:r>
      <w:r w:rsidRPr="00F758DF">
        <w:rPr>
          <w:rFonts w:ascii="Times New Roman" w:hAnsi="Times New Roman" w:cs="Times New Roman"/>
          <w:sz w:val="24"/>
          <w:szCs w:val="24"/>
        </w:rPr>
        <w:t xml:space="preserve"> les dispositions relatives au démantèlement et à la remise en état du site ;</w:t>
      </w:r>
    </w:p>
    <w:p w:rsidR="00151883" w:rsidRPr="00F758DF" w:rsidRDefault="00F01D83" w:rsidP="00151883">
      <w:pPr>
        <w:pStyle w:val="Paragraphedeliste"/>
        <w:widowControl w:val="0"/>
        <w:tabs>
          <w:tab w:val="left" w:pos="2052"/>
        </w:tabs>
        <w:autoSpaceDE w:val="0"/>
        <w:autoSpaceDN w:val="0"/>
        <w:spacing w:before="189" w:line="240" w:lineRule="auto"/>
        <w:ind w:left="993" w:hanging="567"/>
        <w:contextualSpacing w:val="0"/>
        <w:jc w:val="both"/>
        <w:rPr>
          <w:rFonts w:ascii="Times New Roman" w:hAnsi="Times New Roman" w:cs="Times New Roman"/>
          <w:sz w:val="24"/>
          <w:szCs w:val="24"/>
        </w:rPr>
      </w:pPr>
      <w:r w:rsidRPr="00F758DF">
        <w:rPr>
          <w:rFonts w:ascii="Times New Roman" w:hAnsi="Times New Roman" w:cs="Times New Roman"/>
          <w:sz w:val="24"/>
          <w:szCs w:val="24"/>
        </w:rPr>
        <w:t xml:space="preserve">      *  </w:t>
      </w:r>
      <w:r w:rsidR="007B6BB4" w:rsidRPr="00F758DF">
        <w:rPr>
          <w:rFonts w:ascii="Times New Roman" w:hAnsi="Times New Roman" w:cs="Times New Roman"/>
          <w:sz w:val="24"/>
          <w:szCs w:val="24"/>
        </w:rPr>
        <w:t>les garanties financières prévues légalement pour ces opérations.</w:t>
      </w:r>
    </w:p>
    <w:p w:rsidR="00151883" w:rsidRDefault="00AA219E" w:rsidP="00151883">
      <w:pPr>
        <w:widowControl w:val="0"/>
        <w:tabs>
          <w:tab w:val="left" w:pos="567"/>
          <w:tab w:val="left" w:pos="2052"/>
        </w:tabs>
        <w:autoSpaceDE w:val="0"/>
        <w:autoSpaceDN w:val="0"/>
        <w:spacing w:before="189" w:after="0" w:line="240" w:lineRule="auto"/>
        <w:jc w:val="both"/>
        <w:rPr>
          <w:rFonts w:ascii="Times New Roman" w:hAnsi="Times New Roman" w:cs="Times New Roman"/>
          <w:sz w:val="24"/>
          <w:szCs w:val="24"/>
        </w:rPr>
      </w:pPr>
      <w:r w:rsidRPr="00F758DF">
        <w:rPr>
          <w:rFonts w:ascii="Times New Roman" w:hAnsi="Times New Roman" w:cs="Times New Roman"/>
          <w:noProof/>
          <w:sz w:val="24"/>
          <w:szCs w:val="24"/>
          <w:lang w:eastAsia="fr-FR"/>
        </w:rPr>
        <mc:AlternateContent>
          <mc:Choice Requires="wps">
            <w:drawing>
              <wp:anchor distT="0" distB="0" distL="114300" distR="114300" simplePos="0" relativeHeight="251666432" behindDoc="0" locked="0" layoutInCell="1" allowOverlap="1" wp14:anchorId="68B710C1" wp14:editId="520AA28A">
                <wp:simplePos x="0" y="0"/>
                <wp:positionH relativeFrom="column">
                  <wp:posOffset>104775</wp:posOffset>
                </wp:positionH>
                <wp:positionV relativeFrom="paragraph">
                  <wp:posOffset>46990</wp:posOffset>
                </wp:positionV>
                <wp:extent cx="142875" cy="104775"/>
                <wp:effectExtent l="0" t="19050" r="47625" b="47625"/>
                <wp:wrapNone/>
                <wp:docPr id="4" name="Flèche droite 4"/>
                <wp:cNvGraphicFramePr/>
                <a:graphic xmlns:a="http://schemas.openxmlformats.org/drawingml/2006/main">
                  <a:graphicData uri="http://schemas.microsoft.com/office/word/2010/wordprocessingShape">
                    <wps:wsp>
                      <wps:cNvSpPr/>
                      <wps:spPr>
                        <a:xfrm>
                          <a:off x="0" y="0"/>
                          <a:ext cx="142875" cy="1047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1CC79" id="Flèche droite 4" o:spid="_x0000_s1026" type="#_x0000_t13" style="position:absolute;margin-left:8.25pt;margin-top:3.7pt;width:11.25pt;height: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" adj="13680" fillcolor="#5b9bd5 [3204]" strokecolor="#1f4d78 [1604]" strokeweight="1pt"/>
            </w:pict>
          </mc:Fallback>
        </mc:AlternateContent>
      </w:r>
      <w:r w:rsidRPr="00F758DF">
        <w:rPr>
          <w:rFonts w:ascii="Times New Roman" w:hAnsi="Times New Roman" w:cs="Times New Roman"/>
          <w:sz w:val="24"/>
          <w:szCs w:val="24"/>
        </w:rPr>
        <w:t xml:space="preserve">          </w:t>
      </w:r>
      <w:r w:rsidR="006560BA" w:rsidRPr="00F758DF">
        <w:rPr>
          <w:rFonts w:ascii="Times New Roman" w:hAnsi="Times New Roman" w:cs="Times New Roman"/>
          <w:sz w:val="24"/>
          <w:szCs w:val="24"/>
        </w:rPr>
        <w:t xml:space="preserve">  </w:t>
      </w:r>
      <w:r w:rsidR="00A95E7D" w:rsidRPr="00F758DF">
        <w:rPr>
          <w:rFonts w:ascii="Times New Roman" w:hAnsi="Times New Roman" w:cs="Times New Roman"/>
          <w:sz w:val="24"/>
          <w:szCs w:val="24"/>
          <w:u w:val="single"/>
        </w:rPr>
        <w:t>Sous-dossier n°4</w:t>
      </w:r>
      <w:r w:rsidR="00D84461" w:rsidRPr="00F758DF">
        <w:rPr>
          <w:rFonts w:ascii="Times New Roman" w:hAnsi="Times New Roman" w:cs="Times New Roman"/>
          <w:sz w:val="24"/>
          <w:szCs w:val="24"/>
        </w:rPr>
        <w:t xml:space="preserve"> :</w:t>
      </w:r>
      <w:r w:rsidR="00F01D83" w:rsidRPr="00F758DF">
        <w:rPr>
          <w:rFonts w:ascii="Times New Roman" w:hAnsi="Times New Roman" w:cs="Times New Roman"/>
          <w:sz w:val="24"/>
          <w:szCs w:val="24"/>
        </w:rPr>
        <w:t xml:space="preserve"> Etude d’impact :</w:t>
      </w:r>
    </w:p>
    <w:p w:rsidR="00BA115E" w:rsidRPr="00BA115E" w:rsidRDefault="00BA115E" w:rsidP="00151883">
      <w:pPr>
        <w:widowControl w:val="0"/>
        <w:tabs>
          <w:tab w:val="left" w:pos="567"/>
          <w:tab w:val="left" w:pos="2052"/>
        </w:tabs>
        <w:autoSpaceDE w:val="0"/>
        <w:autoSpaceDN w:val="0"/>
        <w:spacing w:before="189" w:after="0" w:line="240" w:lineRule="auto"/>
        <w:jc w:val="both"/>
        <w:rPr>
          <w:rFonts w:ascii="Times New Roman" w:hAnsi="Times New Roman" w:cs="Times New Roman"/>
          <w:sz w:val="16"/>
          <w:szCs w:val="16"/>
        </w:rPr>
      </w:pPr>
    </w:p>
    <w:p w:rsidR="00AF7F53" w:rsidRPr="00F14129" w:rsidRDefault="00AF7F53" w:rsidP="00822EAE">
      <w:pPr>
        <w:pStyle w:val="Paragraphedeliste"/>
        <w:widowControl w:val="0"/>
        <w:tabs>
          <w:tab w:val="left" w:pos="709"/>
          <w:tab w:val="left" w:pos="2052"/>
        </w:tabs>
        <w:autoSpaceDE w:val="0"/>
        <w:autoSpaceDN w:val="0"/>
        <w:spacing w:after="0" w:line="240" w:lineRule="auto"/>
        <w:ind w:left="709" w:hanging="425"/>
        <w:contextualSpacing w:val="0"/>
        <w:jc w:val="both"/>
        <w:rPr>
          <w:rFonts w:ascii="Times New Roman" w:hAnsi="Times New Roman" w:cs="Times New Roman"/>
          <w:b/>
          <w:sz w:val="24"/>
          <w:szCs w:val="24"/>
        </w:rPr>
      </w:pPr>
      <w:r w:rsidRPr="00F758DF">
        <w:rPr>
          <w:rFonts w:ascii="Times New Roman" w:hAnsi="Times New Roman" w:cs="Times New Roman"/>
          <w:sz w:val="24"/>
          <w:szCs w:val="24"/>
        </w:rPr>
        <w:t xml:space="preserve">  </w:t>
      </w:r>
      <w:r w:rsidR="007B6BB4" w:rsidRPr="00F758DF">
        <w:rPr>
          <w:rFonts w:ascii="Times New Roman" w:hAnsi="Times New Roman" w:cs="Times New Roman"/>
          <w:sz w:val="24"/>
          <w:szCs w:val="24"/>
        </w:rPr>
        <w:t xml:space="preserve"> </w:t>
      </w:r>
      <w:r w:rsidR="006560BA" w:rsidRPr="00F758DF">
        <w:rPr>
          <w:rFonts w:ascii="Times New Roman" w:hAnsi="Times New Roman" w:cs="Times New Roman"/>
          <w:sz w:val="24"/>
          <w:szCs w:val="24"/>
        </w:rPr>
        <w:t xml:space="preserve">     D</w:t>
      </w:r>
      <w:r w:rsidR="00F01D83" w:rsidRPr="00F758DF">
        <w:rPr>
          <w:rFonts w:ascii="Times New Roman" w:hAnsi="Times New Roman" w:cs="Times New Roman"/>
          <w:sz w:val="24"/>
          <w:szCs w:val="24"/>
        </w:rPr>
        <w:t xml:space="preserve">ocument </w:t>
      </w:r>
      <w:r w:rsidR="00D84461" w:rsidRPr="00F758DF">
        <w:rPr>
          <w:rFonts w:ascii="Times New Roman" w:hAnsi="Times New Roman" w:cs="Times New Roman"/>
          <w:sz w:val="24"/>
          <w:szCs w:val="24"/>
        </w:rPr>
        <w:t>présentant l’</w:t>
      </w:r>
      <w:r w:rsidR="007B6BB4" w:rsidRPr="00F758DF">
        <w:rPr>
          <w:rFonts w:ascii="Times New Roman" w:hAnsi="Times New Roman" w:cs="Times New Roman"/>
          <w:sz w:val="24"/>
          <w:szCs w:val="24"/>
        </w:rPr>
        <w:t>étude</w:t>
      </w:r>
      <w:r w:rsidR="00A95E7D" w:rsidRPr="00F758DF">
        <w:rPr>
          <w:rFonts w:ascii="Times New Roman" w:hAnsi="Times New Roman" w:cs="Times New Roman"/>
          <w:sz w:val="24"/>
          <w:szCs w:val="24"/>
        </w:rPr>
        <w:t xml:space="preserve"> d’impact du</w:t>
      </w:r>
      <w:r w:rsidR="00A95E7D" w:rsidRPr="00F758DF">
        <w:rPr>
          <w:rFonts w:ascii="Times New Roman" w:hAnsi="Times New Roman" w:cs="Times New Roman"/>
          <w:spacing w:val="-21"/>
          <w:sz w:val="24"/>
          <w:szCs w:val="24"/>
        </w:rPr>
        <w:t xml:space="preserve"> </w:t>
      </w:r>
      <w:r w:rsidR="00A95E7D" w:rsidRPr="00F758DF">
        <w:rPr>
          <w:rFonts w:ascii="Times New Roman" w:hAnsi="Times New Roman" w:cs="Times New Roman"/>
          <w:sz w:val="24"/>
          <w:szCs w:val="24"/>
        </w:rPr>
        <w:t>projet</w:t>
      </w:r>
      <w:r w:rsidR="00D84461" w:rsidRPr="00F758DF">
        <w:rPr>
          <w:rFonts w:ascii="Times New Roman" w:hAnsi="Times New Roman" w:cs="Times New Roman"/>
          <w:sz w:val="24"/>
          <w:szCs w:val="24"/>
        </w:rPr>
        <w:t xml:space="preserve"> et un</w:t>
      </w:r>
      <w:r w:rsidR="00653CF6" w:rsidRPr="00F758DF">
        <w:rPr>
          <w:rFonts w:ascii="Times New Roman" w:hAnsi="Times New Roman" w:cs="Times New Roman"/>
          <w:sz w:val="24"/>
          <w:szCs w:val="24"/>
        </w:rPr>
        <w:t xml:space="preserve"> résumé non technique du dossier</w:t>
      </w:r>
      <w:r w:rsidRPr="00F758DF">
        <w:rPr>
          <w:rFonts w:ascii="Times New Roman" w:hAnsi="Times New Roman" w:cs="Times New Roman"/>
          <w:sz w:val="24"/>
          <w:szCs w:val="24"/>
        </w:rPr>
        <w:t xml:space="preserve">. </w:t>
      </w:r>
      <w:r w:rsidRPr="00836E84">
        <w:rPr>
          <w:rFonts w:ascii="Times New Roman" w:hAnsi="Times New Roman" w:cs="Times New Roman"/>
          <w:b/>
          <w:sz w:val="24"/>
          <w:szCs w:val="24"/>
        </w:rPr>
        <w:t xml:space="preserve">Dans le dossier </w:t>
      </w:r>
      <w:r w:rsidR="00653CF6" w:rsidRPr="00836E84">
        <w:rPr>
          <w:rFonts w:ascii="Times New Roman" w:hAnsi="Times New Roman" w:cs="Times New Roman"/>
          <w:b/>
          <w:sz w:val="24"/>
          <w:szCs w:val="24"/>
        </w:rPr>
        <w:t>d’</w:t>
      </w:r>
      <w:r w:rsidR="00D84461" w:rsidRPr="00836E84">
        <w:rPr>
          <w:rFonts w:ascii="Times New Roman" w:hAnsi="Times New Roman" w:cs="Times New Roman"/>
          <w:b/>
          <w:sz w:val="24"/>
          <w:szCs w:val="24"/>
        </w:rPr>
        <w:t>annexes de ce document</w:t>
      </w:r>
      <w:r w:rsidR="00653CF6" w:rsidRPr="00836E84">
        <w:rPr>
          <w:rFonts w:ascii="Times New Roman" w:hAnsi="Times New Roman" w:cs="Times New Roman"/>
          <w:b/>
          <w:sz w:val="24"/>
          <w:szCs w:val="24"/>
        </w:rPr>
        <w:t xml:space="preserve"> figure les réponses apportées par le demandeur aux observations</w:t>
      </w:r>
      <w:r w:rsidR="001C4CF8" w:rsidRPr="00836E84">
        <w:rPr>
          <w:rFonts w:ascii="Times New Roman" w:hAnsi="Times New Roman" w:cs="Times New Roman"/>
          <w:b/>
          <w:sz w:val="24"/>
          <w:szCs w:val="24"/>
        </w:rPr>
        <w:t xml:space="preserve"> émises dans l’avis rendu pa</w:t>
      </w:r>
      <w:r w:rsidR="00F14129">
        <w:rPr>
          <w:rFonts w:ascii="Times New Roman" w:hAnsi="Times New Roman" w:cs="Times New Roman"/>
          <w:b/>
          <w:sz w:val="24"/>
          <w:szCs w:val="24"/>
        </w:rPr>
        <w:t>r la DREAL de la Somme</w:t>
      </w:r>
      <w:r w:rsidR="001C4CF8" w:rsidRPr="00836E84">
        <w:rPr>
          <w:rFonts w:ascii="Times New Roman" w:hAnsi="Times New Roman" w:cs="Times New Roman"/>
          <w:b/>
          <w:sz w:val="24"/>
          <w:szCs w:val="24"/>
        </w:rPr>
        <w:t>, 1</w:t>
      </w:r>
      <w:r w:rsidR="001C4CF8" w:rsidRPr="00836E84">
        <w:rPr>
          <w:rFonts w:ascii="Times New Roman" w:hAnsi="Times New Roman" w:cs="Times New Roman"/>
          <w:b/>
          <w:sz w:val="24"/>
          <w:szCs w:val="24"/>
          <w:vertAlign w:val="superscript"/>
        </w:rPr>
        <w:t>er</w:t>
      </w:r>
      <w:r w:rsidR="001C4CF8" w:rsidRPr="00836E84">
        <w:rPr>
          <w:rFonts w:ascii="Times New Roman" w:hAnsi="Times New Roman" w:cs="Times New Roman"/>
          <w:b/>
          <w:sz w:val="24"/>
          <w:szCs w:val="24"/>
        </w:rPr>
        <w:t xml:space="preserve"> aout 2016,  sur le dossier de demande d’autorisation unique relatif au projet </w:t>
      </w:r>
      <w:r w:rsidR="006C669A" w:rsidRPr="00836E84">
        <w:rPr>
          <w:rFonts w:ascii="Times New Roman" w:hAnsi="Times New Roman" w:cs="Times New Roman"/>
          <w:b/>
          <w:sz w:val="24"/>
          <w:szCs w:val="24"/>
        </w:rPr>
        <w:t xml:space="preserve">du parc </w:t>
      </w:r>
      <w:r w:rsidR="001C4CF8" w:rsidRPr="00836E84">
        <w:rPr>
          <w:rFonts w:ascii="Times New Roman" w:hAnsi="Times New Roman" w:cs="Times New Roman"/>
          <w:b/>
          <w:sz w:val="24"/>
          <w:szCs w:val="24"/>
        </w:rPr>
        <w:t>de LUCE.</w:t>
      </w:r>
      <w:r w:rsidR="001C4CF8" w:rsidRPr="00F758DF">
        <w:rPr>
          <w:rFonts w:ascii="Times New Roman" w:hAnsi="Times New Roman" w:cs="Times New Roman"/>
          <w:sz w:val="24"/>
          <w:szCs w:val="24"/>
        </w:rPr>
        <w:t xml:space="preserve"> </w:t>
      </w:r>
      <w:r w:rsidR="004A29B7">
        <w:rPr>
          <w:rFonts w:ascii="Times New Roman" w:hAnsi="Times New Roman" w:cs="Times New Roman"/>
          <w:b/>
          <w:sz w:val="24"/>
          <w:szCs w:val="24"/>
        </w:rPr>
        <w:t xml:space="preserve">Suite à ces observations, des compléments </w:t>
      </w:r>
      <w:r w:rsidR="001C4CF8" w:rsidRPr="00F14129">
        <w:rPr>
          <w:rFonts w:ascii="Times New Roman" w:hAnsi="Times New Roman" w:cs="Times New Roman"/>
          <w:b/>
          <w:sz w:val="24"/>
          <w:szCs w:val="24"/>
        </w:rPr>
        <w:t xml:space="preserve"> actualisé</w:t>
      </w:r>
      <w:r w:rsidR="004A29B7">
        <w:rPr>
          <w:rFonts w:ascii="Times New Roman" w:hAnsi="Times New Roman" w:cs="Times New Roman"/>
          <w:b/>
          <w:sz w:val="24"/>
          <w:szCs w:val="24"/>
        </w:rPr>
        <w:t>s  ont  été adressés</w:t>
      </w:r>
      <w:r w:rsidR="001C4CF8" w:rsidRPr="00F14129">
        <w:rPr>
          <w:rFonts w:ascii="Times New Roman" w:hAnsi="Times New Roman" w:cs="Times New Roman"/>
          <w:b/>
          <w:sz w:val="24"/>
          <w:szCs w:val="24"/>
        </w:rPr>
        <w:t xml:space="preserve"> </w:t>
      </w:r>
      <w:r w:rsidR="004A29B7">
        <w:rPr>
          <w:rFonts w:ascii="Times New Roman" w:hAnsi="Times New Roman" w:cs="Times New Roman"/>
          <w:b/>
          <w:sz w:val="24"/>
          <w:szCs w:val="24"/>
        </w:rPr>
        <w:t xml:space="preserve">en mai et juillet 2017 </w:t>
      </w:r>
      <w:r w:rsidR="00D84461" w:rsidRPr="00F14129">
        <w:rPr>
          <w:rFonts w:ascii="Times New Roman" w:hAnsi="Times New Roman" w:cs="Times New Roman"/>
          <w:b/>
          <w:sz w:val="24"/>
          <w:szCs w:val="24"/>
        </w:rPr>
        <w:t xml:space="preserve">par « Enertrag », </w:t>
      </w:r>
      <w:r w:rsidR="00836E84" w:rsidRPr="00F14129">
        <w:rPr>
          <w:rFonts w:ascii="Times New Roman" w:hAnsi="Times New Roman" w:cs="Times New Roman"/>
          <w:b/>
          <w:sz w:val="24"/>
          <w:szCs w:val="24"/>
        </w:rPr>
        <w:t xml:space="preserve">en intégrant </w:t>
      </w:r>
      <w:r w:rsidR="001C4CF8" w:rsidRPr="00F14129">
        <w:rPr>
          <w:rFonts w:ascii="Times New Roman" w:hAnsi="Times New Roman" w:cs="Times New Roman"/>
          <w:b/>
          <w:sz w:val="24"/>
          <w:szCs w:val="24"/>
        </w:rPr>
        <w:t xml:space="preserve"> les remarques et de</w:t>
      </w:r>
      <w:r w:rsidR="00D84461" w:rsidRPr="00F14129">
        <w:rPr>
          <w:rFonts w:ascii="Times New Roman" w:hAnsi="Times New Roman" w:cs="Times New Roman"/>
          <w:b/>
          <w:sz w:val="24"/>
          <w:szCs w:val="24"/>
        </w:rPr>
        <w:t>mandes de compléments exprimées par</w:t>
      </w:r>
      <w:r w:rsidR="00F14129" w:rsidRPr="00F14129">
        <w:rPr>
          <w:rFonts w:ascii="Times New Roman" w:hAnsi="Times New Roman" w:cs="Times New Roman"/>
          <w:b/>
          <w:sz w:val="24"/>
          <w:szCs w:val="24"/>
        </w:rPr>
        <w:t xml:space="preserve"> ce service</w:t>
      </w:r>
      <w:r w:rsidR="00D84461" w:rsidRPr="00F14129">
        <w:rPr>
          <w:rFonts w:ascii="Times New Roman" w:hAnsi="Times New Roman" w:cs="Times New Roman"/>
          <w:b/>
          <w:sz w:val="24"/>
          <w:szCs w:val="24"/>
        </w:rPr>
        <w:t>.</w:t>
      </w:r>
      <w:r w:rsidR="005415AC" w:rsidRPr="00F14129">
        <w:rPr>
          <w:rFonts w:ascii="Times New Roman" w:hAnsi="Times New Roman" w:cs="Times New Roman"/>
          <w:b/>
          <w:sz w:val="24"/>
          <w:szCs w:val="24"/>
        </w:rPr>
        <w:t xml:space="preserve"> </w:t>
      </w:r>
    </w:p>
    <w:p w:rsidR="00D84461" w:rsidRPr="00F758DF" w:rsidRDefault="00AA219E" w:rsidP="00AC3A40">
      <w:pPr>
        <w:widowControl w:val="0"/>
        <w:tabs>
          <w:tab w:val="left" w:pos="851"/>
          <w:tab w:val="left" w:pos="993"/>
          <w:tab w:val="left" w:pos="2052"/>
        </w:tabs>
        <w:autoSpaceDE w:val="0"/>
        <w:autoSpaceDN w:val="0"/>
        <w:spacing w:after="0" w:line="240" w:lineRule="auto"/>
        <w:jc w:val="both"/>
        <w:rPr>
          <w:rFonts w:ascii="Times New Roman" w:hAnsi="Times New Roman" w:cs="Times New Roman"/>
          <w:sz w:val="24"/>
          <w:szCs w:val="24"/>
        </w:rPr>
      </w:pPr>
      <w:r w:rsidRPr="00F758DF">
        <w:rPr>
          <w:rFonts w:ascii="Times New Roman" w:hAnsi="Times New Roman" w:cs="Times New Roman"/>
          <w:sz w:val="24"/>
          <w:szCs w:val="24"/>
        </w:rPr>
        <w:t xml:space="preserve"> </w:t>
      </w:r>
      <w:r w:rsidR="00E57E32" w:rsidRPr="00F758DF">
        <w:rPr>
          <w:rFonts w:ascii="Times New Roman" w:hAnsi="Times New Roman" w:cs="Times New Roman"/>
          <w:sz w:val="24"/>
          <w:szCs w:val="24"/>
        </w:rPr>
        <w:t xml:space="preserve">             </w:t>
      </w:r>
      <w:r w:rsidR="00D84461" w:rsidRPr="00F758DF">
        <w:rPr>
          <w:rFonts w:ascii="Times New Roman" w:hAnsi="Times New Roman" w:cs="Times New Roman"/>
          <w:sz w:val="24"/>
          <w:szCs w:val="24"/>
        </w:rPr>
        <w:t>L’étude d’impact reprend :</w:t>
      </w:r>
    </w:p>
    <w:p w:rsidR="000D68EF" w:rsidRPr="00EA4E83" w:rsidRDefault="00D14CCA" w:rsidP="00EA4E83">
      <w:pPr>
        <w:pStyle w:val="Paragraphedeliste"/>
        <w:widowControl w:val="0"/>
        <w:numPr>
          <w:ilvl w:val="0"/>
          <w:numId w:val="11"/>
        </w:numPr>
        <w:tabs>
          <w:tab w:val="left" w:pos="1134"/>
          <w:tab w:val="left" w:pos="2052"/>
        </w:tabs>
        <w:autoSpaceDE w:val="0"/>
        <w:autoSpaceDN w:val="0"/>
        <w:spacing w:before="189" w:after="0" w:line="240" w:lineRule="auto"/>
        <w:ind w:left="1134" w:hanging="425"/>
        <w:contextualSpacing w:val="0"/>
        <w:jc w:val="both"/>
        <w:rPr>
          <w:rFonts w:ascii="Times New Roman" w:hAnsi="Times New Roman" w:cs="Times New Roman"/>
          <w:sz w:val="24"/>
          <w:szCs w:val="24"/>
        </w:rPr>
      </w:pPr>
      <w:r w:rsidRPr="00F758DF">
        <w:rPr>
          <w:rFonts w:ascii="Times New Roman" w:hAnsi="Times New Roman" w:cs="Times New Roman"/>
          <w:sz w:val="24"/>
          <w:szCs w:val="24"/>
        </w:rPr>
        <w:t>Une p</w:t>
      </w:r>
      <w:r w:rsidR="00FA72CD" w:rsidRPr="00F758DF">
        <w:rPr>
          <w:rFonts w:ascii="Times New Roman" w:hAnsi="Times New Roman" w:cs="Times New Roman"/>
          <w:sz w:val="24"/>
          <w:szCs w:val="24"/>
        </w:rPr>
        <w:t>résentation générale du projet, incluant notamment</w:t>
      </w:r>
      <w:r w:rsidR="001C71E0" w:rsidRPr="00F758DF">
        <w:rPr>
          <w:rFonts w:ascii="Times New Roman" w:hAnsi="Times New Roman" w:cs="Times New Roman"/>
          <w:sz w:val="24"/>
          <w:szCs w:val="24"/>
        </w:rPr>
        <w:t xml:space="preserve"> </w:t>
      </w:r>
      <w:r w:rsidR="001C71E0" w:rsidRPr="00F758DF">
        <w:rPr>
          <w:rFonts w:ascii="Times New Roman" w:eastAsia="Verdana" w:hAnsi="Times New Roman" w:cs="Times New Roman"/>
          <w:sz w:val="24"/>
          <w:szCs w:val="24"/>
        </w:rPr>
        <w:t>l</w:t>
      </w:r>
      <w:r w:rsidR="00FA72CD" w:rsidRPr="00F758DF">
        <w:rPr>
          <w:rFonts w:ascii="Times New Roman" w:eastAsia="Verdana" w:hAnsi="Times New Roman" w:cs="Times New Roman"/>
          <w:sz w:val="24"/>
          <w:szCs w:val="24"/>
        </w:rPr>
        <w:t>es c</w:t>
      </w:r>
      <w:r w:rsidR="00F5650E" w:rsidRPr="00F758DF">
        <w:rPr>
          <w:rFonts w:ascii="Times New Roman" w:eastAsia="Verdana" w:hAnsi="Times New Roman" w:cs="Times New Roman"/>
          <w:sz w:val="24"/>
          <w:szCs w:val="24"/>
        </w:rPr>
        <w:t>aractérist</w:t>
      </w:r>
      <w:r w:rsidR="00E57E32" w:rsidRPr="00F758DF">
        <w:rPr>
          <w:rFonts w:ascii="Times New Roman" w:eastAsia="Verdana" w:hAnsi="Times New Roman" w:cs="Times New Roman"/>
          <w:sz w:val="24"/>
          <w:szCs w:val="24"/>
        </w:rPr>
        <w:t xml:space="preserve">iques techniques du </w:t>
      </w:r>
      <w:r w:rsidR="00F5650E" w:rsidRPr="00F758DF">
        <w:rPr>
          <w:rFonts w:ascii="Times New Roman" w:eastAsia="Verdana" w:hAnsi="Times New Roman" w:cs="Times New Roman"/>
          <w:sz w:val="24"/>
          <w:szCs w:val="24"/>
        </w:rPr>
        <w:t>parc</w:t>
      </w:r>
      <w:r w:rsidR="00FA72CD" w:rsidRPr="00F758DF">
        <w:rPr>
          <w:rFonts w:ascii="Times New Roman" w:eastAsia="Verdana" w:hAnsi="Times New Roman" w:cs="Times New Roman"/>
          <w:sz w:val="24"/>
          <w:szCs w:val="24"/>
        </w:rPr>
        <w:t xml:space="preserve"> (éoliennes, postes de livraison, accès, le déroulement des travaux) ;</w:t>
      </w:r>
    </w:p>
    <w:p w:rsidR="0039244B" w:rsidRDefault="0039244B" w:rsidP="00F758DF">
      <w:pPr>
        <w:spacing w:after="0"/>
        <w:ind w:right="-284"/>
        <w:rPr>
          <w:rFonts w:ascii="Times New Roman" w:hAnsi="Times New Roman" w:cs="Times New Roman"/>
        </w:rPr>
      </w:pPr>
    </w:p>
    <w:p w:rsidR="00F758DF" w:rsidRDefault="00F758DF" w:rsidP="00F758DF">
      <w:pPr>
        <w:spacing w:after="0"/>
        <w:ind w:right="-284"/>
        <w:rPr>
          <w:rFonts w:ascii="Times New Roman" w:hAnsi="Times New Roman" w:cs="Times New Roman"/>
        </w:rPr>
      </w:pPr>
      <w:r w:rsidRPr="006B46C5">
        <w:rPr>
          <w:rFonts w:ascii="Times New Roman" w:hAnsi="Times New Roman" w:cs="Times New Roman"/>
        </w:rPr>
        <w:lastRenderedPageBreak/>
        <w:t xml:space="preserve">Dossier n° E17000091/80        Projet  éolien sur les communes de Caix, Vrély                 T.A Amiens </w:t>
      </w:r>
      <w:r>
        <w:rPr>
          <w:rFonts w:ascii="Times New Roman" w:hAnsi="Times New Roman" w:cs="Times New Roman"/>
        </w:rPr>
        <w:t xml:space="preserve"> </w:t>
      </w:r>
    </w:p>
    <w:p w:rsidR="00F758DF" w:rsidRDefault="00F758DF" w:rsidP="000D68EF">
      <w:pPr>
        <w:spacing w:after="0"/>
        <w:ind w:right="-284"/>
        <w:rPr>
          <w:rFonts w:ascii="Times New Roman" w:hAnsi="Times New Roman" w:cs="Times New Roman"/>
        </w:rPr>
      </w:pPr>
      <w:r>
        <w:rPr>
          <w:rFonts w:ascii="Times New Roman" w:hAnsi="Times New Roman" w:cs="Times New Roman"/>
        </w:rPr>
        <w:t xml:space="preserve">                        </w:t>
      </w:r>
      <w:r w:rsidRPr="006B46C5">
        <w:rPr>
          <w:rFonts w:ascii="Times New Roman" w:hAnsi="Times New Roman" w:cs="Times New Roman"/>
        </w:rPr>
        <w:t xml:space="preserve">                             </w:t>
      </w:r>
      <w:r>
        <w:rPr>
          <w:rFonts w:ascii="Times New Roman" w:hAnsi="Times New Roman" w:cs="Times New Roman"/>
        </w:rPr>
        <w:t xml:space="preserve">             </w:t>
      </w:r>
      <w:r w:rsidR="000D68EF">
        <w:rPr>
          <w:rFonts w:ascii="Times New Roman" w:hAnsi="Times New Roman" w:cs="Times New Roman"/>
        </w:rPr>
        <w:t>et Cayeux – en – Santerre</w:t>
      </w:r>
    </w:p>
    <w:p w:rsidR="000D68EF" w:rsidRPr="000D68EF" w:rsidRDefault="000D68EF" w:rsidP="000D68EF">
      <w:pPr>
        <w:spacing w:after="0"/>
        <w:ind w:right="-284"/>
        <w:rPr>
          <w:rFonts w:ascii="Times New Roman" w:hAnsi="Times New Roman" w:cs="Times New Roman"/>
        </w:rPr>
      </w:pPr>
    </w:p>
    <w:p w:rsidR="00016C44" w:rsidRDefault="00D84461" w:rsidP="00016C44">
      <w:pPr>
        <w:pStyle w:val="Paragraphedeliste"/>
        <w:widowControl w:val="0"/>
        <w:numPr>
          <w:ilvl w:val="0"/>
          <w:numId w:val="11"/>
        </w:numPr>
        <w:tabs>
          <w:tab w:val="left" w:pos="993"/>
          <w:tab w:val="left" w:pos="2052"/>
        </w:tabs>
        <w:autoSpaceDE w:val="0"/>
        <w:autoSpaceDN w:val="0"/>
        <w:spacing w:after="0" w:line="240" w:lineRule="auto"/>
        <w:ind w:left="1134" w:hanging="425"/>
        <w:contextualSpacing w:val="0"/>
        <w:jc w:val="both"/>
        <w:rPr>
          <w:rFonts w:ascii="Times New Roman" w:hAnsi="Times New Roman" w:cs="Times New Roman"/>
          <w:sz w:val="24"/>
          <w:szCs w:val="24"/>
        </w:rPr>
      </w:pPr>
      <w:r w:rsidRPr="00F758DF">
        <w:rPr>
          <w:rFonts w:ascii="Times New Roman" w:hAnsi="Times New Roman" w:cs="Times New Roman"/>
          <w:sz w:val="24"/>
          <w:szCs w:val="24"/>
        </w:rPr>
        <w:t xml:space="preserve"> </w:t>
      </w:r>
      <w:r w:rsidR="00FA72CD" w:rsidRPr="00F758DF">
        <w:rPr>
          <w:rFonts w:ascii="Times New Roman" w:hAnsi="Times New Roman" w:cs="Times New Roman"/>
          <w:sz w:val="24"/>
          <w:szCs w:val="24"/>
        </w:rPr>
        <w:t xml:space="preserve">L’état initial de l’environnement (milieu physique, </w:t>
      </w:r>
      <w:r w:rsidRPr="00F758DF">
        <w:rPr>
          <w:rFonts w:ascii="Times New Roman" w:hAnsi="Times New Roman" w:cs="Times New Roman"/>
          <w:sz w:val="24"/>
          <w:szCs w:val="24"/>
        </w:rPr>
        <w:t>recensement d</w:t>
      </w:r>
      <w:r w:rsidR="00E57E32" w:rsidRPr="00F758DF">
        <w:rPr>
          <w:rFonts w:ascii="Times New Roman" w:hAnsi="Times New Roman" w:cs="Times New Roman"/>
          <w:sz w:val="24"/>
          <w:szCs w:val="24"/>
        </w:rPr>
        <w:t xml:space="preserve">es richesses </w:t>
      </w:r>
      <w:r w:rsidRPr="00F758DF">
        <w:rPr>
          <w:rFonts w:ascii="Times New Roman" w:hAnsi="Times New Roman" w:cs="Times New Roman"/>
          <w:sz w:val="24"/>
          <w:szCs w:val="24"/>
        </w:rPr>
        <w:t>naturelles, culturelles et écono</w:t>
      </w:r>
      <w:r w:rsidR="00F63FDF" w:rsidRPr="00F758DF">
        <w:rPr>
          <w:rFonts w:ascii="Times New Roman" w:hAnsi="Times New Roman" w:cs="Times New Roman"/>
          <w:sz w:val="24"/>
          <w:szCs w:val="24"/>
        </w:rPr>
        <w:t>miques de la région concernée</w:t>
      </w:r>
      <w:r w:rsidR="00FA72CD" w:rsidRPr="00F758DF">
        <w:rPr>
          <w:rFonts w:ascii="Times New Roman" w:hAnsi="Times New Roman" w:cs="Times New Roman"/>
          <w:sz w:val="24"/>
          <w:szCs w:val="24"/>
        </w:rPr>
        <w:t>)</w:t>
      </w:r>
      <w:r w:rsidR="00F63FDF" w:rsidRPr="00F758DF">
        <w:rPr>
          <w:rFonts w:ascii="Times New Roman" w:hAnsi="Times New Roman" w:cs="Times New Roman"/>
          <w:sz w:val="24"/>
          <w:szCs w:val="24"/>
        </w:rPr>
        <w:t> ;</w:t>
      </w:r>
      <w:r w:rsidR="00016C44">
        <w:rPr>
          <w:rFonts w:ascii="Times New Roman" w:hAnsi="Times New Roman" w:cs="Times New Roman"/>
          <w:sz w:val="24"/>
          <w:szCs w:val="24"/>
        </w:rPr>
        <w:t xml:space="preserve"> * </w:t>
      </w:r>
    </w:p>
    <w:p w:rsidR="00016C44" w:rsidRDefault="00D84461" w:rsidP="00016C44">
      <w:pPr>
        <w:pStyle w:val="Paragraphedeliste"/>
        <w:widowControl w:val="0"/>
        <w:numPr>
          <w:ilvl w:val="0"/>
          <w:numId w:val="11"/>
        </w:numPr>
        <w:tabs>
          <w:tab w:val="left" w:pos="993"/>
          <w:tab w:val="left" w:pos="2052"/>
        </w:tabs>
        <w:autoSpaceDE w:val="0"/>
        <w:autoSpaceDN w:val="0"/>
        <w:spacing w:after="0" w:line="240" w:lineRule="auto"/>
        <w:ind w:left="1134" w:hanging="425"/>
        <w:contextualSpacing w:val="0"/>
        <w:jc w:val="both"/>
        <w:rPr>
          <w:rFonts w:ascii="Times New Roman" w:hAnsi="Times New Roman" w:cs="Times New Roman"/>
          <w:sz w:val="24"/>
          <w:szCs w:val="24"/>
        </w:rPr>
      </w:pPr>
      <w:r w:rsidRPr="00016C44">
        <w:rPr>
          <w:rFonts w:ascii="Times New Roman" w:hAnsi="Times New Roman" w:cs="Times New Roman"/>
          <w:sz w:val="24"/>
          <w:szCs w:val="24"/>
        </w:rPr>
        <w:t xml:space="preserve"> l’évaluation de</w:t>
      </w:r>
      <w:r w:rsidR="00016C44">
        <w:rPr>
          <w:rFonts w:ascii="Times New Roman" w:hAnsi="Times New Roman" w:cs="Times New Roman"/>
          <w:sz w:val="24"/>
          <w:szCs w:val="24"/>
        </w:rPr>
        <w:t xml:space="preserve">s </w:t>
      </w:r>
      <w:r w:rsidR="00480EA2" w:rsidRPr="00016C44">
        <w:rPr>
          <w:rFonts w:ascii="Times New Roman" w:hAnsi="Times New Roman" w:cs="Times New Roman"/>
          <w:sz w:val="24"/>
          <w:szCs w:val="24"/>
        </w:rPr>
        <w:t>effets du projet sur son environnement,</w:t>
      </w:r>
      <w:r w:rsidRPr="00016C44">
        <w:rPr>
          <w:rFonts w:ascii="Times New Roman" w:hAnsi="Times New Roman" w:cs="Times New Roman"/>
          <w:sz w:val="24"/>
          <w:szCs w:val="24"/>
        </w:rPr>
        <w:t xml:space="preserve"> ainsi que le cumul des effets avec d’autres projets,  </w:t>
      </w:r>
      <w:r w:rsidR="00016C44">
        <w:rPr>
          <w:rFonts w:ascii="Times New Roman" w:hAnsi="Times New Roman" w:cs="Times New Roman"/>
          <w:sz w:val="24"/>
          <w:szCs w:val="24"/>
        </w:rPr>
        <w:t>*</w:t>
      </w:r>
    </w:p>
    <w:p w:rsidR="00016C44" w:rsidRDefault="00016C44" w:rsidP="00016C44">
      <w:pPr>
        <w:pStyle w:val="Paragraphedeliste"/>
        <w:widowControl w:val="0"/>
        <w:numPr>
          <w:ilvl w:val="0"/>
          <w:numId w:val="11"/>
        </w:numPr>
        <w:tabs>
          <w:tab w:val="left" w:pos="993"/>
          <w:tab w:val="left" w:pos="2052"/>
        </w:tabs>
        <w:autoSpaceDE w:val="0"/>
        <w:autoSpaceDN w:val="0"/>
        <w:spacing w:after="0" w:line="240" w:lineRule="auto"/>
        <w:ind w:left="1134" w:hanging="425"/>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00D84461" w:rsidRPr="00016C44">
        <w:rPr>
          <w:rFonts w:ascii="Times New Roman" w:hAnsi="Times New Roman" w:cs="Times New Roman"/>
          <w:sz w:val="24"/>
          <w:szCs w:val="24"/>
        </w:rPr>
        <w:t>la présentation des différentes variantes étudiées,  ai</w:t>
      </w:r>
      <w:r>
        <w:rPr>
          <w:rFonts w:ascii="Times New Roman" w:hAnsi="Times New Roman" w:cs="Times New Roman"/>
          <w:sz w:val="24"/>
          <w:szCs w:val="24"/>
        </w:rPr>
        <w:t xml:space="preserve">nsi que les raisons du choix du </w:t>
      </w:r>
      <w:r w:rsidR="00D84461" w:rsidRPr="00016C44">
        <w:rPr>
          <w:rFonts w:ascii="Times New Roman" w:hAnsi="Times New Roman" w:cs="Times New Roman"/>
          <w:sz w:val="24"/>
          <w:szCs w:val="24"/>
        </w:rPr>
        <w:t>projet et l'indication des aménagements susceptibles de limiter</w:t>
      </w:r>
      <w:r w:rsidR="001C71E0" w:rsidRPr="00016C44">
        <w:rPr>
          <w:rFonts w:ascii="Times New Roman" w:hAnsi="Times New Roman" w:cs="Times New Roman"/>
          <w:sz w:val="24"/>
          <w:szCs w:val="24"/>
        </w:rPr>
        <w:t xml:space="preserve">, réduire </w:t>
      </w:r>
      <w:r w:rsidR="00D84461" w:rsidRPr="00016C44">
        <w:rPr>
          <w:rFonts w:ascii="Times New Roman" w:hAnsi="Times New Roman" w:cs="Times New Roman"/>
          <w:sz w:val="24"/>
          <w:szCs w:val="24"/>
        </w:rPr>
        <w:t xml:space="preserve"> ou compenser les déséquilibres qu’il pourrait entraîner.</w:t>
      </w:r>
      <w:r>
        <w:rPr>
          <w:rFonts w:ascii="Times New Roman" w:hAnsi="Times New Roman" w:cs="Times New Roman"/>
          <w:sz w:val="24"/>
          <w:szCs w:val="24"/>
        </w:rPr>
        <w:t xml:space="preserve"> *</w:t>
      </w:r>
    </w:p>
    <w:p w:rsidR="00016C44" w:rsidRDefault="00016C44" w:rsidP="00016C44">
      <w:pPr>
        <w:pStyle w:val="Paragraphedeliste"/>
        <w:widowControl w:val="0"/>
        <w:numPr>
          <w:ilvl w:val="0"/>
          <w:numId w:val="11"/>
        </w:numPr>
        <w:tabs>
          <w:tab w:val="left" w:pos="993"/>
          <w:tab w:val="left" w:pos="2052"/>
        </w:tabs>
        <w:autoSpaceDE w:val="0"/>
        <w:autoSpaceDN w:val="0"/>
        <w:spacing w:after="0" w:line="240" w:lineRule="auto"/>
        <w:ind w:left="1134" w:hanging="425"/>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00E57E32" w:rsidRPr="00016C44">
        <w:rPr>
          <w:rFonts w:ascii="Times New Roman" w:hAnsi="Times New Roman" w:cs="Times New Roman"/>
          <w:sz w:val="24"/>
          <w:szCs w:val="24"/>
        </w:rPr>
        <w:t>l</w:t>
      </w:r>
      <w:r w:rsidR="001C71E0" w:rsidRPr="00016C44">
        <w:rPr>
          <w:rFonts w:ascii="Times New Roman" w:hAnsi="Times New Roman" w:cs="Times New Roman"/>
          <w:sz w:val="24"/>
          <w:szCs w:val="24"/>
        </w:rPr>
        <w:t>es méthodes utilisées pour réaliser l’étude d’impact ;</w:t>
      </w:r>
      <w:r>
        <w:rPr>
          <w:rFonts w:ascii="Times New Roman" w:hAnsi="Times New Roman" w:cs="Times New Roman"/>
          <w:sz w:val="24"/>
          <w:szCs w:val="24"/>
        </w:rPr>
        <w:t xml:space="preserve"> *</w:t>
      </w:r>
    </w:p>
    <w:p w:rsidR="00016C44" w:rsidRDefault="00AC3A40" w:rsidP="00016C44">
      <w:pPr>
        <w:pStyle w:val="Paragraphedeliste"/>
        <w:widowControl w:val="0"/>
        <w:numPr>
          <w:ilvl w:val="0"/>
          <w:numId w:val="11"/>
        </w:numPr>
        <w:tabs>
          <w:tab w:val="left" w:pos="993"/>
          <w:tab w:val="left" w:pos="2052"/>
        </w:tabs>
        <w:autoSpaceDE w:val="0"/>
        <w:autoSpaceDN w:val="0"/>
        <w:spacing w:after="0" w:line="240" w:lineRule="auto"/>
        <w:ind w:left="1134" w:hanging="425"/>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00E57E32" w:rsidRPr="00016C44">
        <w:rPr>
          <w:rFonts w:ascii="Times New Roman" w:hAnsi="Times New Roman" w:cs="Times New Roman"/>
          <w:sz w:val="24"/>
          <w:szCs w:val="24"/>
        </w:rPr>
        <w:t>l</w:t>
      </w:r>
      <w:r w:rsidR="001C71E0" w:rsidRPr="00016C44">
        <w:rPr>
          <w:rFonts w:ascii="Times New Roman" w:hAnsi="Times New Roman" w:cs="Times New Roman"/>
          <w:sz w:val="24"/>
          <w:szCs w:val="24"/>
        </w:rPr>
        <w:t>’analyse des principales difficultés rencontrées (technique et scientifique) ;</w:t>
      </w:r>
      <w:r w:rsidR="00016C44">
        <w:rPr>
          <w:rFonts w:ascii="Times New Roman" w:hAnsi="Times New Roman" w:cs="Times New Roman"/>
          <w:sz w:val="24"/>
          <w:szCs w:val="24"/>
        </w:rPr>
        <w:t xml:space="preserve"> *</w:t>
      </w:r>
    </w:p>
    <w:p w:rsidR="00F758DF" w:rsidRPr="00016C44" w:rsidRDefault="00AC3A40" w:rsidP="00016C44">
      <w:pPr>
        <w:pStyle w:val="Paragraphedeliste"/>
        <w:widowControl w:val="0"/>
        <w:numPr>
          <w:ilvl w:val="0"/>
          <w:numId w:val="11"/>
        </w:numPr>
        <w:tabs>
          <w:tab w:val="left" w:pos="993"/>
          <w:tab w:val="left" w:pos="2052"/>
        </w:tabs>
        <w:autoSpaceDE w:val="0"/>
        <w:autoSpaceDN w:val="0"/>
        <w:spacing w:after="0" w:line="240" w:lineRule="auto"/>
        <w:ind w:left="1134" w:hanging="425"/>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00E57E32" w:rsidRPr="00016C44">
        <w:rPr>
          <w:rFonts w:ascii="Times New Roman" w:hAnsi="Times New Roman" w:cs="Times New Roman"/>
          <w:sz w:val="24"/>
          <w:szCs w:val="24"/>
        </w:rPr>
        <w:t>l</w:t>
      </w:r>
      <w:r w:rsidR="001C71E0" w:rsidRPr="00016C44">
        <w:rPr>
          <w:rFonts w:ascii="Times New Roman" w:hAnsi="Times New Roman" w:cs="Times New Roman"/>
          <w:sz w:val="24"/>
          <w:szCs w:val="24"/>
        </w:rPr>
        <w:t>es noms et qualités des auteurs de l’étude d’impact et des études s</w:t>
      </w:r>
      <w:r w:rsidR="00315394" w:rsidRPr="00016C44">
        <w:rPr>
          <w:rFonts w:ascii="Times New Roman" w:hAnsi="Times New Roman" w:cs="Times New Roman"/>
          <w:sz w:val="24"/>
          <w:szCs w:val="24"/>
        </w:rPr>
        <w:t>pécifiques (eau, air, bruit)</w:t>
      </w:r>
    </w:p>
    <w:p w:rsidR="00A95E7D" w:rsidRPr="00F758DF" w:rsidRDefault="00AA219E" w:rsidP="006B46C5">
      <w:pPr>
        <w:widowControl w:val="0"/>
        <w:tabs>
          <w:tab w:val="left" w:pos="2052"/>
        </w:tabs>
        <w:autoSpaceDE w:val="0"/>
        <w:autoSpaceDN w:val="0"/>
        <w:spacing w:before="189" w:after="0" w:line="240" w:lineRule="auto"/>
        <w:jc w:val="both"/>
        <w:rPr>
          <w:rFonts w:ascii="Times New Roman" w:hAnsi="Times New Roman" w:cs="Times New Roman"/>
          <w:sz w:val="24"/>
          <w:szCs w:val="24"/>
        </w:rPr>
      </w:pPr>
      <w:r w:rsidRPr="00F758DF">
        <w:rPr>
          <w:noProof/>
          <w:sz w:val="24"/>
          <w:szCs w:val="24"/>
          <w:lang w:eastAsia="fr-FR"/>
        </w:rPr>
        <mc:AlternateContent>
          <mc:Choice Requires="wps">
            <w:drawing>
              <wp:anchor distT="0" distB="0" distL="114300" distR="114300" simplePos="0" relativeHeight="251668480" behindDoc="0" locked="0" layoutInCell="1" allowOverlap="1" wp14:anchorId="68B710C1" wp14:editId="520AA28A">
                <wp:simplePos x="0" y="0"/>
                <wp:positionH relativeFrom="column">
                  <wp:posOffset>123825</wp:posOffset>
                </wp:positionH>
                <wp:positionV relativeFrom="paragraph">
                  <wp:posOffset>152400</wp:posOffset>
                </wp:positionV>
                <wp:extent cx="142875" cy="104775"/>
                <wp:effectExtent l="0" t="19050" r="47625" b="47625"/>
                <wp:wrapNone/>
                <wp:docPr id="5" name="Flèche droite 5"/>
                <wp:cNvGraphicFramePr/>
                <a:graphic xmlns:a="http://schemas.openxmlformats.org/drawingml/2006/main">
                  <a:graphicData uri="http://schemas.microsoft.com/office/word/2010/wordprocessingShape">
                    <wps:wsp>
                      <wps:cNvSpPr/>
                      <wps:spPr>
                        <a:xfrm>
                          <a:off x="0" y="0"/>
                          <a:ext cx="142875" cy="1047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9DF6F" id="Flèche droite 5" o:spid="_x0000_s1026" type="#_x0000_t13" style="position:absolute;margin-left:9.75pt;margin-top:12pt;width:11.25pt;height:8.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" adj="13680" fillcolor="#5b9bd5 [3204]" strokecolor="#1f4d78 [1604]" strokeweight="1pt"/>
            </w:pict>
          </mc:Fallback>
        </mc:AlternateContent>
      </w:r>
      <w:r w:rsidR="006B46C5" w:rsidRPr="00F758DF">
        <w:rPr>
          <w:rFonts w:ascii="Times New Roman" w:hAnsi="Times New Roman" w:cs="Times New Roman"/>
          <w:sz w:val="24"/>
          <w:szCs w:val="24"/>
        </w:rPr>
        <w:t xml:space="preserve">         </w:t>
      </w:r>
      <w:r w:rsidRPr="00F758DF">
        <w:rPr>
          <w:rFonts w:ascii="Times New Roman" w:hAnsi="Times New Roman" w:cs="Times New Roman"/>
          <w:sz w:val="24"/>
          <w:szCs w:val="24"/>
        </w:rPr>
        <w:t xml:space="preserve">  </w:t>
      </w:r>
      <w:r w:rsidR="00A95E7D" w:rsidRPr="00F758DF">
        <w:rPr>
          <w:rFonts w:ascii="Times New Roman" w:hAnsi="Times New Roman" w:cs="Times New Roman"/>
          <w:sz w:val="24"/>
          <w:szCs w:val="24"/>
          <w:u w:val="single"/>
        </w:rPr>
        <w:t>Sous-dossier n°5</w:t>
      </w:r>
      <w:r w:rsidR="00A95E7D" w:rsidRPr="00F758DF">
        <w:rPr>
          <w:rFonts w:ascii="Times New Roman" w:hAnsi="Times New Roman" w:cs="Times New Roman"/>
          <w:sz w:val="24"/>
          <w:szCs w:val="24"/>
        </w:rPr>
        <w:t xml:space="preserve"> : Etude de</w:t>
      </w:r>
      <w:r w:rsidR="00A95E7D" w:rsidRPr="00F758DF">
        <w:rPr>
          <w:rFonts w:ascii="Times New Roman" w:hAnsi="Times New Roman" w:cs="Times New Roman"/>
          <w:spacing w:val="-18"/>
          <w:sz w:val="24"/>
          <w:szCs w:val="24"/>
        </w:rPr>
        <w:t xml:space="preserve"> </w:t>
      </w:r>
      <w:r w:rsidR="00A95E7D" w:rsidRPr="00F758DF">
        <w:rPr>
          <w:rFonts w:ascii="Times New Roman" w:hAnsi="Times New Roman" w:cs="Times New Roman"/>
          <w:sz w:val="24"/>
          <w:szCs w:val="24"/>
        </w:rPr>
        <w:t>dangers</w:t>
      </w:r>
      <w:r w:rsidR="00F01D83" w:rsidRPr="00F758DF">
        <w:rPr>
          <w:rFonts w:ascii="Times New Roman" w:hAnsi="Times New Roman" w:cs="Times New Roman"/>
          <w:sz w:val="24"/>
          <w:szCs w:val="24"/>
        </w:rPr>
        <w:t> :</w:t>
      </w:r>
    </w:p>
    <w:p w:rsidR="00075B7A" w:rsidRPr="00F758DF" w:rsidRDefault="00075B7A" w:rsidP="00AA219E">
      <w:pPr>
        <w:pStyle w:val="Paragraphedeliste"/>
        <w:widowControl w:val="0"/>
        <w:tabs>
          <w:tab w:val="left" w:pos="2052"/>
        </w:tabs>
        <w:autoSpaceDE w:val="0"/>
        <w:autoSpaceDN w:val="0"/>
        <w:spacing w:before="189" w:after="0" w:line="240" w:lineRule="auto"/>
        <w:ind w:left="567"/>
        <w:contextualSpacing w:val="0"/>
        <w:jc w:val="both"/>
        <w:rPr>
          <w:rFonts w:ascii="Times New Roman" w:hAnsi="Times New Roman" w:cs="Times New Roman"/>
          <w:sz w:val="24"/>
          <w:szCs w:val="24"/>
        </w:rPr>
      </w:pPr>
    </w:p>
    <w:p w:rsidR="00F01D83" w:rsidRPr="00F758DF" w:rsidRDefault="00F01D83" w:rsidP="00151883">
      <w:pPr>
        <w:spacing w:after="120" w:line="240" w:lineRule="auto"/>
        <w:ind w:left="709"/>
        <w:jc w:val="both"/>
        <w:rPr>
          <w:rFonts w:ascii="Times New Roman" w:hAnsi="Times New Roman" w:cs="Times New Roman"/>
          <w:sz w:val="24"/>
          <w:szCs w:val="24"/>
        </w:rPr>
      </w:pPr>
      <w:r w:rsidRPr="00F758DF">
        <w:rPr>
          <w:rFonts w:ascii="Times New Roman" w:hAnsi="Times New Roman" w:cs="Times New Roman"/>
          <w:sz w:val="24"/>
          <w:szCs w:val="24"/>
        </w:rPr>
        <w:t>L’étude de danger a pour objectif d’identifier et d’analyser les dangers présentés par  l’installation, d’en évaluer les conséquences sur les tiers et de présenter les dispositions  envisagées pour réduire les risques ou limi</w:t>
      </w:r>
      <w:r w:rsidR="006560BA" w:rsidRPr="00F758DF">
        <w:rPr>
          <w:rFonts w:ascii="Times New Roman" w:hAnsi="Times New Roman" w:cs="Times New Roman"/>
          <w:sz w:val="24"/>
          <w:szCs w:val="24"/>
        </w:rPr>
        <w:t>ter leurs effets.</w:t>
      </w:r>
      <w:r w:rsidRPr="00F758DF">
        <w:rPr>
          <w:rFonts w:ascii="Times New Roman" w:hAnsi="Times New Roman" w:cs="Times New Roman"/>
          <w:sz w:val="24"/>
          <w:szCs w:val="24"/>
        </w:rPr>
        <w:t xml:space="preserve"> </w:t>
      </w:r>
    </w:p>
    <w:p w:rsidR="0086735E" w:rsidRPr="00F758DF" w:rsidRDefault="0086735E" w:rsidP="00151883">
      <w:pPr>
        <w:spacing w:after="110" w:line="249" w:lineRule="auto"/>
        <w:ind w:left="709" w:right="59"/>
        <w:jc w:val="both"/>
        <w:rPr>
          <w:rFonts w:ascii="Times New Roman" w:hAnsi="Times New Roman" w:cs="Times New Roman"/>
          <w:sz w:val="24"/>
          <w:szCs w:val="24"/>
        </w:rPr>
      </w:pPr>
      <w:r w:rsidRPr="00F758DF">
        <w:rPr>
          <w:rFonts w:ascii="Times New Roman" w:eastAsia="Verdana" w:hAnsi="Times New Roman" w:cs="Times New Roman"/>
          <w:sz w:val="24"/>
          <w:szCs w:val="24"/>
        </w:rPr>
        <w:t xml:space="preserve">Les objectifs et le contenu de l’étude de dangers sont définis dans la partie du Code de l’Environnement relative aux installations classées. Selon l’article L.512-1, l’étude de dangers expose les risques que peut présenter l’installation pour les intérêts visés à l’article L.511-1 en cas d’accident, que la cause soit interne ou externe à l’installation. </w:t>
      </w:r>
    </w:p>
    <w:p w:rsidR="00872968" w:rsidRDefault="0086735E" w:rsidP="00872968">
      <w:pPr>
        <w:spacing w:after="110" w:line="249" w:lineRule="auto"/>
        <w:ind w:left="709" w:right="59"/>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L’arrêté du 29 septembre 2005 relatif à l’évaluation et à la prise en compte de la probabilité d’occurrence, de la cinétique, de l’intensité des effets et de la gravité des conséquences des accidents potentiels dans les études de dangers des installations classées soumises à autorisation fournit un cadre méthodologique pour les évaluations des scénarios d’accidents majeurs. Il impose une évaluation des accidents majeurs sur les personnes uniquement et non sur la totalité des enjeux identifiés dans</w:t>
      </w:r>
      <w:r w:rsidR="00872968">
        <w:rPr>
          <w:rFonts w:ascii="Times New Roman" w:eastAsia="Verdana" w:hAnsi="Times New Roman" w:cs="Times New Roman"/>
          <w:sz w:val="24"/>
          <w:szCs w:val="24"/>
        </w:rPr>
        <w:t xml:space="preserve"> l’art</w:t>
      </w:r>
      <w:r w:rsidRPr="00F758DF">
        <w:rPr>
          <w:rFonts w:ascii="Times New Roman" w:eastAsia="Verdana" w:hAnsi="Times New Roman" w:cs="Times New Roman"/>
          <w:sz w:val="24"/>
          <w:szCs w:val="24"/>
        </w:rPr>
        <w:t xml:space="preserve"> L.511-1.</w:t>
      </w:r>
    </w:p>
    <w:p w:rsidR="0086735E" w:rsidRPr="00872968" w:rsidRDefault="0086735E" w:rsidP="00872968">
      <w:pPr>
        <w:spacing w:after="110" w:line="249" w:lineRule="auto"/>
        <w:ind w:left="709" w:right="59"/>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 xml:space="preserve">En cohérence avec cette réglementation et dans le but d’adopter une démarche proportionnée, l’évaluation des accidents majeurs dans l’étude de dangers d’un parc d’aérogénérateurs s’intéressera prioritairement aux dommages sur les personnes. Pour les parcs éoliens, les atteintes à l’environnement, l’impact sur le fonctionnement des radars et les problématiques liées à la circulation aérienne feront l’objet d’une évaluation détaillée au sein de l’étude d’impact. </w:t>
      </w:r>
    </w:p>
    <w:p w:rsidR="0086735E" w:rsidRPr="00F758DF" w:rsidRDefault="0086735E" w:rsidP="00151883">
      <w:pPr>
        <w:spacing w:after="184" w:line="249" w:lineRule="auto"/>
        <w:ind w:left="709" w:right="59"/>
        <w:jc w:val="both"/>
        <w:rPr>
          <w:rFonts w:ascii="Times New Roman" w:hAnsi="Times New Roman" w:cs="Times New Roman"/>
          <w:sz w:val="24"/>
          <w:szCs w:val="24"/>
        </w:rPr>
      </w:pPr>
      <w:r w:rsidRPr="00F758DF">
        <w:rPr>
          <w:rFonts w:ascii="Times New Roman" w:eastAsia="Verdana" w:hAnsi="Times New Roman" w:cs="Times New Roman"/>
          <w:sz w:val="24"/>
          <w:szCs w:val="24"/>
        </w:rPr>
        <w:t>Selon le principe de proportionnalité, le contenu de l’étude de dangers doit être en relation avec l’importance des risques engendrés par l’installation, compte tenu de son environnement et de sa vulnérabilité. Ce contenu est défini par l’article R512-9 du Code de l’Environnement</w:t>
      </w:r>
      <w:r w:rsidR="00151883" w:rsidRPr="00F758DF">
        <w:rPr>
          <w:rFonts w:ascii="Times New Roman" w:eastAsia="Verdana" w:hAnsi="Times New Roman" w:cs="Times New Roman"/>
          <w:sz w:val="24"/>
          <w:szCs w:val="24"/>
        </w:rPr>
        <w:t> :</w:t>
      </w:r>
    </w:p>
    <w:p w:rsidR="0086735E" w:rsidRPr="009C3575" w:rsidRDefault="0086735E" w:rsidP="00674390">
      <w:pPr>
        <w:pStyle w:val="Paragraphedeliste"/>
        <w:numPr>
          <w:ilvl w:val="0"/>
          <w:numId w:val="11"/>
        </w:numPr>
        <w:spacing w:after="143" w:line="249" w:lineRule="auto"/>
        <w:ind w:left="1134" w:hanging="283"/>
        <w:jc w:val="both"/>
        <w:rPr>
          <w:rFonts w:ascii="Times New Roman" w:hAnsi="Times New Roman" w:cs="Times New Roman"/>
          <w:sz w:val="24"/>
          <w:szCs w:val="24"/>
        </w:rPr>
      </w:pPr>
      <w:r w:rsidRPr="00F758DF">
        <w:rPr>
          <w:rFonts w:ascii="Times New Roman" w:eastAsia="Verdana" w:hAnsi="Times New Roman" w:cs="Times New Roman"/>
          <w:sz w:val="24"/>
          <w:szCs w:val="24"/>
        </w:rPr>
        <w:t xml:space="preserve">Description de l’environnement et du voisinage, </w:t>
      </w:r>
    </w:p>
    <w:p w:rsidR="009C3575" w:rsidRPr="000D68EF" w:rsidRDefault="009C3575" w:rsidP="00674390">
      <w:pPr>
        <w:pStyle w:val="Paragraphedeliste"/>
        <w:numPr>
          <w:ilvl w:val="0"/>
          <w:numId w:val="11"/>
        </w:numPr>
        <w:spacing w:after="146" w:line="249" w:lineRule="auto"/>
        <w:ind w:left="1134" w:hanging="283"/>
        <w:jc w:val="both"/>
        <w:rPr>
          <w:rFonts w:ascii="Times New Roman" w:hAnsi="Times New Roman" w:cs="Times New Roman"/>
          <w:sz w:val="24"/>
          <w:szCs w:val="24"/>
        </w:rPr>
      </w:pPr>
      <w:r w:rsidRPr="00F758DF">
        <w:rPr>
          <w:rFonts w:ascii="Times New Roman" w:eastAsia="Verdana" w:hAnsi="Times New Roman" w:cs="Times New Roman"/>
          <w:sz w:val="24"/>
          <w:szCs w:val="24"/>
        </w:rPr>
        <w:t xml:space="preserve">Description des installations et de leur fonctionnement, </w:t>
      </w:r>
    </w:p>
    <w:p w:rsidR="000D68EF" w:rsidRPr="00016C44" w:rsidRDefault="000D68EF" w:rsidP="00674390">
      <w:pPr>
        <w:pStyle w:val="Paragraphedeliste"/>
        <w:numPr>
          <w:ilvl w:val="0"/>
          <w:numId w:val="11"/>
        </w:numPr>
        <w:spacing w:after="146" w:line="249" w:lineRule="auto"/>
        <w:ind w:left="1134" w:hanging="283"/>
        <w:jc w:val="both"/>
        <w:rPr>
          <w:rFonts w:ascii="Times New Roman" w:hAnsi="Times New Roman" w:cs="Times New Roman"/>
          <w:sz w:val="24"/>
          <w:szCs w:val="24"/>
        </w:rPr>
      </w:pPr>
      <w:r>
        <w:rPr>
          <w:rFonts w:ascii="Times New Roman" w:eastAsia="Verdana" w:hAnsi="Times New Roman" w:cs="Times New Roman"/>
          <w:sz w:val="24"/>
          <w:szCs w:val="24"/>
        </w:rPr>
        <w:t xml:space="preserve">Identification, </w:t>
      </w:r>
      <w:r w:rsidRPr="00F758DF">
        <w:rPr>
          <w:rFonts w:ascii="Times New Roman" w:eastAsia="Verdana" w:hAnsi="Times New Roman" w:cs="Times New Roman"/>
          <w:sz w:val="24"/>
          <w:szCs w:val="24"/>
        </w:rPr>
        <w:t xml:space="preserve">caractérisation </w:t>
      </w:r>
      <w:r>
        <w:rPr>
          <w:rFonts w:ascii="Times New Roman" w:eastAsia="Verdana" w:hAnsi="Times New Roman" w:cs="Times New Roman"/>
          <w:sz w:val="24"/>
          <w:szCs w:val="24"/>
        </w:rPr>
        <w:t xml:space="preserve">et réduction </w:t>
      </w:r>
      <w:r w:rsidRPr="00F758DF">
        <w:rPr>
          <w:rFonts w:ascii="Times New Roman" w:eastAsia="Verdana" w:hAnsi="Times New Roman" w:cs="Times New Roman"/>
          <w:sz w:val="24"/>
          <w:szCs w:val="24"/>
        </w:rPr>
        <w:t>des potentiels de dangers,</w:t>
      </w:r>
    </w:p>
    <w:p w:rsidR="00016C44" w:rsidRPr="00DE510E" w:rsidRDefault="00016C44" w:rsidP="00016C44">
      <w:pPr>
        <w:pStyle w:val="Paragraphedeliste"/>
        <w:numPr>
          <w:ilvl w:val="0"/>
          <w:numId w:val="11"/>
        </w:numPr>
        <w:spacing w:after="146" w:line="249" w:lineRule="auto"/>
        <w:ind w:left="1134" w:hanging="283"/>
        <w:jc w:val="both"/>
        <w:rPr>
          <w:rFonts w:ascii="Times New Roman" w:hAnsi="Times New Roman" w:cs="Times New Roman"/>
          <w:sz w:val="24"/>
          <w:szCs w:val="24"/>
        </w:rPr>
      </w:pPr>
      <w:r w:rsidRPr="00F758DF">
        <w:rPr>
          <w:rFonts w:ascii="Times New Roman" w:eastAsia="Verdana" w:hAnsi="Times New Roman" w:cs="Times New Roman"/>
          <w:sz w:val="24"/>
          <w:szCs w:val="24"/>
        </w:rPr>
        <w:t>Enseignements tirés et retour d’expérience (des incidents et accidents représentatifs),</w:t>
      </w:r>
    </w:p>
    <w:p w:rsidR="00956B6D" w:rsidRPr="00AC3A40" w:rsidRDefault="00016C44" w:rsidP="00AC3A40">
      <w:pPr>
        <w:pStyle w:val="Paragraphedeliste"/>
        <w:numPr>
          <w:ilvl w:val="0"/>
          <w:numId w:val="11"/>
        </w:numPr>
        <w:spacing w:after="146" w:line="249" w:lineRule="auto"/>
        <w:ind w:left="1134" w:hanging="283"/>
        <w:jc w:val="both"/>
        <w:rPr>
          <w:rFonts w:ascii="Times New Roman" w:hAnsi="Times New Roman" w:cs="Times New Roman"/>
          <w:sz w:val="24"/>
          <w:szCs w:val="24"/>
        </w:rPr>
      </w:pPr>
      <w:r w:rsidRPr="00F758DF">
        <w:rPr>
          <w:rFonts w:ascii="Times New Roman" w:eastAsia="Verdana" w:hAnsi="Times New Roman" w:cs="Times New Roman"/>
          <w:sz w:val="24"/>
          <w:szCs w:val="24"/>
        </w:rPr>
        <w:t xml:space="preserve"> Analyse préliminaire des risques, étude dét</w:t>
      </w:r>
      <w:r w:rsidR="00956B6D">
        <w:rPr>
          <w:rFonts w:ascii="Times New Roman" w:eastAsia="Verdana" w:hAnsi="Times New Roman" w:cs="Times New Roman"/>
          <w:sz w:val="24"/>
          <w:szCs w:val="24"/>
        </w:rPr>
        <w:t>aillée de réduction des risques</w:t>
      </w:r>
    </w:p>
    <w:p w:rsidR="0039244B" w:rsidRDefault="0039244B" w:rsidP="00F758DF">
      <w:pPr>
        <w:spacing w:after="0"/>
        <w:ind w:right="-284"/>
        <w:rPr>
          <w:rFonts w:ascii="Times New Roman" w:hAnsi="Times New Roman" w:cs="Times New Roman"/>
        </w:rPr>
      </w:pPr>
    </w:p>
    <w:p w:rsidR="00F758DF" w:rsidRPr="00F758DF" w:rsidRDefault="00F758DF" w:rsidP="00F758DF">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F758DF" w:rsidRPr="00F758DF" w:rsidRDefault="00F758DF" w:rsidP="00F758DF">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0D68EF" w:rsidRPr="00F758DF" w:rsidRDefault="000D68EF" w:rsidP="00F758DF">
      <w:pPr>
        <w:spacing w:after="143" w:line="249" w:lineRule="auto"/>
        <w:jc w:val="both"/>
        <w:rPr>
          <w:rFonts w:ascii="Times New Roman" w:hAnsi="Times New Roman" w:cs="Times New Roman"/>
          <w:sz w:val="24"/>
          <w:szCs w:val="24"/>
        </w:rPr>
      </w:pPr>
    </w:p>
    <w:p w:rsidR="0086735E" w:rsidRPr="00F758DF" w:rsidRDefault="0086735E" w:rsidP="00674390">
      <w:pPr>
        <w:pStyle w:val="Paragraphedeliste"/>
        <w:numPr>
          <w:ilvl w:val="0"/>
          <w:numId w:val="11"/>
        </w:numPr>
        <w:spacing w:after="146" w:line="249" w:lineRule="auto"/>
        <w:ind w:left="1134" w:hanging="283"/>
        <w:jc w:val="both"/>
        <w:rPr>
          <w:rFonts w:ascii="Times New Roman" w:hAnsi="Times New Roman" w:cs="Times New Roman"/>
          <w:sz w:val="24"/>
          <w:szCs w:val="24"/>
        </w:rPr>
      </w:pPr>
      <w:r w:rsidRPr="00F758DF">
        <w:rPr>
          <w:rFonts w:ascii="Times New Roman" w:eastAsia="Verdana" w:hAnsi="Times New Roman" w:cs="Times New Roman"/>
          <w:sz w:val="24"/>
          <w:szCs w:val="24"/>
        </w:rPr>
        <w:t xml:space="preserve">Quantification et hiérarchisation des différents scénarios en termes de gravité, de probabilité et de cinétique de développement en tenant compte de l’efficacité des mesures de prévention et de protection, </w:t>
      </w:r>
    </w:p>
    <w:p w:rsidR="000D68EF" w:rsidRPr="000D68EF" w:rsidRDefault="0086735E" w:rsidP="002E5212">
      <w:pPr>
        <w:tabs>
          <w:tab w:val="left" w:pos="709"/>
        </w:tabs>
        <w:spacing w:after="0" w:line="249" w:lineRule="auto"/>
        <w:ind w:left="709" w:right="59"/>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De même, la circulaire du 10 mai 2010</w:t>
      </w:r>
      <w:r w:rsidR="00872968">
        <w:rPr>
          <w:rFonts w:ascii="Times New Roman" w:eastAsia="Verdana" w:hAnsi="Times New Roman" w:cs="Times New Roman"/>
          <w:sz w:val="24"/>
          <w:szCs w:val="24"/>
        </w:rPr>
        <w:t>,</w:t>
      </w:r>
      <w:r w:rsidRPr="00F758DF">
        <w:rPr>
          <w:rFonts w:ascii="Times New Roman" w:eastAsia="Verdana" w:hAnsi="Times New Roman" w:cs="Times New Roman"/>
          <w:sz w:val="24"/>
          <w:szCs w:val="24"/>
        </w:rPr>
        <w:t xml:space="preserve"> </w:t>
      </w:r>
      <w:r w:rsidR="00872968">
        <w:rPr>
          <w:rFonts w:ascii="Times New Roman" w:eastAsia="Verdana" w:hAnsi="Times New Roman" w:cs="Times New Roman"/>
          <w:sz w:val="24"/>
          <w:szCs w:val="24"/>
        </w:rPr>
        <w:t xml:space="preserve">qui </w:t>
      </w:r>
      <w:r w:rsidRPr="00F758DF">
        <w:rPr>
          <w:rFonts w:ascii="Times New Roman" w:eastAsia="Verdana" w:hAnsi="Times New Roman" w:cs="Times New Roman"/>
          <w:sz w:val="24"/>
          <w:szCs w:val="24"/>
        </w:rPr>
        <w:t>récapit</w:t>
      </w:r>
      <w:r w:rsidR="00872968">
        <w:rPr>
          <w:rFonts w:ascii="Times New Roman" w:eastAsia="Verdana" w:hAnsi="Times New Roman" w:cs="Times New Roman"/>
          <w:sz w:val="24"/>
          <w:szCs w:val="24"/>
        </w:rPr>
        <w:t>ule</w:t>
      </w:r>
      <w:r w:rsidRPr="00F758DF">
        <w:rPr>
          <w:rFonts w:ascii="Times New Roman" w:eastAsia="Verdana" w:hAnsi="Times New Roman" w:cs="Times New Roman"/>
          <w:sz w:val="24"/>
          <w:szCs w:val="24"/>
        </w:rPr>
        <w:t xml:space="preserve"> les règles méthodologiques applicables aux études de dangers, à l’appréciation de la démarche de réduction du risque à la source et aux plans de prévention des risques technologiques (PPRT) dans les installations classées en application de la loi du 30 juillet 2003</w:t>
      </w:r>
      <w:r w:rsidR="00872968">
        <w:rPr>
          <w:rFonts w:ascii="Times New Roman" w:eastAsia="Verdana" w:hAnsi="Times New Roman" w:cs="Times New Roman"/>
          <w:sz w:val="24"/>
          <w:szCs w:val="24"/>
        </w:rPr>
        <w:t>,</w:t>
      </w:r>
      <w:r w:rsidRPr="00F758DF">
        <w:rPr>
          <w:rFonts w:ascii="Times New Roman" w:eastAsia="Verdana" w:hAnsi="Times New Roman" w:cs="Times New Roman"/>
          <w:sz w:val="24"/>
          <w:szCs w:val="24"/>
        </w:rPr>
        <w:t xml:space="preserve"> précise le contenu attendu de l’étude de dangers et apporte des éléments d’appréciation des dangers pour les installations cl</w:t>
      </w:r>
      <w:r w:rsidR="00E30213" w:rsidRPr="00F758DF">
        <w:rPr>
          <w:rFonts w:ascii="Times New Roman" w:eastAsia="Verdana" w:hAnsi="Times New Roman" w:cs="Times New Roman"/>
          <w:sz w:val="24"/>
          <w:szCs w:val="24"/>
        </w:rPr>
        <w:t>assées soumises à autorisation</w:t>
      </w:r>
      <w:r w:rsidR="006A3C4A" w:rsidRPr="00F758DF">
        <w:rPr>
          <w:rFonts w:ascii="Times New Roman" w:eastAsia="Verdana" w:hAnsi="Times New Roman" w:cs="Times New Roman"/>
          <w:sz w:val="24"/>
          <w:szCs w:val="24"/>
        </w:rPr>
        <w:t>.</w:t>
      </w:r>
    </w:p>
    <w:p w:rsidR="006560BA" w:rsidRPr="00F758DF" w:rsidRDefault="00151883" w:rsidP="00D608DF">
      <w:pPr>
        <w:pStyle w:val="Paragraphedeliste"/>
        <w:widowControl w:val="0"/>
        <w:tabs>
          <w:tab w:val="left" w:pos="2052"/>
        </w:tabs>
        <w:autoSpaceDE w:val="0"/>
        <w:autoSpaceDN w:val="0"/>
        <w:spacing w:before="189" w:after="0" w:line="240" w:lineRule="auto"/>
        <w:ind w:left="709" w:hanging="425"/>
        <w:contextualSpacing w:val="0"/>
        <w:jc w:val="both"/>
        <w:rPr>
          <w:rFonts w:ascii="Times New Roman" w:hAnsi="Times New Roman" w:cs="Times New Roman"/>
          <w:spacing w:val="-37"/>
          <w:sz w:val="24"/>
          <w:szCs w:val="24"/>
        </w:rPr>
      </w:pPr>
      <w:r w:rsidRPr="00F758DF">
        <w:rPr>
          <w:rFonts w:ascii="Times New Roman" w:hAnsi="Times New Roman" w:cs="Times New Roman"/>
          <w:noProof/>
          <w:sz w:val="24"/>
          <w:szCs w:val="24"/>
          <w:u w:val="single"/>
          <w:lang w:eastAsia="fr-FR"/>
        </w:rPr>
        <mc:AlternateContent>
          <mc:Choice Requires="wps">
            <w:drawing>
              <wp:anchor distT="0" distB="0" distL="114300" distR="114300" simplePos="0" relativeHeight="251672576" behindDoc="0" locked="0" layoutInCell="1" allowOverlap="1" wp14:anchorId="25B1B9D4" wp14:editId="2E32D175">
                <wp:simplePos x="0" y="0"/>
                <wp:positionH relativeFrom="margin">
                  <wp:posOffset>133350</wp:posOffset>
                </wp:positionH>
                <wp:positionV relativeFrom="paragraph">
                  <wp:posOffset>152400</wp:posOffset>
                </wp:positionV>
                <wp:extent cx="142875" cy="104775"/>
                <wp:effectExtent l="0" t="19050" r="47625" b="47625"/>
                <wp:wrapNone/>
                <wp:docPr id="7" name="Flèche droite 7"/>
                <wp:cNvGraphicFramePr/>
                <a:graphic xmlns:a="http://schemas.openxmlformats.org/drawingml/2006/main">
                  <a:graphicData uri="http://schemas.microsoft.com/office/word/2010/wordprocessingShape">
                    <wps:wsp>
                      <wps:cNvSpPr/>
                      <wps:spPr>
                        <a:xfrm>
                          <a:off x="0" y="0"/>
                          <a:ext cx="142875" cy="1047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9244B" w:rsidRDefault="0039244B" w:rsidP="00151883">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B1B9D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7" o:spid="_x0000_s1030" type="#_x0000_t13" style="position:absolute;left:0;text-align:left;margin-left:10.5pt;margin-top:12pt;width:11.25pt;height:8.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" adj="13680" fillcolor="#5b9bd5 [3204]" strokecolor="#1f4d78 [1604]" strokeweight="1pt">
                <v:textbox>
                  <w:txbxContent>
                    <w:p w:rsidR="0039244B" w:rsidRDefault="0039244B" w:rsidP="00151883">
                      <w:pPr>
                        <w:jc w:val="center"/>
                      </w:pPr>
                      <w:r>
                        <w:t xml:space="preserve">    </w:t>
                      </w:r>
                    </w:p>
                  </w:txbxContent>
                </v:textbox>
                <w10:wrap anchorx="margin"/>
              </v:shape>
            </w:pict>
          </mc:Fallback>
        </mc:AlternateContent>
      </w:r>
      <w:r w:rsidR="00E30213" w:rsidRPr="00F758DF">
        <w:rPr>
          <w:rFonts w:ascii="Times New Roman" w:hAnsi="Times New Roman" w:cs="Times New Roman"/>
          <w:sz w:val="24"/>
          <w:szCs w:val="24"/>
        </w:rPr>
        <w:t xml:space="preserve">      </w:t>
      </w:r>
      <w:r w:rsidR="00A95E7D" w:rsidRPr="00F758DF">
        <w:rPr>
          <w:rFonts w:ascii="Times New Roman" w:hAnsi="Times New Roman" w:cs="Times New Roman"/>
          <w:sz w:val="24"/>
          <w:szCs w:val="24"/>
          <w:u w:val="single"/>
        </w:rPr>
        <w:t>Sous-dossier n°6</w:t>
      </w:r>
      <w:r w:rsidR="00F758DF">
        <w:rPr>
          <w:rFonts w:ascii="Times New Roman" w:hAnsi="Times New Roman" w:cs="Times New Roman"/>
          <w:sz w:val="24"/>
          <w:szCs w:val="24"/>
        </w:rPr>
        <w:t xml:space="preserve"> : </w:t>
      </w:r>
      <w:r w:rsidR="00A95E7D" w:rsidRPr="00F758DF">
        <w:rPr>
          <w:rFonts w:ascii="Times New Roman" w:hAnsi="Times New Roman" w:cs="Times New Roman"/>
          <w:sz w:val="24"/>
          <w:szCs w:val="24"/>
        </w:rPr>
        <w:t>Documents spécifiques demandés au titre du Code de</w:t>
      </w:r>
      <w:r w:rsidR="00F758DF" w:rsidRPr="00F758DF">
        <w:rPr>
          <w:rFonts w:ascii="Times New Roman" w:hAnsi="Times New Roman" w:cs="Times New Roman"/>
          <w:spacing w:val="-37"/>
          <w:sz w:val="24"/>
          <w:szCs w:val="24"/>
        </w:rPr>
        <w:t xml:space="preserve">  </w:t>
      </w:r>
      <w:r w:rsidR="00A95E7D" w:rsidRPr="00F758DF">
        <w:rPr>
          <w:rFonts w:ascii="Times New Roman" w:hAnsi="Times New Roman" w:cs="Times New Roman"/>
          <w:sz w:val="24"/>
          <w:szCs w:val="24"/>
        </w:rPr>
        <w:t>l’Urbanisme</w:t>
      </w:r>
      <w:r w:rsidR="00F758DF" w:rsidRPr="00F758DF">
        <w:rPr>
          <w:rFonts w:ascii="Times New Roman" w:hAnsi="Times New Roman" w:cs="Times New Roman"/>
          <w:sz w:val="24"/>
          <w:szCs w:val="24"/>
        </w:rPr>
        <w:t xml:space="preserve">  (R.431- </w:t>
      </w:r>
      <w:r w:rsidR="006560BA" w:rsidRPr="00F758DF">
        <w:rPr>
          <w:rFonts w:ascii="Times New Roman" w:hAnsi="Times New Roman" w:cs="Times New Roman"/>
          <w:sz w:val="24"/>
          <w:szCs w:val="24"/>
        </w:rPr>
        <w:t xml:space="preserve">8 à 10 </w:t>
      </w:r>
      <w:r w:rsidR="00541E81" w:rsidRPr="00F758DF">
        <w:rPr>
          <w:rFonts w:ascii="Times New Roman" w:hAnsi="Times New Roman" w:cs="Times New Roman"/>
          <w:sz w:val="24"/>
          <w:szCs w:val="24"/>
        </w:rPr>
        <w:t xml:space="preserve"> du </w:t>
      </w:r>
      <w:r w:rsidR="006560BA" w:rsidRPr="00F758DF">
        <w:rPr>
          <w:rFonts w:ascii="Times New Roman" w:hAnsi="Times New Roman" w:cs="Times New Roman"/>
          <w:sz w:val="24"/>
          <w:szCs w:val="24"/>
        </w:rPr>
        <w:t>code de l’Urbanisme) :</w:t>
      </w:r>
    </w:p>
    <w:p w:rsidR="000D68EF" w:rsidRPr="002E5212" w:rsidRDefault="006560BA" w:rsidP="00D608DF">
      <w:pPr>
        <w:pStyle w:val="Paragraphedeliste"/>
        <w:widowControl w:val="0"/>
        <w:tabs>
          <w:tab w:val="left" w:pos="2052"/>
        </w:tabs>
        <w:autoSpaceDE w:val="0"/>
        <w:autoSpaceDN w:val="0"/>
        <w:spacing w:before="189" w:after="0" w:line="240" w:lineRule="auto"/>
        <w:ind w:left="709" w:hanging="567"/>
        <w:contextualSpacing w:val="0"/>
        <w:jc w:val="both"/>
        <w:rPr>
          <w:rFonts w:ascii="Times New Roman" w:hAnsi="Times New Roman" w:cs="Times New Roman"/>
          <w:sz w:val="24"/>
          <w:szCs w:val="24"/>
        </w:rPr>
      </w:pPr>
      <w:r w:rsidRPr="00F758DF">
        <w:rPr>
          <w:rFonts w:ascii="Times New Roman" w:hAnsi="Times New Roman" w:cs="Times New Roman"/>
          <w:sz w:val="24"/>
          <w:szCs w:val="24"/>
        </w:rPr>
        <w:t xml:space="preserve">         Partie du dossier exposant les caractéristiques architecturales du projet et volet paysager (plans, </w:t>
      </w:r>
      <w:r w:rsidR="00C50BF0" w:rsidRPr="00F758DF">
        <w:rPr>
          <w:rFonts w:ascii="Times New Roman" w:hAnsi="Times New Roman" w:cs="Times New Roman"/>
          <w:sz w:val="24"/>
          <w:szCs w:val="24"/>
        </w:rPr>
        <w:t xml:space="preserve"> </w:t>
      </w:r>
      <w:r w:rsidRPr="00F758DF">
        <w:rPr>
          <w:rFonts w:ascii="Times New Roman" w:hAnsi="Times New Roman" w:cs="Times New Roman"/>
          <w:sz w:val="24"/>
          <w:szCs w:val="24"/>
        </w:rPr>
        <w:t>documents graphiques et photog</w:t>
      </w:r>
      <w:r w:rsidR="00541E81" w:rsidRPr="00F758DF">
        <w:rPr>
          <w:rFonts w:ascii="Times New Roman" w:hAnsi="Times New Roman" w:cs="Times New Roman"/>
          <w:sz w:val="24"/>
          <w:szCs w:val="24"/>
        </w:rPr>
        <w:t>r</w:t>
      </w:r>
      <w:r w:rsidRPr="00F758DF">
        <w:rPr>
          <w:rFonts w:ascii="Times New Roman" w:hAnsi="Times New Roman" w:cs="Times New Roman"/>
          <w:sz w:val="24"/>
          <w:szCs w:val="24"/>
        </w:rPr>
        <w:t>aphies</w:t>
      </w:r>
      <w:r w:rsidR="00541E81" w:rsidRPr="00F758DF">
        <w:rPr>
          <w:rFonts w:ascii="Times New Roman" w:hAnsi="Times New Roman" w:cs="Times New Roman"/>
          <w:sz w:val="24"/>
          <w:szCs w:val="24"/>
        </w:rPr>
        <w:t>).</w:t>
      </w:r>
    </w:p>
    <w:p w:rsidR="006678A6" w:rsidRPr="00DB5429" w:rsidRDefault="00541E81" w:rsidP="00016C44">
      <w:pPr>
        <w:pStyle w:val="Paragraphedeliste"/>
        <w:widowControl w:val="0"/>
        <w:tabs>
          <w:tab w:val="left" w:pos="2052"/>
        </w:tabs>
        <w:autoSpaceDE w:val="0"/>
        <w:autoSpaceDN w:val="0"/>
        <w:spacing w:before="202" w:after="0" w:line="228" w:lineRule="auto"/>
        <w:ind w:left="709" w:right="4"/>
        <w:contextualSpacing w:val="0"/>
        <w:rPr>
          <w:rFonts w:ascii="Times New Roman" w:hAnsi="Times New Roman" w:cs="Times New Roman"/>
          <w:sz w:val="24"/>
          <w:szCs w:val="24"/>
        </w:rPr>
      </w:pPr>
      <w:r w:rsidRPr="00F758DF">
        <w:rPr>
          <w:rFonts w:ascii="Times New Roman" w:hAnsi="Times New Roman" w:cs="Times New Roman"/>
          <w:noProof/>
          <w:sz w:val="24"/>
          <w:szCs w:val="24"/>
          <w:u w:val="single"/>
          <w:lang w:eastAsia="fr-FR"/>
        </w:rPr>
        <mc:AlternateContent>
          <mc:Choice Requires="wps">
            <w:drawing>
              <wp:anchor distT="0" distB="0" distL="114300" distR="114300" simplePos="0" relativeHeight="251670528" behindDoc="0" locked="0" layoutInCell="1" allowOverlap="1" wp14:anchorId="3409D359" wp14:editId="77FDD5BF">
                <wp:simplePos x="0" y="0"/>
                <wp:positionH relativeFrom="margin">
                  <wp:posOffset>171450</wp:posOffset>
                </wp:positionH>
                <wp:positionV relativeFrom="paragraph">
                  <wp:posOffset>155575</wp:posOffset>
                </wp:positionV>
                <wp:extent cx="142875" cy="104775"/>
                <wp:effectExtent l="0" t="19050" r="47625" b="47625"/>
                <wp:wrapNone/>
                <wp:docPr id="6" name="Flèche droite 6"/>
                <wp:cNvGraphicFramePr/>
                <a:graphic xmlns:a="http://schemas.openxmlformats.org/drawingml/2006/main">
                  <a:graphicData uri="http://schemas.microsoft.com/office/word/2010/wordprocessingShape">
                    <wps:wsp>
                      <wps:cNvSpPr/>
                      <wps:spPr>
                        <a:xfrm>
                          <a:off x="0" y="0"/>
                          <a:ext cx="142875" cy="1047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9244B" w:rsidRDefault="0039244B" w:rsidP="00E30213">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9D359" id="Flèche droite 6" o:spid="_x0000_s1031" type="#_x0000_t13" style="position:absolute;left:0;text-align:left;margin-left:13.5pt;margin-top:12.25pt;width:11.25pt;height:8.2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" adj="13680" fillcolor="#5b9bd5 [3204]" strokecolor="#1f4d78 [1604]" strokeweight="1pt">
                <v:textbox>
                  <w:txbxContent>
                    <w:p w:rsidR="0039244B" w:rsidRDefault="0039244B" w:rsidP="00E30213">
                      <w:pPr>
                        <w:jc w:val="center"/>
                      </w:pPr>
                      <w:r>
                        <w:t xml:space="preserve">    </w:t>
                      </w:r>
                    </w:p>
                  </w:txbxContent>
                </v:textbox>
                <w10:wrap anchorx="margin"/>
              </v:shape>
            </w:pict>
          </mc:Fallback>
        </mc:AlternateContent>
      </w:r>
      <w:r w:rsidR="00A95E7D" w:rsidRPr="00F758DF">
        <w:rPr>
          <w:rFonts w:ascii="Times New Roman" w:hAnsi="Times New Roman" w:cs="Times New Roman"/>
          <w:sz w:val="24"/>
          <w:szCs w:val="24"/>
          <w:u w:val="single"/>
        </w:rPr>
        <w:t>Sous-dossier n°7</w:t>
      </w:r>
      <w:r w:rsidR="00A95E7D" w:rsidRPr="00F758DF">
        <w:rPr>
          <w:rFonts w:ascii="Times New Roman" w:hAnsi="Times New Roman" w:cs="Times New Roman"/>
          <w:sz w:val="24"/>
          <w:szCs w:val="24"/>
        </w:rPr>
        <w:t xml:space="preserve"> : Documents spécifiqu</w:t>
      </w:r>
      <w:r w:rsidR="00F758DF">
        <w:rPr>
          <w:rFonts w:ascii="Times New Roman" w:hAnsi="Times New Roman" w:cs="Times New Roman"/>
          <w:sz w:val="24"/>
          <w:szCs w:val="24"/>
        </w:rPr>
        <w:t xml:space="preserve">es demandés au titre du Code </w:t>
      </w:r>
      <w:r w:rsidR="00A95E7D" w:rsidRPr="00F758DF">
        <w:rPr>
          <w:rFonts w:ascii="Times New Roman" w:hAnsi="Times New Roman" w:cs="Times New Roman"/>
          <w:sz w:val="24"/>
          <w:szCs w:val="24"/>
        </w:rPr>
        <w:t>l’Environnement et du Code de</w:t>
      </w:r>
      <w:r w:rsidR="00A95E7D" w:rsidRPr="00F758DF">
        <w:rPr>
          <w:rFonts w:ascii="Times New Roman" w:hAnsi="Times New Roman" w:cs="Times New Roman"/>
          <w:spacing w:val="-11"/>
          <w:sz w:val="24"/>
          <w:szCs w:val="24"/>
        </w:rPr>
        <w:t xml:space="preserve"> </w:t>
      </w:r>
      <w:r w:rsidR="00A95E7D" w:rsidRPr="00F758DF">
        <w:rPr>
          <w:rFonts w:ascii="Times New Roman" w:hAnsi="Times New Roman" w:cs="Times New Roman"/>
          <w:sz w:val="24"/>
          <w:szCs w:val="24"/>
        </w:rPr>
        <w:t>l’Energie</w:t>
      </w:r>
      <w:r w:rsidR="00DB5429">
        <w:rPr>
          <w:rFonts w:ascii="Times New Roman" w:hAnsi="Times New Roman" w:cs="Times New Roman"/>
          <w:sz w:val="24"/>
          <w:szCs w:val="24"/>
        </w:rPr>
        <w:t>, reprenant :</w:t>
      </w:r>
    </w:p>
    <w:p w:rsidR="006678A6" w:rsidRPr="00F758DF" w:rsidRDefault="00016C44" w:rsidP="00674390">
      <w:pPr>
        <w:pStyle w:val="Paragraphedeliste"/>
        <w:widowControl w:val="0"/>
        <w:numPr>
          <w:ilvl w:val="0"/>
          <w:numId w:val="11"/>
        </w:numPr>
        <w:tabs>
          <w:tab w:val="left" w:pos="2052"/>
        </w:tabs>
        <w:autoSpaceDE w:val="0"/>
        <w:autoSpaceDN w:val="0"/>
        <w:spacing w:after="0" w:line="228" w:lineRule="auto"/>
        <w:ind w:left="1134" w:right="4" w:hanging="283"/>
        <w:contextualSpacing w:val="0"/>
        <w:rPr>
          <w:rFonts w:ascii="Times New Roman" w:hAnsi="Times New Roman" w:cs="Times New Roman"/>
          <w:sz w:val="24"/>
          <w:szCs w:val="24"/>
        </w:rPr>
      </w:pPr>
      <w:r>
        <w:rPr>
          <w:rFonts w:ascii="Times New Roman" w:hAnsi="Times New Roman" w:cs="Times New Roman"/>
          <w:sz w:val="24"/>
          <w:szCs w:val="24"/>
        </w:rPr>
        <w:t>l</w:t>
      </w:r>
      <w:r w:rsidR="006678A6" w:rsidRPr="00F758DF">
        <w:rPr>
          <w:rFonts w:ascii="Times New Roman" w:hAnsi="Times New Roman" w:cs="Times New Roman"/>
          <w:sz w:val="24"/>
          <w:szCs w:val="24"/>
        </w:rPr>
        <w:t>a carte du site et les plans des abords de l’installation ;</w:t>
      </w:r>
    </w:p>
    <w:p w:rsidR="006678A6" w:rsidRPr="00F758DF" w:rsidRDefault="00016C44" w:rsidP="00674390">
      <w:pPr>
        <w:pStyle w:val="Paragraphedeliste"/>
        <w:widowControl w:val="0"/>
        <w:numPr>
          <w:ilvl w:val="0"/>
          <w:numId w:val="11"/>
        </w:numPr>
        <w:tabs>
          <w:tab w:val="left" w:pos="2052"/>
        </w:tabs>
        <w:autoSpaceDE w:val="0"/>
        <w:autoSpaceDN w:val="0"/>
        <w:spacing w:after="0" w:line="228" w:lineRule="auto"/>
        <w:ind w:left="1134" w:right="4" w:hanging="283"/>
        <w:contextualSpacing w:val="0"/>
        <w:rPr>
          <w:rFonts w:ascii="Times New Roman" w:hAnsi="Times New Roman" w:cs="Times New Roman"/>
          <w:sz w:val="24"/>
          <w:szCs w:val="24"/>
        </w:rPr>
      </w:pPr>
      <w:r>
        <w:rPr>
          <w:rFonts w:ascii="Times New Roman" w:hAnsi="Times New Roman" w:cs="Times New Roman"/>
          <w:sz w:val="24"/>
          <w:szCs w:val="24"/>
        </w:rPr>
        <w:t>l</w:t>
      </w:r>
      <w:r w:rsidR="006678A6" w:rsidRPr="00F758DF">
        <w:rPr>
          <w:rFonts w:ascii="Times New Roman" w:hAnsi="Times New Roman" w:cs="Times New Roman"/>
          <w:sz w:val="24"/>
          <w:szCs w:val="24"/>
        </w:rPr>
        <w:t>’étude hydrogéologique et l’avis de l’hydrogéologue agrée ;</w:t>
      </w:r>
    </w:p>
    <w:p w:rsidR="009B6574" w:rsidRPr="009B6574" w:rsidRDefault="00016C44" w:rsidP="00016C44">
      <w:pPr>
        <w:pStyle w:val="Paragraphedeliste"/>
        <w:widowControl w:val="0"/>
        <w:numPr>
          <w:ilvl w:val="0"/>
          <w:numId w:val="11"/>
        </w:numPr>
        <w:tabs>
          <w:tab w:val="left" w:pos="851"/>
          <w:tab w:val="left" w:pos="2052"/>
        </w:tabs>
        <w:autoSpaceDE w:val="0"/>
        <w:autoSpaceDN w:val="0"/>
        <w:spacing w:after="0" w:line="228" w:lineRule="auto"/>
        <w:ind w:left="1134" w:right="4" w:hanging="283"/>
        <w:contextualSpacing w:val="0"/>
        <w:rPr>
          <w:rFonts w:ascii="Times New Roman" w:hAnsi="Times New Roman" w:cs="Times New Roman"/>
          <w:sz w:val="24"/>
          <w:szCs w:val="24"/>
        </w:rPr>
      </w:pPr>
      <w:r>
        <w:rPr>
          <w:rFonts w:ascii="Times New Roman" w:hAnsi="Times New Roman" w:cs="Times New Roman"/>
          <w:sz w:val="24"/>
          <w:szCs w:val="24"/>
        </w:rPr>
        <w:t>l</w:t>
      </w:r>
      <w:r w:rsidR="006678A6" w:rsidRPr="00F758DF">
        <w:rPr>
          <w:rFonts w:ascii="Times New Roman" w:hAnsi="Times New Roman" w:cs="Times New Roman"/>
          <w:sz w:val="24"/>
          <w:szCs w:val="24"/>
        </w:rPr>
        <w:t>’étude des milieux naturels et l’évaluation des incidences « Natura 2000 », et la convention relative au site d’hivernage du pluvier doré ;</w:t>
      </w:r>
    </w:p>
    <w:p w:rsidR="006678A6" w:rsidRPr="009B6574" w:rsidRDefault="00C87A2A" w:rsidP="00674390">
      <w:pPr>
        <w:pStyle w:val="Paragraphedeliste"/>
        <w:widowControl w:val="0"/>
        <w:numPr>
          <w:ilvl w:val="0"/>
          <w:numId w:val="11"/>
        </w:numPr>
        <w:tabs>
          <w:tab w:val="left" w:pos="2052"/>
        </w:tabs>
        <w:autoSpaceDE w:val="0"/>
        <w:autoSpaceDN w:val="0"/>
        <w:spacing w:after="0" w:line="228" w:lineRule="auto"/>
        <w:ind w:left="1134" w:right="4" w:hanging="283"/>
        <w:contextualSpacing w:val="0"/>
        <w:rPr>
          <w:rFonts w:ascii="Times New Roman" w:hAnsi="Times New Roman" w:cs="Times New Roman"/>
          <w:sz w:val="24"/>
          <w:szCs w:val="24"/>
        </w:rPr>
      </w:pPr>
      <w:r>
        <w:rPr>
          <w:rFonts w:ascii="Times New Roman" w:hAnsi="Times New Roman" w:cs="Times New Roman"/>
          <w:sz w:val="24"/>
          <w:szCs w:val="24"/>
        </w:rPr>
        <w:t>l</w:t>
      </w:r>
      <w:r w:rsidR="006678A6" w:rsidRPr="00F758DF">
        <w:rPr>
          <w:rFonts w:ascii="Times New Roman" w:hAnsi="Times New Roman" w:cs="Times New Roman"/>
          <w:sz w:val="24"/>
          <w:szCs w:val="24"/>
        </w:rPr>
        <w:t>e suivi avifaunistique en phase de chantier et d’exploitation ;</w:t>
      </w:r>
    </w:p>
    <w:p w:rsidR="006678A6" w:rsidRPr="00F758DF" w:rsidRDefault="00C87A2A" w:rsidP="00674390">
      <w:pPr>
        <w:pStyle w:val="Paragraphedeliste"/>
        <w:widowControl w:val="0"/>
        <w:numPr>
          <w:ilvl w:val="0"/>
          <w:numId w:val="11"/>
        </w:numPr>
        <w:tabs>
          <w:tab w:val="left" w:pos="2052"/>
        </w:tabs>
        <w:autoSpaceDE w:val="0"/>
        <w:autoSpaceDN w:val="0"/>
        <w:spacing w:after="0" w:line="228" w:lineRule="auto"/>
        <w:ind w:left="1134" w:right="4" w:hanging="283"/>
        <w:contextualSpacing w:val="0"/>
        <w:rPr>
          <w:rFonts w:ascii="Times New Roman" w:hAnsi="Times New Roman" w:cs="Times New Roman"/>
          <w:sz w:val="24"/>
          <w:szCs w:val="24"/>
        </w:rPr>
      </w:pPr>
      <w:r>
        <w:rPr>
          <w:rFonts w:ascii="Times New Roman" w:hAnsi="Times New Roman" w:cs="Times New Roman"/>
          <w:sz w:val="24"/>
          <w:szCs w:val="24"/>
        </w:rPr>
        <w:t>l</w:t>
      </w:r>
      <w:r w:rsidR="006678A6" w:rsidRPr="00F758DF">
        <w:rPr>
          <w:rFonts w:ascii="Times New Roman" w:hAnsi="Times New Roman" w:cs="Times New Roman"/>
          <w:sz w:val="24"/>
          <w:szCs w:val="24"/>
        </w:rPr>
        <w:t>’étude acoustique ;</w:t>
      </w:r>
    </w:p>
    <w:p w:rsidR="000D68EF" w:rsidRDefault="00C87A2A" w:rsidP="00674390">
      <w:pPr>
        <w:pStyle w:val="Paragraphedeliste"/>
        <w:widowControl w:val="0"/>
        <w:numPr>
          <w:ilvl w:val="0"/>
          <w:numId w:val="11"/>
        </w:numPr>
        <w:tabs>
          <w:tab w:val="left" w:pos="2052"/>
        </w:tabs>
        <w:autoSpaceDE w:val="0"/>
        <w:autoSpaceDN w:val="0"/>
        <w:spacing w:after="0" w:line="228" w:lineRule="auto"/>
        <w:ind w:left="1134" w:right="4" w:hanging="283"/>
        <w:contextualSpacing w:val="0"/>
        <w:jc w:val="both"/>
        <w:rPr>
          <w:rFonts w:ascii="Times New Roman" w:hAnsi="Times New Roman" w:cs="Times New Roman"/>
          <w:sz w:val="24"/>
          <w:szCs w:val="24"/>
        </w:rPr>
      </w:pPr>
      <w:r>
        <w:rPr>
          <w:rFonts w:ascii="Times New Roman" w:hAnsi="Times New Roman" w:cs="Times New Roman"/>
          <w:sz w:val="24"/>
          <w:szCs w:val="24"/>
        </w:rPr>
        <w:t>l</w:t>
      </w:r>
      <w:r w:rsidR="006678A6" w:rsidRPr="009B6574">
        <w:rPr>
          <w:rFonts w:ascii="Times New Roman" w:hAnsi="Times New Roman" w:cs="Times New Roman"/>
          <w:sz w:val="24"/>
          <w:szCs w:val="24"/>
        </w:rPr>
        <w:t>a sollicitation d’approbation de projet d’ouvrage privé de raccordement électrique (article L-311-1 du code de l’Energie).</w:t>
      </w:r>
    </w:p>
    <w:p w:rsidR="00DE510E" w:rsidRDefault="00DE510E" w:rsidP="00DE510E">
      <w:pPr>
        <w:pStyle w:val="Paragraphedeliste"/>
        <w:widowControl w:val="0"/>
        <w:tabs>
          <w:tab w:val="left" w:pos="2052"/>
        </w:tabs>
        <w:autoSpaceDE w:val="0"/>
        <w:autoSpaceDN w:val="0"/>
        <w:spacing w:after="0" w:line="228" w:lineRule="auto"/>
        <w:ind w:left="1134" w:right="4"/>
        <w:contextualSpacing w:val="0"/>
        <w:jc w:val="both"/>
        <w:rPr>
          <w:rFonts w:ascii="Times New Roman" w:hAnsi="Times New Roman" w:cs="Times New Roman"/>
          <w:sz w:val="24"/>
          <w:szCs w:val="24"/>
        </w:rPr>
      </w:pPr>
    </w:p>
    <w:p w:rsidR="00EA4E83" w:rsidRDefault="00DE510E" w:rsidP="00EA4E83">
      <w:pPr>
        <w:widowControl w:val="0"/>
        <w:tabs>
          <w:tab w:val="left" w:pos="426"/>
          <w:tab w:val="left" w:pos="709"/>
          <w:tab w:val="left" w:pos="2052"/>
        </w:tabs>
        <w:autoSpaceDE w:val="0"/>
        <w:autoSpaceDN w:val="0"/>
        <w:spacing w:after="0" w:line="228" w:lineRule="auto"/>
        <w:ind w:right="4"/>
        <w:jc w:val="both"/>
        <w:rPr>
          <w:rFonts w:ascii="Times New Roman" w:hAnsi="Times New Roman" w:cs="Times New Roman"/>
          <w:sz w:val="24"/>
          <w:szCs w:val="24"/>
        </w:rPr>
      </w:pPr>
      <w:r>
        <w:rPr>
          <w:rFonts w:ascii="Times New Roman" w:hAnsi="Times New Roman" w:cs="Times New Roman"/>
          <w:sz w:val="24"/>
          <w:szCs w:val="24"/>
        </w:rPr>
        <w:t xml:space="preserve">            </w:t>
      </w:r>
      <w:r w:rsidR="009B6574" w:rsidRPr="00DE510E">
        <w:rPr>
          <w:rFonts w:ascii="Times New Roman" w:hAnsi="Times New Roman" w:cs="Times New Roman"/>
          <w:sz w:val="24"/>
          <w:szCs w:val="24"/>
        </w:rPr>
        <w:t>Ce sous-dossier comprend également l’étude p</w:t>
      </w:r>
      <w:r w:rsidRPr="00DE510E">
        <w:rPr>
          <w:rFonts w:ascii="Times New Roman" w:hAnsi="Times New Roman" w:cs="Times New Roman"/>
          <w:sz w:val="24"/>
          <w:szCs w:val="24"/>
        </w:rPr>
        <w:t>aysagère, réalisée à l’aide d</w:t>
      </w:r>
      <w:r w:rsidR="009B6574" w:rsidRPr="00DE510E">
        <w:rPr>
          <w:rFonts w:ascii="Times New Roman" w:hAnsi="Times New Roman" w:cs="Times New Roman"/>
          <w:sz w:val="24"/>
          <w:szCs w:val="24"/>
        </w:rPr>
        <w:t xml:space="preserve">es </w:t>
      </w:r>
      <w:r w:rsidR="009B6574">
        <w:rPr>
          <w:rFonts w:ascii="Times New Roman" w:hAnsi="Times New Roman" w:cs="Times New Roman"/>
          <w:sz w:val="24"/>
          <w:szCs w:val="24"/>
        </w:rPr>
        <w:t>ouvrages</w:t>
      </w:r>
    </w:p>
    <w:p w:rsidR="002E5212" w:rsidRDefault="00EA4E83" w:rsidP="00EA4E83">
      <w:pPr>
        <w:widowControl w:val="0"/>
        <w:tabs>
          <w:tab w:val="left" w:pos="426"/>
          <w:tab w:val="left" w:pos="709"/>
          <w:tab w:val="left" w:pos="2052"/>
        </w:tabs>
        <w:autoSpaceDE w:val="0"/>
        <w:autoSpaceDN w:val="0"/>
        <w:spacing w:after="0" w:line="228" w:lineRule="auto"/>
        <w:ind w:right="4"/>
        <w:jc w:val="both"/>
        <w:rPr>
          <w:rFonts w:ascii="Times New Roman" w:hAnsi="Times New Roman" w:cs="Times New Roman"/>
          <w:sz w:val="24"/>
          <w:szCs w:val="24"/>
        </w:rPr>
      </w:pPr>
      <w:r>
        <w:rPr>
          <w:rFonts w:ascii="Times New Roman" w:hAnsi="Times New Roman" w:cs="Times New Roman"/>
          <w:sz w:val="24"/>
          <w:szCs w:val="24"/>
        </w:rPr>
        <w:t xml:space="preserve">           </w:t>
      </w:r>
      <w:r w:rsidR="009B6574">
        <w:rPr>
          <w:rFonts w:ascii="Times New Roman" w:hAnsi="Times New Roman" w:cs="Times New Roman"/>
          <w:sz w:val="24"/>
          <w:szCs w:val="24"/>
        </w:rPr>
        <w:t xml:space="preserve"> de références suivants :</w:t>
      </w:r>
    </w:p>
    <w:p w:rsidR="009B6574" w:rsidRDefault="009B6574" w:rsidP="002E5212">
      <w:pPr>
        <w:widowControl w:val="0"/>
        <w:tabs>
          <w:tab w:val="left" w:pos="2052"/>
        </w:tabs>
        <w:autoSpaceDE w:val="0"/>
        <w:autoSpaceDN w:val="0"/>
        <w:spacing w:after="0" w:line="228" w:lineRule="auto"/>
        <w:ind w:left="1276" w:right="4" w:hanging="1985"/>
        <w:rPr>
          <w:rFonts w:ascii="Times New Roman" w:hAnsi="Times New Roman" w:cs="Times New Roman"/>
          <w:sz w:val="24"/>
          <w:szCs w:val="24"/>
        </w:rPr>
      </w:pPr>
      <w:r>
        <w:rPr>
          <w:rFonts w:ascii="Times New Roman" w:hAnsi="Times New Roman" w:cs="Times New Roman"/>
          <w:sz w:val="24"/>
          <w:szCs w:val="24"/>
        </w:rPr>
        <w:t xml:space="preserve">                             -   Guide de l’étude d’impact des parcs éoliens, actualisé en 2010 ;</w:t>
      </w:r>
    </w:p>
    <w:p w:rsidR="009B6574" w:rsidRDefault="009B6574" w:rsidP="002E5212">
      <w:pPr>
        <w:widowControl w:val="0"/>
        <w:tabs>
          <w:tab w:val="left" w:pos="2052"/>
        </w:tabs>
        <w:autoSpaceDE w:val="0"/>
        <w:autoSpaceDN w:val="0"/>
        <w:spacing w:after="0" w:line="228" w:lineRule="auto"/>
        <w:ind w:left="1276" w:right="4" w:hanging="1985"/>
        <w:rPr>
          <w:rFonts w:ascii="Times New Roman" w:hAnsi="Times New Roman" w:cs="Times New Roman"/>
          <w:sz w:val="24"/>
          <w:szCs w:val="24"/>
        </w:rPr>
      </w:pPr>
      <w:r>
        <w:rPr>
          <w:rFonts w:ascii="Times New Roman" w:hAnsi="Times New Roman" w:cs="Times New Roman"/>
          <w:sz w:val="24"/>
          <w:szCs w:val="24"/>
        </w:rPr>
        <w:t xml:space="preserve">                             -   Schéma Régional Eolien, annexé au schéma régional du Climat-Air-Energie de Picardie (DREAL Picardie – approuvé en juin 2012</w:t>
      </w:r>
      <w:r w:rsidR="00DB5429">
        <w:rPr>
          <w:rFonts w:ascii="Times New Roman" w:hAnsi="Times New Roman" w:cs="Times New Roman"/>
          <w:sz w:val="24"/>
          <w:szCs w:val="24"/>
        </w:rPr>
        <w:t xml:space="preserve"> et annulé en 2013</w:t>
      </w:r>
      <w:r>
        <w:rPr>
          <w:rFonts w:ascii="Times New Roman" w:hAnsi="Times New Roman" w:cs="Times New Roman"/>
          <w:sz w:val="24"/>
          <w:szCs w:val="24"/>
        </w:rPr>
        <w:t>);</w:t>
      </w:r>
    </w:p>
    <w:p w:rsidR="002E5212" w:rsidRDefault="009B6574" w:rsidP="00016C44">
      <w:pPr>
        <w:widowControl w:val="0"/>
        <w:tabs>
          <w:tab w:val="left" w:pos="2052"/>
        </w:tabs>
        <w:autoSpaceDE w:val="0"/>
        <w:autoSpaceDN w:val="0"/>
        <w:spacing w:after="0" w:line="228" w:lineRule="auto"/>
        <w:ind w:left="1276" w:right="4" w:hanging="1985"/>
        <w:rPr>
          <w:rFonts w:ascii="Times New Roman" w:hAnsi="Times New Roman" w:cs="Times New Roman"/>
          <w:sz w:val="24"/>
          <w:szCs w:val="24"/>
        </w:rPr>
      </w:pPr>
      <w:r>
        <w:rPr>
          <w:rFonts w:ascii="Times New Roman" w:hAnsi="Times New Roman" w:cs="Times New Roman"/>
          <w:sz w:val="24"/>
          <w:szCs w:val="24"/>
        </w:rPr>
        <w:t xml:space="preserve">                             </w:t>
      </w:r>
      <w:r w:rsidR="002E5212">
        <w:rPr>
          <w:rFonts w:ascii="Times New Roman" w:hAnsi="Times New Roman" w:cs="Times New Roman"/>
          <w:sz w:val="24"/>
          <w:szCs w:val="24"/>
        </w:rPr>
        <w:t xml:space="preserve">-   </w:t>
      </w:r>
      <w:r>
        <w:rPr>
          <w:rFonts w:ascii="Times New Roman" w:hAnsi="Times New Roman" w:cs="Times New Roman"/>
          <w:sz w:val="24"/>
          <w:szCs w:val="24"/>
        </w:rPr>
        <w:t>Atlas des Paysages de la Somme (DIREN Picardie</w:t>
      </w:r>
      <w:r w:rsidR="002E5212">
        <w:rPr>
          <w:rFonts w:ascii="Times New Roman" w:hAnsi="Times New Roman" w:cs="Times New Roman"/>
          <w:sz w:val="24"/>
          <w:szCs w:val="24"/>
        </w:rPr>
        <w:t xml:space="preserve"> </w:t>
      </w:r>
      <w:r>
        <w:rPr>
          <w:rFonts w:ascii="Times New Roman" w:hAnsi="Times New Roman" w:cs="Times New Roman"/>
          <w:sz w:val="24"/>
          <w:szCs w:val="24"/>
        </w:rPr>
        <w:t>- décembre 2007</w:t>
      </w:r>
      <w:r w:rsidR="002E5212">
        <w:rPr>
          <w:rFonts w:ascii="Times New Roman" w:hAnsi="Times New Roman" w:cs="Times New Roman"/>
          <w:sz w:val="24"/>
          <w:szCs w:val="24"/>
        </w:rPr>
        <w:t>).</w:t>
      </w:r>
    </w:p>
    <w:p w:rsidR="00872968" w:rsidRDefault="002E5212" w:rsidP="00DE510E">
      <w:pPr>
        <w:widowControl w:val="0"/>
        <w:tabs>
          <w:tab w:val="left" w:pos="2052"/>
        </w:tabs>
        <w:autoSpaceDE w:val="0"/>
        <w:autoSpaceDN w:val="0"/>
        <w:spacing w:after="0" w:line="228" w:lineRule="auto"/>
        <w:ind w:left="1985" w:right="4" w:hanging="1985"/>
        <w:rPr>
          <w:rFonts w:ascii="Times New Roman" w:hAnsi="Times New Roman" w:cs="Times New Roman"/>
          <w:sz w:val="24"/>
          <w:szCs w:val="24"/>
        </w:rPr>
      </w:pPr>
      <w:r>
        <w:rPr>
          <w:rFonts w:ascii="Times New Roman" w:hAnsi="Times New Roman" w:cs="Times New Roman"/>
          <w:sz w:val="24"/>
          <w:szCs w:val="24"/>
        </w:rPr>
        <w:t xml:space="preserve">             </w:t>
      </w:r>
      <w:r w:rsidR="00872968">
        <w:rPr>
          <w:rFonts w:ascii="Times New Roman" w:hAnsi="Times New Roman" w:cs="Times New Roman"/>
          <w:sz w:val="24"/>
          <w:szCs w:val="24"/>
        </w:rPr>
        <w:t>L’étude paysagère com</w:t>
      </w:r>
      <w:r>
        <w:rPr>
          <w:rFonts w:ascii="Times New Roman" w:hAnsi="Times New Roman" w:cs="Times New Roman"/>
          <w:sz w:val="24"/>
          <w:szCs w:val="24"/>
        </w:rPr>
        <w:t>prend :</w:t>
      </w:r>
    </w:p>
    <w:p w:rsidR="002E5212" w:rsidRDefault="002E5212" w:rsidP="002E5212">
      <w:pPr>
        <w:widowControl w:val="0"/>
        <w:tabs>
          <w:tab w:val="left" w:pos="2052"/>
        </w:tabs>
        <w:autoSpaceDE w:val="0"/>
        <w:autoSpaceDN w:val="0"/>
        <w:spacing w:after="0" w:line="228" w:lineRule="auto"/>
        <w:ind w:right="4"/>
        <w:rPr>
          <w:rFonts w:ascii="Times New Roman" w:hAnsi="Times New Roman" w:cs="Times New Roman"/>
          <w:sz w:val="24"/>
          <w:szCs w:val="24"/>
        </w:rPr>
      </w:pPr>
      <w:r>
        <w:rPr>
          <w:rFonts w:ascii="Times New Roman" w:hAnsi="Times New Roman" w:cs="Times New Roman"/>
          <w:sz w:val="24"/>
          <w:szCs w:val="24"/>
        </w:rPr>
        <w:t xml:space="preserve">                   </w:t>
      </w:r>
      <w:r w:rsidR="000440C5">
        <w:rPr>
          <w:rFonts w:ascii="Times New Roman" w:hAnsi="Times New Roman" w:cs="Times New Roman"/>
          <w:sz w:val="24"/>
          <w:szCs w:val="24"/>
        </w:rPr>
        <w:t>-</w:t>
      </w:r>
      <w:r w:rsidR="00016C44">
        <w:rPr>
          <w:rFonts w:ascii="Times New Roman" w:hAnsi="Times New Roman" w:cs="Times New Roman"/>
          <w:sz w:val="24"/>
          <w:szCs w:val="24"/>
        </w:rPr>
        <w:t xml:space="preserve">   u</w:t>
      </w:r>
      <w:r>
        <w:rPr>
          <w:rFonts w:ascii="Times New Roman" w:hAnsi="Times New Roman" w:cs="Times New Roman"/>
          <w:sz w:val="24"/>
          <w:szCs w:val="24"/>
        </w:rPr>
        <w:t>ne présentation générale et le choix des aires d’étude ;</w:t>
      </w:r>
    </w:p>
    <w:p w:rsidR="00DB5429" w:rsidRDefault="002E5212" w:rsidP="00DB5429">
      <w:pPr>
        <w:widowControl w:val="0"/>
        <w:tabs>
          <w:tab w:val="left" w:pos="1276"/>
          <w:tab w:val="left" w:pos="2052"/>
        </w:tabs>
        <w:autoSpaceDE w:val="0"/>
        <w:autoSpaceDN w:val="0"/>
        <w:spacing w:after="0" w:line="228" w:lineRule="auto"/>
        <w:ind w:right="4"/>
        <w:jc w:val="both"/>
        <w:rPr>
          <w:rFonts w:ascii="Times New Roman" w:hAnsi="Times New Roman" w:cs="Times New Roman"/>
          <w:sz w:val="24"/>
          <w:szCs w:val="24"/>
        </w:rPr>
      </w:pPr>
      <w:r>
        <w:rPr>
          <w:rFonts w:ascii="Times New Roman" w:hAnsi="Times New Roman" w:cs="Times New Roman"/>
          <w:sz w:val="24"/>
          <w:szCs w:val="24"/>
        </w:rPr>
        <w:t xml:space="preserve">                   </w:t>
      </w:r>
      <w:r w:rsidR="000440C5">
        <w:rPr>
          <w:rFonts w:ascii="Times New Roman" w:hAnsi="Times New Roman" w:cs="Times New Roman"/>
          <w:sz w:val="24"/>
          <w:szCs w:val="24"/>
        </w:rPr>
        <w:t>-</w:t>
      </w:r>
      <w:r w:rsidR="00016C44">
        <w:rPr>
          <w:rFonts w:ascii="Times New Roman" w:hAnsi="Times New Roman" w:cs="Times New Roman"/>
          <w:sz w:val="24"/>
          <w:szCs w:val="24"/>
        </w:rPr>
        <w:t xml:space="preserve">   u</w:t>
      </w:r>
      <w:r>
        <w:rPr>
          <w:rFonts w:ascii="Times New Roman" w:hAnsi="Times New Roman" w:cs="Times New Roman"/>
          <w:sz w:val="24"/>
          <w:szCs w:val="24"/>
        </w:rPr>
        <w:t>ne analyse</w:t>
      </w:r>
      <w:r w:rsidR="00DB5429">
        <w:rPr>
          <w:rFonts w:ascii="Times New Roman" w:hAnsi="Times New Roman" w:cs="Times New Roman"/>
          <w:sz w:val="24"/>
          <w:szCs w:val="24"/>
        </w:rPr>
        <w:t xml:space="preserve"> </w:t>
      </w:r>
      <w:r>
        <w:rPr>
          <w:rFonts w:ascii="Times New Roman" w:hAnsi="Times New Roman" w:cs="Times New Roman"/>
          <w:sz w:val="24"/>
          <w:szCs w:val="24"/>
        </w:rPr>
        <w:t xml:space="preserve"> </w:t>
      </w:r>
      <w:r w:rsidR="00DB5429">
        <w:rPr>
          <w:rFonts w:ascii="Times New Roman" w:hAnsi="Times New Roman" w:cs="Times New Roman"/>
          <w:sz w:val="24"/>
          <w:szCs w:val="24"/>
        </w:rPr>
        <w:t xml:space="preserve">et  une synthèse  </w:t>
      </w:r>
      <w:r>
        <w:rPr>
          <w:rFonts w:ascii="Times New Roman" w:hAnsi="Times New Roman" w:cs="Times New Roman"/>
          <w:sz w:val="24"/>
          <w:szCs w:val="24"/>
        </w:rPr>
        <w:t>de</w:t>
      </w:r>
      <w:r w:rsidR="00DB5429">
        <w:rPr>
          <w:rFonts w:ascii="Times New Roman" w:hAnsi="Times New Roman" w:cs="Times New Roman"/>
          <w:sz w:val="24"/>
          <w:szCs w:val="24"/>
        </w:rPr>
        <w:t xml:space="preserve"> </w:t>
      </w:r>
      <w:r>
        <w:rPr>
          <w:rFonts w:ascii="Times New Roman" w:hAnsi="Times New Roman" w:cs="Times New Roman"/>
          <w:sz w:val="24"/>
          <w:szCs w:val="24"/>
        </w:rPr>
        <w:t xml:space="preserve"> l’état initial  des trois aires d’étude (éloignée, </w:t>
      </w:r>
    </w:p>
    <w:p w:rsidR="00DB5429" w:rsidRDefault="00DB5429" w:rsidP="00DB5429">
      <w:pPr>
        <w:widowControl w:val="0"/>
        <w:tabs>
          <w:tab w:val="left" w:pos="1276"/>
          <w:tab w:val="left" w:pos="2052"/>
        </w:tabs>
        <w:autoSpaceDE w:val="0"/>
        <w:autoSpaceDN w:val="0"/>
        <w:spacing w:after="0" w:line="228" w:lineRule="auto"/>
        <w:ind w:right="4"/>
        <w:jc w:val="both"/>
        <w:rPr>
          <w:rFonts w:ascii="Times New Roman" w:hAnsi="Times New Roman" w:cs="Times New Roman"/>
          <w:sz w:val="24"/>
          <w:szCs w:val="24"/>
        </w:rPr>
      </w:pPr>
      <w:r>
        <w:rPr>
          <w:rFonts w:ascii="Times New Roman" w:hAnsi="Times New Roman" w:cs="Times New Roman"/>
          <w:sz w:val="24"/>
          <w:szCs w:val="24"/>
        </w:rPr>
        <w:t xml:space="preserve">                        intermédiaire et </w:t>
      </w:r>
      <w:r w:rsidR="002E5212">
        <w:rPr>
          <w:rFonts w:ascii="Times New Roman" w:hAnsi="Times New Roman" w:cs="Times New Roman"/>
          <w:sz w:val="24"/>
          <w:szCs w:val="24"/>
        </w:rPr>
        <w:t>rapprochée)</w:t>
      </w:r>
      <w:r w:rsidR="009739CE">
        <w:rPr>
          <w:rFonts w:ascii="Times New Roman" w:hAnsi="Times New Roman" w:cs="Times New Roman"/>
          <w:sz w:val="24"/>
          <w:szCs w:val="24"/>
        </w:rPr>
        <w:t>, illustrée</w:t>
      </w:r>
      <w:r>
        <w:rPr>
          <w:rFonts w:ascii="Times New Roman" w:hAnsi="Times New Roman" w:cs="Times New Roman"/>
          <w:sz w:val="24"/>
          <w:szCs w:val="24"/>
        </w:rPr>
        <w:t xml:space="preserve"> </w:t>
      </w:r>
      <w:r w:rsidR="009739CE">
        <w:rPr>
          <w:rFonts w:ascii="Times New Roman" w:hAnsi="Times New Roman" w:cs="Times New Roman"/>
          <w:sz w:val="24"/>
          <w:szCs w:val="24"/>
        </w:rPr>
        <w:t xml:space="preserve"> par </w:t>
      </w:r>
      <w:r>
        <w:rPr>
          <w:rFonts w:ascii="Times New Roman" w:hAnsi="Times New Roman" w:cs="Times New Roman"/>
          <w:sz w:val="24"/>
          <w:szCs w:val="24"/>
        </w:rPr>
        <w:t xml:space="preserve"> </w:t>
      </w:r>
      <w:r w:rsidR="009739CE">
        <w:rPr>
          <w:rFonts w:ascii="Times New Roman" w:hAnsi="Times New Roman" w:cs="Times New Roman"/>
          <w:sz w:val="24"/>
          <w:szCs w:val="24"/>
        </w:rPr>
        <w:t>de</w:t>
      </w:r>
      <w:r>
        <w:rPr>
          <w:rFonts w:ascii="Times New Roman" w:hAnsi="Times New Roman" w:cs="Times New Roman"/>
          <w:sz w:val="24"/>
          <w:szCs w:val="24"/>
        </w:rPr>
        <w:t xml:space="preserve"> </w:t>
      </w:r>
      <w:r w:rsidR="009739CE">
        <w:rPr>
          <w:rFonts w:ascii="Times New Roman" w:hAnsi="Times New Roman" w:cs="Times New Roman"/>
          <w:sz w:val="24"/>
          <w:szCs w:val="24"/>
        </w:rPr>
        <w:t xml:space="preserve"> nombreuses </w:t>
      </w:r>
      <w:r>
        <w:rPr>
          <w:rFonts w:ascii="Times New Roman" w:hAnsi="Times New Roman" w:cs="Times New Roman"/>
          <w:sz w:val="24"/>
          <w:szCs w:val="24"/>
        </w:rPr>
        <w:t xml:space="preserve"> </w:t>
      </w:r>
      <w:r w:rsidR="009739CE">
        <w:rPr>
          <w:rFonts w:ascii="Times New Roman" w:hAnsi="Times New Roman" w:cs="Times New Roman"/>
          <w:sz w:val="24"/>
          <w:szCs w:val="24"/>
        </w:rPr>
        <w:t>photographies, des</w:t>
      </w:r>
    </w:p>
    <w:p w:rsidR="002E5212" w:rsidRDefault="00DB5429" w:rsidP="00DB5429">
      <w:pPr>
        <w:widowControl w:val="0"/>
        <w:tabs>
          <w:tab w:val="left" w:pos="1276"/>
          <w:tab w:val="left" w:pos="2052"/>
        </w:tabs>
        <w:autoSpaceDE w:val="0"/>
        <w:autoSpaceDN w:val="0"/>
        <w:spacing w:after="0" w:line="228" w:lineRule="auto"/>
        <w:ind w:right="4"/>
        <w:jc w:val="both"/>
        <w:rPr>
          <w:rFonts w:ascii="Times New Roman" w:hAnsi="Times New Roman" w:cs="Times New Roman"/>
          <w:sz w:val="24"/>
          <w:szCs w:val="24"/>
        </w:rPr>
      </w:pPr>
      <w:r>
        <w:rPr>
          <w:rFonts w:ascii="Times New Roman" w:hAnsi="Times New Roman" w:cs="Times New Roman"/>
          <w:sz w:val="24"/>
          <w:szCs w:val="24"/>
        </w:rPr>
        <w:t xml:space="preserve">                       </w:t>
      </w:r>
      <w:r w:rsidR="009739CE">
        <w:rPr>
          <w:rFonts w:ascii="Times New Roman" w:hAnsi="Times New Roman" w:cs="Times New Roman"/>
          <w:sz w:val="24"/>
          <w:szCs w:val="24"/>
        </w:rPr>
        <w:t xml:space="preserve"> cartes et dessins</w:t>
      </w:r>
      <w:r>
        <w:rPr>
          <w:rFonts w:ascii="Times New Roman" w:hAnsi="Times New Roman" w:cs="Times New Roman"/>
          <w:sz w:val="24"/>
          <w:szCs w:val="24"/>
        </w:rPr>
        <w:t>;</w:t>
      </w:r>
    </w:p>
    <w:p w:rsidR="00C87A2A" w:rsidRDefault="000440C5" w:rsidP="00C87A2A">
      <w:pPr>
        <w:widowControl w:val="0"/>
        <w:tabs>
          <w:tab w:val="left" w:pos="1276"/>
          <w:tab w:val="left" w:pos="2052"/>
        </w:tabs>
        <w:autoSpaceDE w:val="0"/>
        <w:autoSpaceDN w:val="0"/>
        <w:spacing w:after="0" w:line="228" w:lineRule="auto"/>
        <w:ind w:right="4"/>
        <w:rPr>
          <w:rFonts w:ascii="Times New Roman" w:hAnsi="Times New Roman" w:cs="Times New Roman"/>
          <w:sz w:val="24"/>
          <w:szCs w:val="24"/>
        </w:rPr>
      </w:pPr>
      <w:r>
        <w:rPr>
          <w:rFonts w:ascii="Times New Roman" w:hAnsi="Times New Roman" w:cs="Times New Roman"/>
          <w:sz w:val="24"/>
          <w:szCs w:val="24"/>
        </w:rPr>
        <w:t xml:space="preserve">                  </w:t>
      </w:r>
      <w:r w:rsidR="002E5212">
        <w:rPr>
          <w:rFonts w:ascii="Times New Roman" w:hAnsi="Times New Roman" w:cs="Times New Roman"/>
          <w:sz w:val="24"/>
          <w:szCs w:val="24"/>
        </w:rPr>
        <w:t xml:space="preserve"> </w:t>
      </w:r>
      <w:r>
        <w:rPr>
          <w:rFonts w:ascii="Times New Roman" w:hAnsi="Times New Roman" w:cs="Times New Roman"/>
          <w:sz w:val="24"/>
          <w:szCs w:val="24"/>
        </w:rPr>
        <w:t>-</w:t>
      </w:r>
      <w:r w:rsidR="002E5212">
        <w:rPr>
          <w:rFonts w:ascii="Times New Roman" w:hAnsi="Times New Roman" w:cs="Times New Roman"/>
          <w:sz w:val="24"/>
          <w:szCs w:val="24"/>
        </w:rPr>
        <w:t xml:space="preserve">  </w:t>
      </w:r>
      <w:r w:rsidR="00872968">
        <w:rPr>
          <w:rFonts w:ascii="Times New Roman" w:hAnsi="Times New Roman" w:cs="Times New Roman"/>
          <w:sz w:val="24"/>
          <w:szCs w:val="24"/>
        </w:rPr>
        <w:t xml:space="preserve"> </w:t>
      </w:r>
      <w:r w:rsidR="00016C44">
        <w:rPr>
          <w:rFonts w:ascii="Times New Roman" w:hAnsi="Times New Roman" w:cs="Times New Roman"/>
          <w:sz w:val="24"/>
          <w:szCs w:val="24"/>
        </w:rPr>
        <w:t>u</w:t>
      </w:r>
      <w:r w:rsidR="002E6C54">
        <w:rPr>
          <w:rFonts w:ascii="Times New Roman" w:hAnsi="Times New Roman" w:cs="Times New Roman"/>
          <w:sz w:val="24"/>
          <w:szCs w:val="24"/>
        </w:rPr>
        <w:t>ne étude des variantes d’implantation du projet ;</w:t>
      </w:r>
    </w:p>
    <w:p w:rsidR="00C87A2A" w:rsidRDefault="00C87A2A" w:rsidP="00C87A2A">
      <w:pPr>
        <w:widowControl w:val="0"/>
        <w:tabs>
          <w:tab w:val="left" w:pos="1276"/>
          <w:tab w:val="left" w:pos="2052"/>
        </w:tabs>
        <w:autoSpaceDE w:val="0"/>
        <w:autoSpaceDN w:val="0"/>
        <w:spacing w:after="0" w:line="228" w:lineRule="auto"/>
        <w:ind w:right="4"/>
        <w:rPr>
          <w:rFonts w:ascii="Times New Roman" w:hAnsi="Times New Roman" w:cs="Times New Roman"/>
          <w:sz w:val="24"/>
          <w:szCs w:val="24"/>
        </w:rPr>
      </w:pPr>
      <w:r>
        <w:rPr>
          <w:rFonts w:ascii="Times New Roman" w:hAnsi="Times New Roman" w:cs="Times New Roman"/>
          <w:sz w:val="24"/>
          <w:szCs w:val="24"/>
        </w:rPr>
        <w:t xml:space="preserve">                   -   l</w:t>
      </w:r>
      <w:r w:rsidR="00DE510E">
        <w:rPr>
          <w:rFonts w:ascii="Times New Roman" w:hAnsi="Times New Roman" w:cs="Times New Roman"/>
          <w:sz w:val="24"/>
          <w:szCs w:val="24"/>
        </w:rPr>
        <w:t>es impacts paysagers : partie compre</w:t>
      </w:r>
      <w:r>
        <w:rPr>
          <w:rFonts w:ascii="Times New Roman" w:hAnsi="Times New Roman" w:cs="Times New Roman"/>
          <w:sz w:val="24"/>
          <w:szCs w:val="24"/>
        </w:rPr>
        <w:t>nant notamment 60 photomontages</w:t>
      </w:r>
    </w:p>
    <w:p w:rsidR="00DE510E" w:rsidRDefault="00C87A2A" w:rsidP="00C87A2A">
      <w:pPr>
        <w:widowControl w:val="0"/>
        <w:tabs>
          <w:tab w:val="left" w:pos="1276"/>
          <w:tab w:val="left" w:pos="2052"/>
        </w:tabs>
        <w:autoSpaceDE w:val="0"/>
        <w:autoSpaceDN w:val="0"/>
        <w:spacing w:after="0" w:line="228" w:lineRule="auto"/>
        <w:ind w:right="4"/>
        <w:rPr>
          <w:rFonts w:ascii="Times New Roman" w:hAnsi="Times New Roman" w:cs="Times New Roman"/>
          <w:sz w:val="24"/>
          <w:szCs w:val="24"/>
        </w:rPr>
      </w:pPr>
      <w:r>
        <w:rPr>
          <w:rFonts w:ascii="Times New Roman" w:hAnsi="Times New Roman" w:cs="Times New Roman"/>
          <w:sz w:val="24"/>
          <w:szCs w:val="24"/>
        </w:rPr>
        <w:t xml:space="preserve">                        </w:t>
      </w:r>
      <w:r w:rsidR="00DE510E">
        <w:rPr>
          <w:rFonts w:ascii="Times New Roman" w:hAnsi="Times New Roman" w:cs="Times New Roman"/>
          <w:sz w:val="24"/>
          <w:szCs w:val="24"/>
        </w:rPr>
        <w:t>illustrant :</w:t>
      </w:r>
    </w:p>
    <w:p w:rsidR="00DE510E" w:rsidRPr="00085561" w:rsidRDefault="00DE510E" w:rsidP="00DE510E">
      <w:pPr>
        <w:shd w:val="clear" w:color="auto" w:fill="FFFFFF"/>
        <w:spacing w:after="0"/>
        <w:jc w:val="both"/>
        <w:rPr>
          <w:rFonts w:ascii="Times New Roman" w:hAnsi="Times New Roman" w:cs="Times New Roman"/>
          <w:sz w:val="24"/>
          <w:szCs w:val="24"/>
        </w:rPr>
      </w:pPr>
      <w:r w:rsidRPr="00085561">
        <w:rPr>
          <w:rFonts w:ascii="Times New Roman" w:hAnsi="Times New Roman" w:cs="Times New Roman"/>
          <w:sz w:val="24"/>
          <w:szCs w:val="24"/>
        </w:rPr>
        <w:t xml:space="preserve"> </w:t>
      </w:r>
      <w:r>
        <w:rPr>
          <w:rFonts w:ascii="Times New Roman" w:hAnsi="Times New Roman" w:cs="Times New Roman"/>
          <w:sz w:val="24"/>
          <w:szCs w:val="24"/>
        </w:rPr>
        <w:t xml:space="preserve">                         * </w:t>
      </w:r>
      <w:r w:rsidR="00DB5429">
        <w:rPr>
          <w:rFonts w:ascii="Times New Roman" w:hAnsi="Times New Roman" w:cs="Times New Roman"/>
          <w:sz w:val="24"/>
          <w:szCs w:val="24"/>
        </w:rPr>
        <w:t xml:space="preserve"> </w:t>
      </w:r>
      <w:r>
        <w:rPr>
          <w:rFonts w:ascii="Times New Roman" w:hAnsi="Times New Roman" w:cs="Times New Roman"/>
          <w:sz w:val="24"/>
          <w:szCs w:val="24"/>
        </w:rPr>
        <w:t>les perceptions depuis les secteurs panoramiques</w:t>
      </w:r>
      <w:r w:rsidRPr="00085561">
        <w:rPr>
          <w:rFonts w:ascii="Times New Roman" w:hAnsi="Times New Roman" w:cs="Times New Roman"/>
          <w:sz w:val="24"/>
          <w:szCs w:val="24"/>
        </w:rPr>
        <w:t>;</w:t>
      </w:r>
    </w:p>
    <w:p w:rsidR="00DE510E" w:rsidRDefault="00DE510E" w:rsidP="00DE510E">
      <w:pPr>
        <w:shd w:val="clear" w:color="auto" w:fill="FFFFFF"/>
        <w:spacing w:after="0"/>
        <w:jc w:val="both"/>
        <w:rPr>
          <w:rFonts w:ascii="Times New Roman" w:hAnsi="Times New Roman" w:cs="Times New Roman"/>
          <w:sz w:val="24"/>
          <w:szCs w:val="24"/>
        </w:rPr>
      </w:pPr>
      <w:r w:rsidRPr="0008556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85561">
        <w:rPr>
          <w:rFonts w:ascii="Times New Roman" w:hAnsi="Times New Roman" w:cs="Times New Roman"/>
          <w:sz w:val="24"/>
          <w:szCs w:val="24"/>
        </w:rPr>
        <w:t xml:space="preserve"> </w:t>
      </w:r>
      <w:r>
        <w:rPr>
          <w:rFonts w:ascii="Times New Roman" w:hAnsi="Times New Roman" w:cs="Times New Roman"/>
          <w:sz w:val="24"/>
          <w:szCs w:val="24"/>
        </w:rPr>
        <w:t>*  les perceptions depuis les vallées </w:t>
      </w:r>
      <w:r w:rsidRPr="00085561">
        <w:rPr>
          <w:rFonts w:ascii="Times New Roman" w:hAnsi="Times New Roman" w:cs="Times New Roman"/>
          <w:sz w:val="24"/>
          <w:szCs w:val="24"/>
        </w:rPr>
        <w:t>;</w:t>
      </w:r>
    </w:p>
    <w:p w:rsidR="00DB5429" w:rsidRDefault="00016C44" w:rsidP="00DE510E">
      <w:p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 xml:space="preserve">                          *  les perceptions depuis l’habitat ;</w:t>
      </w:r>
    </w:p>
    <w:p w:rsidR="00956B6D" w:rsidRDefault="00956B6D" w:rsidP="00956B6D">
      <w:pPr>
        <w:shd w:val="clear" w:color="auto" w:fill="FFFFFF"/>
        <w:spacing w:after="0"/>
        <w:jc w:val="both"/>
        <w:rPr>
          <w:rFonts w:ascii="Times New Roman" w:hAnsi="Times New Roman" w:cs="Times New Roman"/>
          <w:sz w:val="24"/>
          <w:szCs w:val="24"/>
          <w:vertAlign w:val="superscript"/>
        </w:rPr>
      </w:pPr>
      <w:r>
        <w:rPr>
          <w:rFonts w:ascii="Times New Roman" w:hAnsi="Times New Roman" w:cs="Times New Roman"/>
          <w:sz w:val="24"/>
          <w:szCs w:val="24"/>
        </w:rPr>
        <w:t xml:space="preserve">                          *  les  co-visibilités avec les monuments  historiques  et les cimetières de la 1</w:t>
      </w:r>
      <w:r w:rsidRPr="002E6C54">
        <w:rPr>
          <w:rFonts w:ascii="Times New Roman" w:hAnsi="Times New Roman" w:cs="Times New Roman"/>
          <w:sz w:val="24"/>
          <w:szCs w:val="24"/>
          <w:vertAlign w:val="superscript"/>
        </w:rPr>
        <w:t>ère</w:t>
      </w:r>
    </w:p>
    <w:p w:rsidR="00956B6D" w:rsidRDefault="00956B6D" w:rsidP="00956B6D">
      <w:p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Guerre Mondiale ;</w:t>
      </w:r>
    </w:p>
    <w:p w:rsidR="00956B6D" w:rsidRDefault="00956B6D" w:rsidP="00956B6D">
      <w:pPr>
        <w:shd w:val="clear" w:color="auto" w:fill="FFFFFF"/>
        <w:tabs>
          <w:tab w:val="left" w:pos="1701"/>
        </w:tabs>
        <w:spacing w:after="0"/>
        <w:jc w:val="both"/>
        <w:rPr>
          <w:rFonts w:ascii="Times New Roman" w:hAnsi="Times New Roman" w:cs="Times New Roman"/>
          <w:sz w:val="24"/>
          <w:szCs w:val="24"/>
        </w:rPr>
      </w:pPr>
      <w:r>
        <w:rPr>
          <w:rFonts w:ascii="Times New Roman" w:hAnsi="Times New Roman" w:cs="Times New Roman"/>
          <w:sz w:val="24"/>
          <w:szCs w:val="24"/>
        </w:rPr>
        <w:t xml:space="preserve">                          *  l</w:t>
      </w:r>
      <w:r w:rsidRPr="00872968">
        <w:rPr>
          <w:rFonts w:ascii="Times New Roman" w:hAnsi="Times New Roman" w:cs="Times New Roman"/>
          <w:sz w:val="24"/>
          <w:szCs w:val="24"/>
        </w:rPr>
        <w:t>es inter-visibilités avec les parcs éoliens environnants.</w:t>
      </w:r>
    </w:p>
    <w:p w:rsidR="00956B6D" w:rsidRDefault="00956B6D" w:rsidP="00DE510E">
      <w:pPr>
        <w:shd w:val="clear" w:color="auto" w:fill="FFFFFF"/>
        <w:spacing w:after="0"/>
        <w:jc w:val="both"/>
        <w:rPr>
          <w:rFonts w:ascii="Times New Roman" w:hAnsi="Times New Roman" w:cs="Times New Roman"/>
          <w:sz w:val="24"/>
          <w:szCs w:val="24"/>
        </w:rPr>
      </w:pPr>
    </w:p>
    <w:p w:rsidR="00DE510E" w:rsidRPr="00F758DF" w:rsidRDefault="00DE510E" w:rsidP="00DE510E">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DE510E" w:rsidRPr="00F758DF" w:rsidRDefault="00DE510E" w:rsidP="00DE510E">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DE510E" w:rsidRDefault="00DE510E" w:rsidP="00DE510E">
      <w:pPr>
        <w:shd w:val="clear" w:color="auto" w:fill="FFFFFF"/>
        <w:spacing w:after="0"/>
        <w:jc w:val="both"/>
        <w:rPr>
          <w:rFonts w:ascii="Times New Roman" w:hAnsi="Times New Roman" w:cs="Times New Roman"/>
          <w:sz w:val="24"/>
          <w:szCs w:val="24"/>
        </w:rPr>
      </w:pPr>
    </w:p>
    <w:p w:rsidR="00956B6D" w:rsidRDefault="00956B6D" w:rsidP="00DE510E">
      <w:pPr>
        <w:shd w:val="clear" w:color="auto" w:fill="FFFFFF"/>
        <w:spacing w:after="0"/>
        <w:jc w:val="both"/>
        <w:rPr>
          <w:rFonts w:ascii="Times New Roman" w:hAnsi="Times New Roman" w:cs="Times New Roman"/>
          <w:sz w:val="24"/>
          <w:szCs w:val="24"/>
        </w:rPr>
      </w:pPr>
    </w:p>
    <w:p w:rsidR="005675A3" w:rsidRPr="00872968" w:rsidRDefault="005675A3" w:rsidP="00872968">
      <w:pPr>
        <w:shd w:val="clear" w:color="auto" w:fill="FFFFFF"/>
        <w:tabs>
          <w:tab w:val="left" w:pos="1701"/>
        </w:tabs>
        <w:spacing w:after="0"/>
        <w:jc w:val="both"/>
        <w:rPr>
          <w:rFonts w:ascii="Times New Roman" w:hAnsi="Times New Roman" w:cs="Times New Roman"/>
          <w:sz w:val="24"/>
          <w:szCs w:val="24"/>
        </w:rPr>
      </w:pPr>
    </w:p>
    <w:p w:rsidR="002E6C54" w:rsidRDefault="00C87A2A" w:rsidP="002E6C54">
      <w:p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2E6C54">
        <w:rPr>
          <w:rFonts w:ascii="Times New Roman" w:hAnsi="Times New Roman" w:cs="Times New Roman"/>
          <w:sz w:val="24"/>
          <w:szCs w:val="24"/>
        </w:rPr>
        <w:t xml:space="preserve"> </w:t>
      </w:r>
      <w:r w:rsidR="002E6C54" w:rsidRPr="00085561">
        <w:rPr>
          <w:rFonts w:ascii="Times New Roman" w:hAnsi="Times New Roman" w:cs="Times New Roman"/>
          <w:sz w:val="24"/>
          <w:szCs w:val="24"/>
        </w:rPr>
        <w:t>Chaq</w:t>
      </w:r>
      <w:r w:rsidR="00DE510E">
        <w:rPr>
          <w:rFonts w:ascii="Times New Roman" w:hAnsi="Times New Roman" w:cs="Times New Roman"/>
          <w:sz w:val="24"/>
          <w:szCs w:val="24"/>
        </w:rPr>
        <w:t xml:space="preserve">ue planche de photomontage, identifiée par un titre et un numéro contient : </w:t>
      </w:r>
    </w:p>
    <w:p w:rsidR="008C39A7" w:rsidRDefault="008C39A7" w:rsidP="002E6C54">
      <w:p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 xml:space="preserve">                         * </w:t>
      </w:r>
      <w:r w:rsidR="005675A3">
        <w:rPr>
          <w:rFonts w:ascii="Times New Roman" w:hAnsi="Times New Roman" w:cs="Times New Roman"/>
          <w:sz w:val="24"/>
          <w:szCs w:val="24"/>
        </w:rPr>
        <w:t xml:space="preserve"> </w:t>
      </w:r>
      <w:r>
        <w:rPr>
          <w:rFonts w:ascii="Times New Roman" w:hAnsi="Times New Roman" w:cs="Times New Roman"/>
          <w:sz w:val="24"/>
          <w:szCs w:val="24"/>
        </w:rPr>
        <w:t>un  commentaire  paysager, et  des  annotations  pour  repérer  les  éléments</w:t>
      </w:r>
    </w:p>
    <w:p w:rsidR="008C39A7" w:rsidRPr="00085561" w:rsidRDefault="008C39A7" w:rsidP="002E6C54">
      <w:p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5675A3">
        <w:rPr>
          <w:rFonts w:ascii="Times New Roman" w:hAnsi="Times New Roman" w:cs="Times New Roman"/>
          <w:sz w:val="24"/>
          <w:szCs w:val="24"/>
        </w:rPr>
        <w:t xml:space="preserve"> v</w:t>
      </w:r>
      <w:r>
        <w:rPr>
          <w:rFonts w:ascii="Times New Roman" w:hAnsi="Times New Roman" w:cs="Times New Roman"/>
          <w:sz w:val="24"/>
          <w:szCs w:val="24"/>
        </w:rPr>
        <w:t>isibles</w:t>
      </w:r>
      <w:r w:rsidR="005675A3">
        <w:rPr>
          <w:rFonts w:ascii="Times New Roman" w:hAnsi="Times New Roman" w:cs="Times New Roman"/>
          <w:sz w:val="24"/>
          <w:szCs w:val="24"/>
        </w:rPr>
        <w:t> ;</w:t>
      </w:r>
    </w:p>
    <w:p w:rsidR="002E6C54" w:rsidRPr="00085561" w:rsidRDefault="002E6C54" w:rsidP="002E6C54">
      <w:pPr>
        <w:shd w:val="clear" w:color="auto" w:fill="FFFFFF"/>
        <w:spacing w:after="0"/>
        <w:ind w:left="426"/>
        <w:jc w:val="both"/>
        <w:rPr>
          <w:rFonts w:ascii="Times New Roman" w:hAnsi="Times New Roman" w:cs="Times New Roman"/>
          <w:sz w:val="24"/>
          <w:szCs w:val="24"/>
        </w:rPr>
      </w:pPr>
      <w:r>
        <w:rPr>
          <w:rFonts w:ascii="Times New Roman" w:hAnsi="Times New Roman" w:cs="Times New Roman"/>
          <w:sz w:val="24"/>
          <w:szCs w:val="24"/>
        </w:rPr>
        <w:t xml:space="preserve">                  </w:t>
      </w:r>
      <w:r w:rsidR="005675A3">
        <w:rPr>
          <w:rFonts w:ascii="Times New Roman" w:hAnsi="Times New Roman" w:cs="Times New Roman"/>
          <w:sz w:val="24"/>
          <w:szCs w:val="24"/>
        </w:rPr>
        <w:t xml:space="preserve">*  </w:t>
      </w:r>
      <w:r w:rsidRPr="00085561">
        <w:rPr>
          <w:rFonts w:ascii="Times New Roman" w:hAnsi="Times New Roman" w:cs="Times New Roman"/>
          <w:sz w:val="24"/>
          <w:szCs w:val="24"/>
        </w:rPr>
        <w:t>une vue du panora</w:t>
      </w:r>
      <w:r>
        <w:rPr>
          <w:rFonts w:ascii="Times New Roman" w:hAnsi="Times New Roman" w:cs="Times New Roman"/>
          <w:sz w:val="24"/>
          <w:szCs w:val="24"/>
        </w:rPr>
        <w:t>ma du paysage en l'état initial</w:t>
      </w:r>
    </w:p>
    <w:p w:rsidR="002E6C54" w:rsidRPr="00085561" w:rsidRDefault="002E6C54" w:rsidP="002E6C54">
      <w:pPr>
        <w:shd w:val="clear" w:color="auto" w:fill="FFFFFF"/>
        <w:spacing w:after="0"/>
        <w:ind w:left="426"/>
        <w:jc w:val="both"/>
        <w:rPr>
          <w:rFonts w:ascii="Times New Roman" w:hAnsi="Times New Roman" w:cs="Times New Roman"/>
          <w:sz w:val="24"/>
          <w:szCs w:val="24"/>
        </w:rPr>
      </w:pPr>
      <w:r>
        <w:rPr>
          <w:rFonts w:ascii="Times New Roman" w:hAnsi="Times New Roman" w:cs="Times New Roman"/>
          <w:sz w:val="24"/>
          <w:szCs w:val="24"/>
        </w:rPr>
        <w:t xml:space="preserve">                  </w:t>
      </w:r>
      <w:r w:rsidR="005675A3">
        <w:rPr>
          <w:rFonts w:ascii="Times New Roman" w:hAnsi="Times New Roman" w:cs="Times New Roman"/>
          <w:sz w:val="24"/>
          <w:szCs w:val="24"/>
        </w:rPr>
        <w:t xml:space="preserve">*  </w:t>
      </w:r>
      <w:r w:rsidRPr="00085561">
        <w:rPr>
          <w:rFonts w:ascii="Times New Roman" w:hAnsi="Times New Roman" w:cs="Times New Roman"/>
          <w:sz w:val="24"/>
          <w:szCs w:val="24"/>
        </w:rPr>
        <w:t>une vue avec les éoliennes (impact du pr</w:t>
      </w:r>
      <w:r w:rsidR="00DE510E">
        <w:rPr>
          <w:rFonts w:ascii="Times New Roman" w:hAnsi="Times New Roman" w:cs="Times New Roman"/>
          <w:sz w:val="24"/>
          <w:szCs w:val="24"/>
        </w:rPr>
        <w:t xml:space="preserve">ojet dans le </w:t>
      </w:r>
      <w:r w:rsidRPr="00085561">
        <w:rPr>
          <w:rFonts w:ascii="Times New Roman" w:hAnsi="Times New Roman" w:cs="Times New Roman"/>
          <w:sz w:val="24"/>
          <w:szCs w:val="24"/>
        </w:rPr>
        <w:t>paysage),</w:t>
      </w:r>
    </w:p>
    <w:p w:rsidR="002E6C54" w:rsidRPr="00085561" w:rsidRDefault="002E6C54" w:rsidP="002E6C54">
      <w:pPr>
        <w:shd w:val="clear" w:color="auto" w:fill="FFFFFF"/>
        <w:spacing w:after="0"/>
        <w:ind w:firstLine="142"/>
        <w:jc w:val="both"/>
        <w:rPr>
          <w:rFonts w:ascii="Times New Roman" w:hAnsi="Times New Roman" w:cs="Times New Roman"/>
          <w:sz w:val="24"/>
          <w:szCs w:val="24"/>
        </w:rPr>
      </w:pPr>
      <w:r>
        <w:rPr>
          <w:rFonts w:ascii="Times New Roman" w:hAnsi="Times New Roman" w:cs="Times New Roman"/>
          <w:sz w:val="24"/>
          <w:szCs w:val="24"/>
        </w:rPr>
        <w:t xml:space="preserve">                       </w:t>
      </w:r>
      <w:r w:rsidR="005675A3">
        <w:rPr>
          <w:rFonts w:ascii="Times New Roman" w:hAnsi="Times New Roman" w:cs="Times New Roman"/>
          <w:sz w:val="24"/>
          <w:szCs w:val="24"/>
        </w:rPr>
        <w:t xml:space="preserve">*  </w:t>
      </w:r>
      <w:r w:rsidRPr="00085561">
        <w:rPr>
          <w:rFonts w:ascii="Times New Roman" w:hAnsi="Times New Roman" w:cs="Times New Roman"/>
          <w:sz w:val="24"/>
          <w:szCs w:val="24"/>
        </w:rPr>
        <w:t>une vue recadrée correspondant en fait à l'impact réel pour l'œil humain;</w:t>
      </w:r>
    </w:p>
    <w:p w:rsidR="009B6574" w:rsidRPr="009B6574" w:rsidRDefault="002E6C54" w:rsidP="005675A3">
      <w:pPr>
        <w:shd w:val="clear" w:color="auto" w:fill="FFFFFF"/>
        <w:tabs>
          <w:tab w:val="left" w:pos="1701"/>
        </w:tabs>
        <w:spacing w:after="0"/>
        <w:ind w:left="426"/>
        <w:jc w:val="both"/>
        <w:rPr>
          <w:rFonts w:ascii="Times New Roman" w:hAnsi="Times New Roman" w:cs="Times New Roman"/>
          <w:sz w:val="24"/>
          <w:szCs w:val="24"/>
        </w:rPr>
      </w:pPr>
      <w:r>
        <w:rPr>
          <w:rFonts w:ascii="Times New Roman" w:hAnsi="Times New Roman" w:cs="Times New Roman"/>
          <w:sz w:val="24"/>
          <w:szCs w:val="24"/>
        </w:rPr>
        <w:t xml:space="preserve">                  </w:t>
      </w:r>
      <w:r w:rsidR="005675A3">
        <w:rPr>
          <w:rFonts w:ascii="Times New Roman" w:hAnsi="Times New Roman" w:cs="Times New Roman"/>
          <w:sz w:val="24"/>
          <w:szCs w:val="24"/>
        </w:rPr>
        <w:t xml:space="preserve">*  </w:t>
      </w:r>
      <w:r>
        <w:rPr>
          <w:rFonts w:ascii="Times New Roman" w:hAnsi="Times New Roman" w:cs="Times New Roman"/>
          <w:sz w:val="24"/>
          <w:szCs w:val="24"/>
        </w:rPr>
        <w:t>une carte de localisation.</w:t>
      </w:r>
    </w:p>
    <w:p w:rsidR="00A95E7D" w:rsidRPr="00F758DF" w:rsidRDefault="00A95E7D" w:rsidP="000D68EF">
      <w:pPr>
        <w:pStyle w:val="Corpsdetexte"/>
        <w:tabs>
          <w:tab w:val="left" w:pos="2052"/>
        </w:tabs>
        <w:spacing w:before="5"/>
        <w:rPr>
          <w:rFonts w:ascii="Times New Roman" w:hAnsi="Times New Roman" w:cs="Times New Roman"/>
          <w:sz w:val="24"/>
          <w:szCs w:val="24"/>
        </w:rPr>
      </w:pPr>
    </w:p>
    <w:p w:rsidR="00016C44" w:rsidRDefault="00016C44" w:rsidP="00016C44">
      <w:pPr>
        <w:widowControl w:val="0"/>
        <w:autoSpaceDE w:val="0"/>
        <w:autoSpaceDN w:val="0"/>
        <w:spacing w:after="0" w:line="240" w:lineRule="auto"/>
        <w:ind w:left="709"/>
        <w:jc w:val="both"/>
        <w:rPr>
          <w:rFonts w:ascii="Times New Roman" w:hAnsi="Times New Roman" w:cs="Times New Roman"/>
          <w:sz w:val="24"/>
          <w:szCs w:val="24"/>
        </w:rPr>
      </w:pPr>
      <w:r w:rsidRPr="00F758DF">
        <w:rPr>
          <w:rFonts w:ascii="Times New Roman" w:hAnsi="Times New Roman" w:cs="Times New Roman"/>
          <w:noProof/>
          <w:sz w:val="24"/>
          <w:szCs w:val="24"/>
          <w:u w:val="single"/>
          <w:lang w:eastAsia="fr-FR"/>
        </w:rPr>
        <mc:AlternateContent>
          <mc:Choice Requires="wps">
            <w:drawing>
              <wp:anchor distT="0" distB="0" distL="114300" distR="114300" simplePos="0" relativeHeight="251674624" behindDoc="0" locked="0" layoutInCell="1" allowOverlap="1" wp14:anchorId="3258C185" wp14:editId="1204E7C8">
                <wp:simplePos x="0" y="0"/>
                <wp:positionH relativeFrom="margin">
                  <wp:posOffset>219075</wp:posOffset>
                </wp:positionH>
                <wp:positionV relativeFrom="paragraph">
                  <wp:posOffset>28575</wp:posOffset>
                </wp:positionV>
                <wp:extent cx="142875" cy="104775"/>
                <wp:effectExtent l="0" t="19050" r="47625" b="47625"/>
                <wp:wrapNone/>
                <wp:docPr id="8" name="Flèche droite 8"/>
                <wp:cNvGraphicFramePr/>
                <a:graphic xmlns:a="http://schemas.openxmlformats.org/drawingml/2006/main">
                  <a:graphicData uri="http://schemas.microsoft.com/office/word/2010/wordprocessingShape">
                    <wps:wsp>
                      <wps:cNvSpPr/>
                      <wps:spPr>
                        <a:xfrm>
                          <a:off x="0" y="0"/>
                          <a:ext cx="142875" cy="1047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9244B" w:rsidRDefault="0039244B" w:rsidP="0013487B">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8C185" id="Flèche droite 8" o:spid="_x0000_s1032" type="#_x0000_t13" style="position:absolute;left:0;text-align:left;margin-left:17.25pt;margin-top:2.25pt;width:11.25pt;height:8.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" adj="13680" fillcolor="#5b9bd5 [3204]" strokecolor="#1f4d78 [1604]" strokeweight="1pt">
                <v:textbox>
                  <w:txbxContent>
                    <w:p w:rsidR="0039244B" w:rsidRDefault="0039244B" w:rsidP="0013487B">
                      <w:pPr>
                        <w:jc w:val="center"/>
                      </w:pPr>
                      <w:r>
                        <w:t xml:space="preserve">    </w:t>
                      </w:r>
                    </w:p>
                  </w:txbxContent>
                </v:textbox>
                <w10:wrap anchorx="margin"/>
              </v:shape>
            </w:pict>
          </mc:Fallback>
        </mc:AlternateContent>
      </w:r>
      <w:r>
        <w:rPr>
          <w:rFonts w:ascii="Times New Roman" w:hAnsi="Times New Roman" w:cs="Times New Roman"/>
          <w:sz w:val="24"/>
          <w:szCs w:val="24"/>
        </w:rPr>
        <w:t xml:space="preserve"> </w:t>
      </w:r>
      <w:r w:rsidR="00A95E7D" w:rsidRPr="00F758DF">
        <w:rPr>
          <w:rFonts w:ascii="Times New Roman" w:hAnsi="Times New Roman" w:cs="Times New Roman"/>
          <w:sz w:val="24"/>
          <w:szCs w:val="24"/>
          <w:u w:val="single"/>
        </w:rPr>
        <w:t>Sous-dossier n°8</w:t>
      </w:r>
      <w:r w:rsidR="00A95E7D" w:rsidRPr="00F758DF">
        <w:rPr>
          <w:rFonts w:ascii="Times New Roman" w:hAnsi="Times New Roman" w:cs="Times New Roman"/>
          <w:sz w:val="24"/>
          <w:szCs w:val="24"/>
        </w:rPr>
        <w:t xml:space="preserve"> : Accords reçus </w:t>
      </w:r>
      <w:r w:rsidR="0013487B" w:rsidRPr="00F758DF">
        <w:rPr>
          <w:rFonts w:ascii="Times New Roman" w:hAnsi="Times New Roman" w:cs="Times New Roman"/>
          <w:sz w:val="24"/>
          <w:szCs w:val="24"/>
        </w:rPr>
        <w:t xml:space="preserve"> </w:t>
      </w:r>
      <w:r w:rsidR="00A95E7D" w:rsidRPr="00F758DF">
        <w:rPr>
          <w:rFonts w:ascii="Times New Roman" w:hAnsi="Times New Roman" w:cs="Times New Roman"/>
          <w:sz w:val="24"/>
          <w:szCs w:val="24"/>
        </w:rPr>
        <w:t>et avis consultatifs</w:t>
      </w:r>
      <w:r w:rsidR="00A95E7D" w:rsidRPr="00F758DF">
        <w:rPr>
          <w:rFonts w:ascii="Times New Roman" w:hAnsi="Times New Roman" w:cs="Times New Roman"/>
          <w:spacing w:val="-28"/>
          <w:sz w:val="24"/>
          <w:szCs w:val="24"/>
        </w:rPr>
        <w:t xml:space="preserve"> </w:t>
      </w:r>
      <w:r w:rsidR="00A95E7D" w:rsidRPr="00F758DF">
        <w:rPr>
          <w:rFonts w:ascii="Times New Roman" w:hAnsi="Times New Roman" w:cs="Times New Roman"/>
          <w:sz w:val="24"/>
          <w:szCs w:val="24"/>
        </w:rPr>
        <w:t>sollicités</w:t>
      </w:r>
      <w:r w:rsidR="00872968">
        <w:rPr>
          <w:rFonts w:ascii="Times New Roman" w:hAnsi="Times New Roman" w:cs="Times New Roman"/>
          <w:sz w:val="24"/>
          <w:szCs w:val="24"/>
        </w:rPr>
        <w:t xml:space="preserve"> : </w:t>
      </w:r>
    </w:p>
    <w:p w:rsidR="00016C44" w:rsidRDefault="00872968" w:rsidP="00872968">
      <w:pPr>
        <w:pStyle w:val="Paragraphedeliste"/>
        <w:widowControl w:val="0"/>
        <w:numPr>
          <w:ilvl w:val="0"/>
          <w:numId w:val="11"/>
        </w:numPr>
        <w:autoSpaceDE w:val="0"/>
        <w:autoSpaceDN w:val="0"/>
        <w:spacing w:after="0" w:line="240" w:lineRule="auto"/>
        <w:jc w:val="both"/>
        <w:rPr>
          <w:rFonts w:ascii="Times New Roman" w:hAnsi="Times New Roman" w:cs="Times New Roman"/>
          <w:sz w:val="24"/>
          <w:szCs w:val="24"/>
        </w:rPr>
      </w:pPr>
      <w:r w:rsidRPr="00016C44">
        <w:rPr>
          <w:rFonts w:ascii="Times New Roman" w:hAnsi="Times New Roman" w:cs="Times New Roman"/>
          <w:sz w:val="24"/>
          <w:szCs w:val="24"/>
        </w:rPr>
        <w:t>a</w:t>
      </w:r>
      <w:r w:rsidR="00016C44">
        <w:rPr>
          <w:rFonts w:ascii="Times New Roman" w:hAnsi="Times New Roman" w:cs="Times New Roman"/>
          <w:sz w:val="24"/>
          <w:szCs w:val="24"/>
        </w:rPr>
        <w:t xml:space="preserve">vis de la DDTM de la </w:t>
      </w:r>
      <w:r w:rsidRPr="00016C44">
        <w:rPr>
          <w:rFonts w:ascii="Times New Roman" w:hAnsi="Times New Roman" w:cs="Times New Roman"/>
          <w:sz w:val="24"/>
          <w:szCs w:val="24"/>
        </w:rPr>
        <w:t xml:space="preserve">Somme, du 16/01/2012,  </w:t>
      </w:r>
      <w:r w:rsidR="00016C44">
        <w:rPr>
          <w:rFonts w:ascii="Times New Roman" w:hAnsi="Times New Roman" w:cs="Times New Roman"/>
          <w:sz w:val="24"/>
          <w:szCs w:val="24"/>
        </w:rPr>
        <w:t>*</w:t>
      </w:r>
    </w:p>
    <w:p w:rsidR="00016C44" w:rsidRDefault="00872968" w:rsidP="00872968">
      <w:pPr>
        <w:pStyle w:val="Paragraphedeliste"/>
        <w:widowControl w:val="0"/>
        <w:numPr>
          <w:ilvl w:val="0"/>
          <w:numId w:val="11"/>
        </w:numPr>
        <w:autoSpaceDE w:val="0"/>
        <w:autoSpaceDN w:val="0"/>
        <w:spacing w:after="0" w:line="240" w:lineRule="auto"/>
        <w:jc w:val="both"/>
        <w:rPr>
          <w:rFonts w:ascii="Times New Roman" w:hAnsi="Times New Roman" w:cs="Times New Roman"/>
          <w:sz w:val="24"/>
          <w:szCs w:val="24"/>
        </w:rPr>
      </w:pPr>
      <w:r w:rsidRPr="00016C44">
        <w:rPr>
          <w:rFonts w:ascii="Times New Roman" w:hAnsi="Times New Roman" w:cs="Times New Roman"/>
          <w:sz w:val="24"/>
          <w:szCs w:val="24"/>
        </w:rPr>
        <w:t>a</w:t>
      </w:r>
      <w:r w:rsidR="0013487B" w:rsidRPr="00016C44">
        <w:rPr>
          <w:rFonts w:ascii="Times New Roman" w:hAnsi="Times New Roman" w:cs="Times New Roman"/>
          <w:sz w:val="24"/>
          <w:szCs w:val="24"/>
        </w:rPr>
        <w:t>vis</w:t>
      </w:r>
      <w:r w:rsidRPr="00016C44">
        <w:rPr>
          <w:rFonts w:ascii="Times New Roman" w:hAnsi="Times New Roman" w:cs="Times New Roman"/>
          <w:sz w:val="24"/>
          <w:szCs w:val="24"/>
        </w:rPr>
        <w:t xml:space="preserve"> </w:t>
      </w:r>
      <w:r w:rsidR="0013487B" w:rsidRPr="00016C44">
        <w:rPr>
          <w:rFonts w:ascii="Times New Roman" w:hAnsi="Times New Roman" w:cs="Times New Roman"/>
          <w:sz w:val="24"/>
          <w:szCs w:val="24"/>
        </w:rPr>
        <w:t xml:space="preserve"> de </w:t>
      </w:r>
      <w:r w:rsidRPr="00016C44">
        <w:rPr>
          <w:rFonts w:ascii="Times New Roman" w:hAnsi="Times New Roman" w:cs="Times New Roman"/>
          <w:sz w:val="24"/>
          <w:szCs w:val="24"/>
        </w:rPr>
        <w:t xml:space="preserve"> </w:t>
      </w:r>
      <w:r w:rsidR="0013487B" w:rsidRPr="00016C44">
        <w:rPr>
          <w:rFonts w:ascii="Times New Roman" w:hAnsi="Times New Roman" w:cs="Times New Roman"/>
          <w:sz w:val="24"/>
          <w:szCs w:val="24"/>
        </w:rPr>
        <w:t xml:space="preserve">la </w:t>
      </w:r>
      <w:r w:rsidRPr="00016C44">
        <w:rPr>
          <w:rFonts w:ascii="Times New Roman" w:hAnsi="Times New Roman" w:cs="Times New Roman"/>
          <w:sz w:val="24"/>
          <w:szCs w:val="24"/>
        </w:rPr>
        <w:t xml:space="preserve"> </w:t>
      </w:r>
      <w:r w:rsidR="0013487B" w:rsidRPr="00016C44">
        <w:rPr>
          <w:rFonts w:ascii="Times New Roman" w:hAnsi="Times New Roman" w:cs="Times New Roman"/>
          <w:sz w:val="24"/>
          <w:szCs w:val="24"/>
        </w:rPr>
        <w:t xml:space="preserve">Délégation </w:t>
      </w:r>
      <w:r w:rsidRPr="00016C44">
        <w:rPr>
          <w:rFonts w:ascii="Times New Roman" w:hAnsi="Times New Roman" w:cs="Times New Roman"/>
          <w:sz w:val="24"/>
          <w:szCs w:val="24"/>
        </w:rPr>
        <w:t xml:space="preserve"> </w:t>
      </w:r>
      <w:r w:rsidR="0013487B" w:rsidRPr="00016C44">
        <w:rPr>
          <w:rFonts w:ascii="Times New Roman" w:hAnsi="Times New Roman" w:cs="Times New Roman"/>
          <w:sz w:val="24"/>
          <w:szCs w:val="24"/>
        </w:rPr>
        <w:t>Générale</w:t>
      </w:r>
      <w:r w:rsidRPr="00016C44">
        <w:rPr>
          <w:rFonts w:ascii="Times New Roman" w:hAnsi="Times New Roman" w:cs="Times New Roman"/>
          <w:sz w:val="24"/>
          <w:szCs w:val="24"/>
        </w:rPr>
        <w:t xml:space="preserve"> </w:t>
      </w:r>
      <w:r w:rsidR="0013487B" w:rsidRPr="00016C44">
        <w:rPr>
          <w:rFonts w:ascii="Times New Roman" w:hAnsi="Times New Roman" w:cs="Times New Roman"/>
          <w:sz w:val="24"/>
          <w:szCs w:val="24"/>
        </w:rPr>
        <w:t xml:space="preserve"> de</w:t>
      </w:r>
      <w:r w:rsidRPr="00016C44">
        <w:rPr>
          <w:rFonts w:ascii="Times New Roman" w:hAnsi="Times New Roman" w:cs="Times New Roman"/>
          <w:sz w:val="24"/>
          <w:szCs w:val="24"/>
        </w:rPr>
        <w:t xml:space="preserve"> </w:t>
      </w:r>
      <w:r w:rsidR="0013487B" w:rsidRPr="00016C44">
        <w:rPr>
          <w:rFonts w:ascii="Times New Roman" w:hAnsi="Times New Roman" w:cs="Times New Roman"/>
          <w:sz w:val="24"/>
          <w:szCs w:val="24"/>
        </w:rPr>
        <w:t xml:space="preserve"> l’Aviation </w:t>
      </w:r>
      <w:r w:rsidRPr="00016C44">
        <w:rPr>
          <w:rFonts w:ascii="Times New Roman" w:hAnsi="Times New Roman" w:cs="Times New Roman"/>
          <w:sz w:val="24"/>
          <w:szCs w:val="24"/>
        </w:rPr>
        <w:t xml:space="preserve"> </w:t>
      </w:r>
      <w:r w:rsidR="00016C44">
        <w:rPr>
          <w:rFonts w:ascii="Times New Roman" w:hAnsi="Times New Roman" w:cs="Times New Roman"/>
          <w:sz w:val="24"/>
          <w:szCs w:val="24"/>
        </w:rPr>
        <w:t xml:space="preserve">Civile </w:t>
      </w:r>
      <w:r w:rsidR="0013487B" w:rsidRPr="00016C44">
        <w:rPr>
          <w:rFonts w:ascii="Times New Roman" w:hAnsi="Times New Roman" w:cs="Times New Roman"/>
          <w:sz w:val="24"/>
          <w:szCs w:val="24"/>
        </w:rPr>
        <w:t>(DGAC), du</w:t>
      </w:r>
      <w:r w:rsidRPr="00016C44">
        <w:rPr>
          <w:rFonts w:ascii="Times New Roman" w:hAnsi="Times New Roman" w:cs="Times New Roman"/>
          <w:sz w:val="24"/>
          <w:szCs w:val="24"/>
        </w:rPr>
        <w:t xml:space="preserve"> 02/08/2013, </w:t>
      </w:r>
      <w:r w:rsidR="00016C44">
        <w:rPr>
          <w:rFonts w:ascii="Times New Roman" w:hAnsi="Times New Roman" w:cs="Times New Roman"/>
          <w:sz w:val="24"/>
          <w:szCs w:val="24"/>
        </w:rPr>
        <w:t>*</w:t>
      </w:r>
    </w:p>
    <w:p w:rsidR="00BA115E" w:rsidRPr="00016C44" w:rsidRDefault="00872968" w:rsidP="00872968">
      <w:pPr>
        <w:pStyle w:val="Paragraphedeliste"/>
        <w:widowControl w:val="0"/>
        <w:numPr>
          <w:ilvl w:val="0"/>
          <w:numId w:val="11"/>
        </w:numPr>
        <w:autoSpaceDE w:val="0"/>
        <w:autoSpaceDN w:val="0"/>
        <w:spacing w:after="0" w:line="240" w:lineRule="auto"/>
        <w:jc w:val="both"/>
        <w:rPr>
          <w:rFonts w:ascii="Times New Roman" w:hAnsi="Times New Roman" w:cs="Times New Roman"/>
          <w:sz w:val="24"/>
          <w:szCs w:val="24"/>
        </w:rPr>
      </w:pPr>
      <w:r w:rsidRPr="00016C44">
        <w:rPr>
          <w:rFonts w:ascii="Times New Roman" w:hAnsi="Times New Roman" w:cs="Times New Roman"/>
          <w:sz w:val="24"/>
          <w:szCs w:val="24"/>
        </w:rPr>
        <w:t>a</w:t>
      </w:r>
      <w:r w:rsidR="0013487B" w:rsidRPr="00016C44">
        <w:rPr>
          <w:rFonts w:ascii="Times New Roman" w:hAnsi="Times New Roman" w:cs="Times New Roman"/>
          <w:sz w:val="24"/>
          <w:szCs w:val="24"/>
        </w:rPr>
        <w:t xml:space="preserve">vis </w:t>
      </w:r>
      <w:r w:rsidR="001A5E03" w:rsidRPr="00016C44">
        <w:rPr>
          <w:rFonts w:ascii="Times New Roman" w:hAnsi="Times New Roman" w:cs="Times New Roman"/>
          <w:sz w:val="24"/>
          <w:szCs w:val="24"/>
        </w:rPr>
        <w:t>et accord du</w:t>
      </w:r>
      <w:r w:rsidR="0013487B" w:rsidRPr="00016C44">
        <w:rPr>
          <w:rFonts w:ascii="Times New Roman" w:hAnsi="Times New Roman" w:cs="Times New Roman"/>
          <w:sz w:val="24"/>
          <w:szCs w:val="24"/>
        </w:rPr>
        <w:t xml:space="preserve"> Ministè</w:t>
      </w:r>
      <w:r w:rsidR="000D68EF" w:rsidRPr="00016C44">
        <w:rPr>
          <w:rFonts w:ascii="Times New Roman" w:hAnsi="Times New Roman" w:cs="Times New Roman"/>
          <w:sz w:val="24"/>
          <w:szCs w:val="24"/>
        </w:rPr>
        <w:t>re de la Défense</w:t>
      </w:r>
      <w:r w:rsidR="00016C44">
        <w:rPr>
          <w:rFonts w:ascii="Times New Roman" w:hAnsi="Times New Roman" w:cs="Times New Roman"/>
          <w:sz w:val="24"/>
          <w:szCs w:val="24"/>
        </w:rPr>
        <w:t xml:space="preserve">, du </w:t>
      </w:r>
      <w:r w:rsidR="000D68EF" w:rsidRPr="00016C44">
        <w:rPr>
          <w:rFonts w:ascii="Times New Roman" w:hAnsi="Times New Roman" w:cs="Times New Roman"/>
          <w:sz w:val="24"/>
          <w:szCs w:val="24"/>
        </w:rPr>
        <w:t>19/03/20</w:t>
      </w:r>
      <w:r w:rsidR="00A2300F" w:rsidRPr="00016C44">
        <w:rPr>
          <w:rFonts w:ascii="Times New Roman" w:hAnsi="Times New Roman" w:cs="Times New Roman"/>
          <w:sz w:val="24"/>
          <w:szCs w:val="24"/>
        </w:rPr>
        <w:t>14</w:t>
      </w:r>
      <w:r w:rsidRPr="00016C44">
        <w:rPr>
          <w:rFonts w:ascii="Times New Roman" w:hAnsi="Times New Roman" w:cs="Times New Roman"/>
          <w:sz w:val="24"/>
          <w:szCs w:val="24"/>
        </w:rPr>
        <w:t>.</w:t>
      </w:r>
    </w:p>
    <w:p w:rsidR="000D68EF" w:rsidRPr="000D68EF" w:rsidRDefault="000D68EF" w:rsidP="000D68EF">
      <w:pPr>
        <w:tabs>
          <w:tab w:val="left" w:pos="851"/>
        </w:tabs>
        <w:rPr>
          <w:rFonts w:ascii="Times New Roman" w:hAnsi="Times New Roman" w:cs="Times New Roman"/>
          <w:sz w:val="24"/>
          <w:szCs w:val="24"/>
        </w:rPr>
      </w:pPr>
    </w:p>
    <w:tbl>
      <w:tblPr>
        <w:tblStyle w:val="Grilledutableau"/>
        <w:tblW w:w="0" w:type="auto"/>
        <w:tblInd w:w="-142" w:type="dxa"/>
        <w:tblLook w:val="04A0" w:firstRow="1" w:lastRow="0" w:firstColumn="1" w:lastColumn="0" w:noHBand="0" w:noVBand="1"/>
      </w:tblPr>
      <w:tblGrid>
        <w:gridCol w:w="3398"/>
      </w:tblGrid>
      <w:tr w:rsidR="00A7438E" w:rsidTr="00A12552">
        <w:tc>
          <w:tcPr>
            <w:tcW w:w="3398" w:type="dxa"/>
            <w:shd w:val="clear" w:color="auto" w:fill="BDD6EE" w:themeFill="accent1" w:themeFillTint="66"/>
          </w:tcPr>
          <w:p w:rsidR="00A7438E" w:rsidRPr="000D68EF" w:rsidRDefault="0069641F" w:rsidP="00A12552">
            <w:pPr>
              <w:rPr>
                <w:rFonts w:ascii="Times New Roman" w:hAnsi="Times New Roman" w:cs="Times New Roman"/>
                <w:sz w:val="24"/>
                <w:szCs w:val="24"/>
              </w:rPr>
            </w:pPr>
            <w:r w:rsidRPr="000D68EF">
              <w:rPr>
                <w:rFonts w:ascii="Times New Roman" w:hAnsi="Times New Roman" w:cs="Times New Roman"/>
                <w:sz w:val="24"/>
                <w:szCs w:val="24"/>
              </w:rPr>
              <w:t>1-5</w:t>
            </w:r>
            <w:r w:rsidR="00A7438E" w:rsidRPr="000D68EF">
              <w:rPr>
                <w:rFonts w:ascii="Times New Roman" w:hAnsi="Times New Roman" w:cs="Times New Roman"/>
                <w:sz w:val="24"/>
                <w:szCs w:val="24"/>
              </w:rPr>
              <w:t>)  EXAMEN DU DOSSIER</w:t>
            </w:r>
          </w:p>
        </w:tc>
      </w:tr>
    </w:tbl>
    <w:p w:rsidR="00262492" w:rsidRDefault="00262492" w:rsidP="00262492">
      <w:pPr>
        <w:ind w:right="-1417"/>
      </w:pPr>
    </w:p>
    <w:p w:rsidR="00C333F6" w:rsidRDefault="00C333F6" w:rsidP="00C333F6">
      <w:pPr>
        <w:ind w:left="-567" w:firstLine="567"/>
        <w:rPr>
          <w:rFonts w:ascii="Times New Roman" w:hAnsi="Times New Roman" w:cs="Times New Roman"/>
          <w:b/>
          <w:sz w:val="24"/>
          <w:szCs w:val="24"/>
        </w:rPr>
      </w:pPr>
      <w:r w:rsidRPr="00F758DF">
        <w:rPr>
          <w:rFonts w:ascii="Times New Roman" w:hAnsi="Times New Roman" w:cs="Times New Roman"/>
          <w:b/>
          <w:sz w:val="24"/>
          <w:szCs w:val="24"/>
          <w:u w:val="thick"/>
        </w:rPr>
        <w:t>ETUDE D'IMPACT</w:t>
      </w:r>
      <w:r w:rsidRPr="00F758DF">
        <w:rPr>
          <w:rFonts w:ascii="Times New Roman" w:hAnsi="Times New Roman" w:cs="Times New Roman"/>
          <w:b/>
          <w:sz w:val="24"/>
          <w:szCs w:val="24"/>
        </w:rPr>
        <w:t> :</w:t>
      </w:r>
    </w:p>
    <w:p w:rsidR="00956B6D" w:rsidRPr="00BA115E" w:rsidRDefault="00956B6D" w:rsidP="00C333F6">
      <w:pPr>
        <w:ind w:left="-567" w:firstLine="567"/>
        <w:rPr>
          <w:rFonts w:ascii="Times New Roman" w:hAnsi="Times New Roman" w:cs="Times New Roman"/>
          <w:b/>
          <w:sz w:val="24"/>
          <w:szCs w:val="24"/>
        </w:rPr>
      </w:pPr>
    </w:p>
    <w:p w:rsidR="00C333F6" w:rsidRDefault="00C333F6" w:rsidP="00016C44">
      <w:pPr>
        <w:rPr>
          <w:rFonts w:ascii="Times New Roman" w:hAnsi="Times New Roman" w:cs="Times New Roman"/>
        </w:rPr>
      </w:pPr>
      <w:r w:rsidRPr="00F758DF">
        <w:rPr>
          <w:rFonts w:ascii="Times New Roman" w:hAnsi="Times New Roman" w:cs="Times New Roman"/>
          <w:sz w:val="24"/>
          <w:szCs w:val="24"/>
        </w:rPr>
        <w:t>Les différentes études nécessaires à la  constitution du dossier de projet ont été réalisées par</w:t>
      </w:r>
      <w:r w:rsidR="00016C44">
        <w:rPr>
          <w:rFonts w:ascii="Times New Roman" w:hAnsi="Times New Roman" w:cs="Times New Roman"/>
        </w:rPr>
        <w:t> </w:t>
      </w:r>
    </w:p>
    <w:tbl>
      <w:tblPr>
        <w:tblStyle w:val="TableGrid"/>
        <w:tblpPr w:leftFromText="141" w:rightFromText="141" w:vertAnchor="text" w:horzAnchor="margin" w:tblpY="256"/>
        <w:tblW w:w="8930" w:type="dxa"/>
        <w:tblInd w:w="0" w:type="dxa"/>
        <w:tblCellMar>
          <w:top w:w="2" w:type="dxa"/>
          <w:left w:w="107" w:type="dxa"/>
          <w:right w:w="109" w:type="dxa"/>
        </w:tblCellMar>
        <w:tblLook w:val="04A0" w:firstRow="1" w:lastRow="0" w:firstColumn="1" w:lastColumn="0" w:noHBand="0" w:noVBand="1"/>
      </w:tblPr>
      <w:tblGrid>
        <w:gridCol w:w="3436"/>
        <w:gridCol w:w="2782"/>
        <w:gridCol w:w="2712"/>
      </w:tblGrid>
      <w:tr w:rsidR="00016C44" w:rsidTr="00016C44">
        <w:trPr>
          <w:trHeight w:val="1270"/>
        </w:trPr>
        <w:tc>
          <w:tcPr>
            <w:tcW w:w="3436" w:type="dxa"/>
            <w:tcBorders>
              <w:top w:val="single" w:sz="4" w:space="0" w:color="auto"/>
              <w:left w:val="single" w:sz="4" w:space="0" w:color="auto"/>
              <w:bottom w:val="single" w:sz="4" w:space="0" w:color="auto"/>
              <w:right w:val="single" w:sz="4" w:space="0" w:color="auto"/>
            </w:tcBorders>
            <w:shd w:val="clear" w:color="auto" w:fill="FFFFCC"/>
          </w:tcPr>
          <w:p w:rsidR="00016C44" w:rsidRPr="00855C20" w:rsidRDefault="00016C44" w:rsidP="00016C44">
            <w:pPr>
              <w:rPr>
                <w:rFonts w:ascii="Verdana" w:eastAsia="Verdana" w:hAnsi="Verdana" w:cs="Verdana"/>
                <w:b/>
                <w:color w:val="000000" w:themeColor="text1"/>
                <w:sz w:val="16"/>
              </w:rPr>
            </w:pPr>
          </w:p>
          <w:p w:rsidR="00016C44" w:rsidRPr="00855C20" w:rsidRDefault="00016C44" w:rsidP="00016C44">
            <w:pPr>
              <w:rPr>
                <w:rFonts w:ascii="Verdana" w:eastAsia="Verdana" w:hAnsi="Verdana" w:cs="Verdana"/>
                <w:b/>
                <w:color w:val="000000" w:themeColor="text1"/>
                <w:sz w:val="16"/>
              </w:rPr>
            </w:pPr>
          </w:p>
          <w:p w:rsidR="00016C44" w:rsidRPr="00855C20" w:rsidRDefault="00016C44" w:rsidP="00016C44">
            <w:pPr>
              <w:rPr>
                <w:rFonts w:ascii="Verdana" w:eastAsia="Verdana" w:hAnsi="Verdana" w:cs="Verdana"/>
                <w:b/>
                <w:color w:val="000000" w:themeColor="text1"/>
                <w:sz w:val="16"/>
              </w:rPr>
            </w:pPr>
          </w:p>
          <w:p w:rsidR="00016C44" w:rsidRPr="00855C20" w:rsidRDefault="00016C44" w:rsidP="00016C44">
            <w:pPr>
              <w:ind w:left="455"/>
              <w:rPr>
                <w:rFonts w:ascii="Verdana" w:eastAsia="Verdana" w:hAnsi="Verdana" w:cs="Verdana"/>
                <w:b/>
                <w:color w:val="000000" w:themeColor="text1"/>
                <w:sz w:val="16"/>
              </w:rPr>
            </w:pPr>
            <w:r w:rsidRPr="00855C20">
              <w:rPr>
                <w:rFonts w:ascii="Verdana" w:eastAsia="Verdana" w:hAnsi="Verdana" w:cs="Verdana"/>
                <w:b/>
                <w:color w:val="000000" w:themeColor="text1"/>
                <w:sz w:val="16"/>
              </w:rPr>
              <w:t xml:space="preserve">Rédaction et montage de </w:t>
            </w:r>
          </w:p>
          <w:p w:rsidR="00016C44" w:rsidRPr="00855C20" w:rsidRDefault="00016C44" w:rsidP="00016C44">
            <w:pPr>
              <w:ind w:left="455"/>
              <w:rPr>
                <w:color w:val="000000" w:themeColor="text1"/>
              </w:rPr>
            </w:pPr>
            <w:r w:rsidRPr="00855C20">
              <w:rPr>
                <w:rFonts w:ascii="Verdana" w:eastAsia="Verdana" w:hAnsi="Verdana" w:cs="Verdana"/>
                <w:b/>
                <w:color w:val="000000" w:themeColor="text1"/>
                <w:sz w:val="16"/>
              </w:rPr>
              <w:t xml:space="preserve">      l’étude   d’impact </w:t>
            </w:r>
          </w:p>
        </w:tc>
        <w:tc>
          <w:tcPr>
            <w:tcW w:w="2782" w:type="dxa"/>
            <w:tcBorders>
              <w:top w:val="single" w:sz="4" w:space="0" w:color="auto"/>
              <w:left w:val="single" w:sz="4" w:space="0" w:color="auto"/>
              <w:bottom w:val="single" w:sz="4" w:space="0" w:color="auto"/>
              <w:right w:val="single" w:sz="4" w:space="0" w:color="auto"/>
            </w:tcBorders>
            <w:shd w:val="clear" w:color="auto" w:fill="FFFFCC"/>
          </w:tcPr>
          <w:p w:rsidR="00016C44" w:rsidRDefault="00016C44" w:rsidP="00016C44"/>
          <w:p w:rsidR="00016C44" w:rsidRDefault="00016C44" w:rsidP="00016C44"/>
          <w:p w:rsidR="00016C44" w:rsidRPr="00381ABF" w:rsidRDefault="00016C44" w:rsidP="00016C44">
            <w:pPr>
              <w:rPr>
                <w:b/>
              </w:rPr>
            </w:pPr>
            <w:r>
              <w:t xml:space="preserve">               </w:t>
            </w:r>
            <w:r w:rsidRPr="00381ABF">
              <w:rPr>
                <w:b/>
              </w:rPr>
              <w:t>SAFEGE</w:t>
            </w:r>
          </w:p>
        </w:tc>
        <w:tc>
          <w:tcPr>
            <w:tcW w:w="2712" w:type="dxa"/>
            <w:tcBorders>
              <w:top w:val="single" w:sz="4" w:space="0" w:color="auto"/>
              <w:left w:val="single" w:sz="4" w:space="0" w:color="auto"/>
              <w:bottom w:val="single" w:sz="4" w:space="0" w:color="auto"/>
              <w:right w:val="single" w:sz="4" w:space="0" w:color="auto"/>
            </w:tcBorders>
            <w:shd w:val="clear" w:color="auto" w:fill="FFFFCC"/>
          </w:tcPr>
          <w:p w:rsidR="00016C44" w:rsidRDefault="00016C44" w:rsidP="00016C44">
            <w:pPr>
              <w:spacing w:after="103"/>
            </w:pPr>
            <w:r>
              <w:rPr>
                <w:rFonts w:ascii="Verdana" w:eastAsia="Verdana" w:hAnsi="Verdana" w:cs="Verdana"/>
                <w:sz w:val="16"/>
              </w:rPr>
              <w:t xml:space="preserve">AGENCE NORMANDIE NORD PICARDIE </w:t>
            </w:r>
          </w:p>
          <w:p w:rsidR="00016C44" w:rsidRDefault="00016C44" w:rsidP="00016C44">
            <w:pPr>
              <w:spacing w:after="103"/>
              <w:ind w:left="1"/>
            </w:pPr>
            <w:r>
              <w:rPr>
                <w:rFonts w:ascii="Verdana" w:eastAsia="Verdana" w:hAnsi="Verdana" w:cs="Verdana"/>
                <w:sz w:val="16"/>
              </w:rPr>
              <w:t xml:space="preserve">Site de Rouen  </w:t>
            </w:r>
          </w:p>
          <w:p w:rsidR="00016C44" w:rsidRDefault="00016C44" w:rsidP="00016C44">
            <w:pPr>
              <w:spacing w:after="103"/>
              <w:ind w:left="1"/>
            </w:pPr>
            <w:r>
              <w:rPr>
                <w:rFonts w:ascii="Verdana" w:eastAsia="Verdana" w:hAnsi="Verdana" w:cs="Verdana"/>
                <w:sz w:val="16"/>
              </w:rPr>
              <w:t xml:space="preserve">18 rue Henri Rivière  ROUEN </w:t>
            </w:r>
          </w:p>
          <w:p w:rsidR="00016C44" w:rsidRDefault="00016C44" w:rsidP="00016C44">
            <w:pPr>
              <w:ind w:left="1"/>
            </w:pPr>
            <w:r>
              <w:rPr>
                <w:rFonts w:ascii="Verdana" w:eastAsia="Verdana" w:hAnsi="Verdana" w:cs="Verdana"/>
                <w:sz w:val="16"/>
              </w:rPr>
              <w:t xml:space="preserve"> </w:t>
            </w:r>
          </w:p>
        </w:tc>
      </w:tr>
      <w:tr w:rsidR="00016C44" w:rsidTr="00016C44">
        <w:trPr>
          <w:trHeight w:val="1011"/>
        </w:trPr>
        <w:tc>
          <w:tcPr>
            <w:tcW w:w="3436" w:type="dxa"/>
            <w:tcBorders>
              <w:top w:val="single" w:sz="4" w:space="0" w:color="auto"/>
              <w:left w:val="single" w:sz="4" w:space="0" w:color="auto"/>
              <w:bottom w:val="single" w:sz="4" w:space="0" w:color="auto"/>
              <w:right w:val="single" w:sz="4" w:space="0" w:color="auto"/>
            </w:tcBorders>
            <w:shd w:val="clear" w:color="auto" w:fill="FFFFCC"/>
          </w:tcPr>
          <w:p w:rsidR="00016C44" w:rsidRPr="00855C20" w:rsidRDefault="00016C44" w:rsidP="00016C44">
            <w:pPr>
              <w:rPr>
                <w:rFonts w:ascii="Verdana" w:eastAsia="Verdana" w:hAnsi="Verdana" w:cs="Verdana"/>
                <w:b/>
                <w:color w:val="000000" w:themeColor="text1"/>
                <w:sz w:val="16"/>
              </w:rPr>
            </w:pPr>
          </w:p>
          <w:p w:rsidR="00016C44" w:rsidRPr="00855C20" w:rsidRDefault="00016C44" w:rsidP="00016C44">
            <w:pPr>
              <w:rPr>
                <w:rFonts w:ascii="Verdana" w:eastAsia="Verdana" w:hAnsi="Verdana" w:cs="Verdana"/>
                <w:b/>
                <w:color w:val="000000" w:themeColor="text1"/>
                <w:sz w:val="16"/>
              </w:rPr>
            </w:pPr>
          </w:p>
          <w:p w:rsidR="00016C44" w:rsidRPr="00855C20" w:rsidRDefault="00016C44" w:rsidP="00016C44">
            <w:pPr>
              <w:rPr>
                <w:color w:val="000000" w:themeColor="text1"/>
              </w:rPr>
            </w:pPr>
            <w:r w:rsidRPr="00855C20">
              <w:rPr>
                <w:rFonts w:ascii="Verdana" w:eastAsia="Verdana" w:hAnsi="Verdana" w:cs="Verdana"/>
                <w:b/>
                <w:color w:val="000000" w:themeColor="text1"/>
                <w:sz w:val="16"/>
              </w:rPr>
              <w:t xml:space="preserve">        Volet « milieu naturel » </w:t>
            </w:r>
          </w:p>
        </w:tc>
        <w:tc>
          <w:tcPr>
            <w:tcW w:w="2782" w:type="dxa"/>
            <w:tcBorders>
              <w:top w:val="single" w:sz="4" w:space="0" w:color="auto"/>
              <w:left w:val="single" w:sz="4" w:space="0" w:color="auto"/>
              <w:bottom w:val="single" w:sz="4" w:space="0" w:color="auto"/>
              <w:right w:val="single" w:sz="4" w:space="0" w:color="auto"/>
            </w:tcBorders>
            <w:shd w:val="clear" w:color="auto" w:fill="FFFFCC"/>
          </w:tcPr>
          <w:p w:rsidR="00016C44" w:rsidRDefault="00016C44" w:rsidP="00016C44">
            <w:pPr>
              <w:rPr>
                <w:rFonts w:ascii="Verdana" w:eastAsia="Verdana" w:hAnsi="Verdana" w:cs="Verdana"/>
                <w:b/>
                <w:sz w:val="16"/>
              </w:rPr>
            </w:pPr>
          </w:p>
          <w:p w:rsidR="00016C44" w:rsidRDefault="00016C44" w:rsidP="00016C44">
            <w:pPr>
              <w:rPr>
                <w:rFonts w:ascii="Verdana" w:eastAsia="Verdana" w:hAnsi="Verdana" w:cs="Verdana"/>
                <w:b/>
                <w:sz w:val="16"/>
              </w:rPr>
            </w:pPr>
          </w:p>
          <w:p w:rsidR="00016C44" w:rsidRDefault="00016C44" w:rsidP="00016C44">
            <w:r>
              <w:rPr>
                <w:rFonts w:ascii="Verdana" w:eastAsia="Verdana" w:hAnsi="Verdana" w:cs="Verdana"/>
                <w:b/>
                <w:sz w:val="16"/>
              </w:rPr>
              <w:t xml:space="preserve">              AIRELE </w:t>
            </w:r>
          </w:p>
        </w:tc>
        <w:tc>
          <w:tcPr>
            <w:tcW w:w="2712" w:type="dxa"/>
            <w:tcBorders>
              <w:top w:val="single" w:sz="4" w:space="0" w:color="auto"/>
              <w:left w:val="single" w:sz="4" w:space="0" w:color="auto"/>
              <w:bottom w:val="single" w:sz="4" w:space="0" w:color="auto"/>
              <w:right w:val="single" w:sz="4" w:space="0" w:color="auto"/>
            </w:tcBorders>
            <w:shd w:val="clear" w:color="auto" w:fill="FFFFCC"/>
          </w:tcPr>
          <w:p w:rsidR="00016C44" w:rsidRDefault="00016C44" w:rsidP="00016C44">
            <w:pPr>
              <w:spacing w:after="103"/>
            </w:pPr>
            <w:r>
              <w:rPr>
                <w:rFonts w:ascii="Verdana" w:eastAsia="Verdana" w:hAnsi="Verdana" w:cs="Verdana"/>
                <w:sz w:val="16"/>
              </w:rPr>
              <w:t xml:space="preserve">AIRELE NORD </w:t>
            </w:r>
          </w:p>
          <w:p w:rsidR="00016C44" w:rsidRDefault="00016C44" w:rsidP="00016C44">
            <w:pPr>
              <w:ind w:left="1" w:right="56"/>
              <w:rPr>
                <w:rFonts w:ascii="Verdana" w:eastAsia="Verdana" w:hAnsi="Verdana" w:cs="Verdana"/>
                <w:sz w:val="16"/>
              </w:rPr>
            </w:pPr>
            <w:r>
              <w:rPr>
                <w:rFonts w:ascii="Verdana" w:eastAsia="Verdana" w:hAnsi="Verdana" w:cs="Verdana"/>
                <w:sz w:val="16"/>
              </w:rPr>
              <w:t xml:space="preserve">ZAC du Chevalement </w:t>
            </w:r>
          </w:p>
          <w:p w:rsidR="00016C44" w:rsidRDefault="00016C44" w:rsidP="00016C44">
            <w:pPr>
              <w:ind w:left="1" w:right="56"/>
              <w:rPr>
                <w:rFonts w:ascii="Verdana" w:eastAsia="Verdana" w:hAnsi="Verdana" w:cs="Verdana"/>
                <w:sz w:val="16"/>
              </w:rPr>
            </w:pPr>
            <w:r>
              <w:rPr>
                <w:rFonts w:ascii="Verdana" w:eastAsia="Verdana" w:hAnsi="Verdana" w:cs="Verdana"/>
                <w:sz w:val="16"/>
              </w:rPr>
              <w:t xml:space="preserve">Rue des Molettes </w:t>
            </w:r>
          </w:p>
          <w:p w:rsidR="00016C44" w:rsidRDefault="00016C44" w:rsidP="00016C44">
            <w:pPr>
              <w:ind w:left="1" w:right="56"/>
            </w:pPr>
            <w:r>
              <w:rPr>
                <w:rFonts w:ascii="Verdana" w:eastAsia="Verdana" w:hAnsi="Verdana" w:cs="Verdana"/>
                <w:sz w:val="16"/>
              </w:rPr>
              <w:t xml:space="preserve">59286 Roost-Warendin </w:t>
            </w:r>
          </w:p>
        </w:tc>
      </w:tr>
      <w:tr w:rsidR="00016C44" w:rsidTr="00016C44">
        <w:trPr>
          <w:trHeight w:val="552"/>
        </w:trPr>
        <w:tc>
          <w:tcPr>
            <w:tcW w:w="3436" w:type="dxa"/>
            <w:tcBorders>
              <w:top w:val="single" w:sz="4" w:space="0" w:color="auto"/>
              <w:left w:val="single" w:sz="4" w:space="0" w:color="auto"/>
              <w:bottom w:val="single" w:sz="4" w:space="0" w:color="auto"/>
              <w:right w:val="single" w:sz="4" w:space="0" w:color="auto"/>
            </w:tcBorders>
            <w:shd w:val="clear" w:color="auto" w:fill="FFFFCC"/>
          </w:tcPr>
          <w:p w:rsidR="00016C44" w:rsidRPr="00855C20" w:rsidRDefault="00016C44" w:rsidP="00016C44">
            <w:pPr>
              <w:jc w:val="both"/>
              <w:rPr>
                <w:rFonts w:ascii="Verdana" w:eastAsia="Verdana" w:hAnsi="Verdana" w:cs="Verdana"/>
                <w:b/>
                <w:color w:val="000000" w:themeColor="text1"/>
                <w:sz w:val="16"/>
              </w:rPr>
            </w:pPr>
            <w:r w:rsidRPr="00855C20">
              <w:rPr>
                <w:rFonts w:ascii="Verdana" w:eastAsia="Verdana" w:hAnsi="Verdana" w:cs="Verdana"/>
                <w:b/>
                <w:color w:val="000000" w:themeColor="text1"/>
                <w:sz w:val="16"/>
              </w:rPr>
              <w:t xml:space="preserve">        </w:t>
            </w:r>
          </w:p>
          <w:p w:rsidR="00016C44" w:rsidRPr="00855C20" w:rsidRDefault="00016C44" w:rsidP="00016C44">
            <w:pPr>
              <w:jc w:val="both"/>
              <w:rPr>
                <w:rFonts w:ascii="Verdana" w:eastAsia="Verdana" w:hAnsi="Verdana" w:cs="Verdana"/>
                <w:b/>
                <w:color w:val="000000" w:themeColor="text1"/>
                <w:sz w:val="16"/>
              </w:rPr>
            </w:pPr>
            <w:r w:rsidRPr="00855C20">
              <w:rPr>
                <w:rFonts w:ascii="Verdana" w:eastAsia="Verdana" w:hAnsi="Verdana" w:cs="Verdana"/>
                <w:b/>
                <w:color w:val="000000" w:themeColor="text1"/>
                <w:sz w:val="16"/>
              </w:rPr>
              <w:t xml:space="preserve">         Volet « paysage et </w:t>
            </w:r>
          </w:p>
          <w:p w:rsidR="00016C44" w:rsidRPr="00855C20" w:rsidRDefault="00016C44" w:rsidP="00016C44">
            <w:pPr>
              <w:jc w:val="both"/>
              <w:rPr>
                <w:color w:val="000000" w:themeColor="text1"/>
              </w:rPr>
            </w:pPr>
            <w:r w:rsidRPr="00855C20">
              <w:rPr>
                <w:rFonts w:ascii="Verdana" w:eastAsia="Verdana" w:hAnsi="Verdana" w:cs="Verdana"/>
                <w:b/>
                <w:color w:val="000000" w:themeColor="text1"/>
                <w:sz w:val="16"/>
              </w:rPr>
              <w:t xml:space="preserve">           photomontages » </w:t>
            </w:r>
          </w:p>
        </w:tc>
        <w:tc>
          <w:tcPr>
            <w:tcW w:w="2782" w:type="dxa"/>
            <w:tcBorders>
              <w:top w:val="single" w:sz="4" w:space="0" w:color="auto"/>
              <w:left w:val="single" w:sz="4" w:space="0" w:color="auto"/>
              <w:bottom w:val="single" w:sz="4" w:space="0" w:color="auto"/>
              <w:right w:val="single" w:sz="4" w:space="0" w:color="auto"/>
            </w:tcBorders>
            <w:shd w:val="clear" w:color="auto" w:fill="FFFFCC"/>
          </w:tcPr>
          <w:p w:rsidR="00016C44" w:rsidRDefault="00016C44" w:rsidP="00016C44">
            <w:pPr>
              <w:rPr>
                <w:rFonts w:ascii="Verdana" w:eastAsia="Verdana" w:hAnsi="Verdana" w:cs="Verdana"/>
                <w:b/>
                <w:sz w:val="16"/>
              </w:rPr>
            </w:pPr>
          </w:p>
          <w:p w:rsidR="00016C44" w:rsidRDefault="00016C44" w:rsidP="00016C44">
            <w:r>
              <w:rPr>
                <w:rFonts w:ascii="Verdana" w:eastAsia="Verdana" w:hAnsi="Verdana" w:cs="Verdana"/>
                <w:b/>
                <w:sz w:val="16"/>
              </w:rPr>
              <w:t xml:space="preserve">SARL Laurent COUASNON </w:t>
            </w:r>
          </w:p>
          <w:p w:rsidR="00016C44" w:rsidRDefault="00016C44" w:rsidP="00016C44">
            <w:pPr>
              <w:ind w:left="563"/>
            </w:pPr>
            <w:r>
              <w:rPr>
                <w:rFonts w:ascii="Verdana" w:eastAsia="Verdana" w:hAnsi="Verdana" w:cs="Verdana"/>
                <w:b/>
                <w:sz w:val="16"/>
              </w:rPr>
              <w:t xml:space="preserve">GEOPHOM </w:t>
            </w:r>
          </w:p>
        </w:tc>
        <w:tc>
          <w:tcPr>
            <w:tcW w:w="2712" w:type="dxa"/>
            <w:tcBorders>
              <w:top w:val="single" w:sz="4" w:space="0" w:color="auto"/>
              <w:left w:val="single" w:sz="4" w:space="0" w:color="auto"/>
              <w:bottom w:val="single" w:sz="4" w:space="0" w:color="auto"/>
              <w:right w:val="single" w:sz="4" w:space="0" w:color="auto"/>
            </w:tcBorders>
            <w:shd w:val="clear" w:color="auto" w:fill="FFFFCC"/>
          </w:tcPr>
          <w:p w:rsidR="00016C44" w:rsidRDefault="00016C44" w:rsidP="00016C44">
            <w:pPr>
              <w:spacing w:after="103"/>
              <w:ind w:left="1"/>
              <w:rPr>
                <w:rFonts w:ascii="Verdana" w:eastAsia="Verdana" w:hAnsi="Verdana" w:cs="Verdana"/>
                <w:sz w:val="16"/>
              </w:rPr>
            </w:pPr>
          </w:p>
          <w:p w:rsidR="00016C44" w:rsidRDefault="00016C44" w:rsidP="00016C44">
            <w:pPr>
              <w:spacing w:after="103"/>
              <w:ind w:left="1"/>
            </w:pPr>
            <w:r>
              <w:rPr>
                <w:rFonts w:ascii="Verdana" w:eastAsia="Verdana" w:hAnsi="Verdana" w:cs="Verdana"/>
                <w:sz w:val="16"/>
              </w:rPr>
              <w:t xml:space="preserve">1 rue Joseph-Sauveur 35000 RENNES </w:t>
            </w:r>
          </w:p>
          <w:p w:rsidR="00016C44" w:rsidRDefault="00016C44" w:rsidP="00016C44">
            <w:pPr>
              <w:ind w:left="1"/>
            </w:pPr>
          </w:p>
        </w:tc>
      </w:tr>
      <w:tr w:rsidR="00016C44" w:rsidTr="00016C44">
        <w:trPr>
          <w:trHeight w:val="1462"/>
        </w:trPr>
        <w:tc>
          <w:tcPr>
            <w:tcW w:w="3436" w:type="dxa"/>
            <w:tcBorders>
              <w:top w:val="single" w:sz="4" w:space="0" w:color="auto"/>
              <w:left w:val="single" w:sz="4" w:space="0" w:color="auto"/>
              <w:bottom w:val="single" w:sz="4" w:space="0" w:color="auto"/>
              <w:right w:val="single" w:sz="4" w:space="0" w:color="auto"/>
            </w:tcBorders>
            <w:shd w:val="clear" w:color="auto" w:fill="FFFFCC"/>
          </w:tcPr>
          <w:p w:rsidR="00016C44" w:rsidRPr="00855C20" w:rsidRDefault="00016C44" w:rsidP="00016C44">
            <w:pPr>
              <w:rPr>
                <w:rFonts w:ascii="Verdana" w:eastAsia="Verdana" w:hAnsi="Verdana" w:cs="Verdana"/>
                <w:b/>
                <w:color w:val="000000" w:themeColor="text1"/>
                <w:sz w:val="16"/>
              </w:rPr>
            </w:pPr>
          </w:p>
          <w:p w:rsidR="00016C44" w:rsidRPr="00855C20" w:rsidRDefault="00016C44" w:rsidP="00016C44">
            <w:pPr>
              <w:rPr>
                <w:rFonts w:ascii="Verdana" w:eastAsia="Verdana" w:hAnsi="Verdana" w:cs="Verdana"/>
                <w:b/>
                <w:color w:val="000000" w:themeColor="text1"/>
                <w:sz w:val="16"/>
              </w:rPr>
            </w:pPr>
          </w:p>
          <w:p w:rsidR="00016C44" w:rsidRPr="00855C20" w:rsidRDefault="00016C44" w:rsidP="00016C44">
            <w:pPr>
              <w:rPr>
                <w:rFonts w:ascii="Verdana" w:eastAsia="Verdana" w:hAnsi="Verdana" w:cs="Verdana"/>
                <w:b/>
                <w:color w:val="000000" w:themeColor="text1"/>
                <w:sz w:val="16"/>
              </w:rPr>
            </w:pPr>
          </w:p>
          <w:p w:rsidR="00016C44" w:rsidRPr="00855C20" w:rsidRDefault="00016C44" w:rsidP="00016C44">
            <w:pPr>
              <w:rPr>
                <w:color w:val="000000" w:themeColor="text1"/>
              </w:rPr>
            </w:pPr>
            <w:r w:rsidRPr="00855C20">
              <w:rPr>
                <w:rFonts w:ascii="Verdana" w:eastAsia="Verdana" w:hAnsi="Verdana" w:cs="Verdana"/>
                <w:b/>
                <w:color w:val="000000" w:themeColor="text1"/>
                <w:sz w:val="16"/>
              </w:rPr>
              <w:t xml:space="preserve">         Volet « acoustique » </w:t>
            </w:r>
          </w:p>
        </w:tc>
        <w:tc>
          <w:tcPr>
            <w:tcW w:w="2782" w:type="dxa"/>
            <w:tcBorders>
              <w:top w:val="single" w:sz="4" w:space="0" w:color="auto"/>
              <w:left w:val="single" w:sz="4" w:space="0" w:color="auto"/>
              <w:bottom w:val="single" w:sz="4" w:space="0" w:color="auto"/>
              <w:right w:val="single" w:sz="4" w:space="0" w:color="auto"/>
            </w:tcBorders>
            <w:shd w:val="clear" w:color="auto" w:fill="FFFFCC"/>
          </w:tcPr>
          <w:p w:rsidR="00016C44" w:rsidRDefault="00016C44" w:rsidP="00016C44">
            <w:pPr>
              <w:rPr>
                <w:rFonts w:ascii="Verdana" w:eastAsia="Verdana" w:hAnsi="Verdana" w:cs="Verdana"/>
                <w:b/>
                <w:sz w:val="16"/>
              </w:rPr>
            </w:pPr>
          </w:p>
          <w:p w:rsidR="00016C44" w:rsidRDefault="00016C44" w:rsidP="00016C44">
            <w:pPr>
              <w:rPr>
                <w:rFonts w:ascii="Verdana" w:eastAsia="Verdana" w:hAnsi="Verdana" w:cs="Verdana"/>
                <w:b/>
                <w:sz w:val="16"/>
              </w:rPr>
            </w:pPr>
          </w:p>
          <w:p w:rsidR="00016C44" w:rsidRDefault="00016C44" w:rsidP="00016C44">
            <w:pPr>
              <w:rPr>
                <w:rFonts w:ascii="Verdana" w:eastAsia="Verdana" w:hAnsi="Verdana" w:cs="Verdana"/>
                <w:b/>
                <w:sz w:val="16"/>
              </w:rPr>
            </w:pPr>
          </w:p>
          <w:p w:rsidR="00016C44" w:rsidRDefault="00016C44" w:rsidP="00016C44">
            <w:r>
              <w:rPr>
                <w:rFonts w:ascii="Verdana" w:eastAsia="Verdana" w:hAnsi="Verdana" w:cs="Verdana"/>
                <w:b/>
                <w:sz w:val="16"/>
              </w:rPr>
              <w:t xml:space="preserve">           VENATHEC </w:t>
            </w:r>
          </w:p>
        </w:tc>
        <w:tc>
          <w:tcPr>
            <w:tcW w:w="2712" w:type="dxa"/>
            <w:tcBorders>
              <w:top w:val="single" w:sz="4" w:space="0" w:color="auto"/>
              <w:left w:val="single" w:sz="4" w:space="0" w:color="auto"/>
              <w:bottom w:val="single" w:sz="4" w:space="0" w:color="auto"/>
              <w:right w:val="single" w:sz="4" w:space="0" w:color="auto"/>
            </w:tcBorders>
            <w:shd w:val="clear" w:color="auto" w:fill="FFFFCC"/>
          </w:tcPr>
          <w:p w:rsidR="00016C44" w:rsidRDefault="00016C44" w:rsidP="00016C44">
            <w:pPr>
              <w:spacing w:after="103"/>
              <w:ind w:left="1"/>
            </w:pPr>
            <w:r>
              <w:rPr>
                <w:rFonts w:ascii="Verdana" w:eastAsia="Verdana" w:hAnsi="Verdana" w:cs="Verdana"/>
                <w:sz w:val="16"/>
              </w:rPr>
              <w:t xml:space="preserve">AGENCE EST - SIEGE SOCIAL </w:t>
            </w:r>
          </w:p>
          <w:p w:rsidR="00016C44" w:rsidRDefault="00016C44" w:rsidP="00016C44">
            <w:pPr>
              <w:spacing w:after="120" w:line="238" w:lineRule="auto"/>
              <w:ind w:left="1"/>
            </w:pPr>
            <w:r>
              <w:rPr>
                <w:rFonts w:ascii="Verdana" w:eastAsia="Verdana" w:hAnsi="Verdana" w:cs="Verdana"/>
                <w:sz w:val="16"/>
              </w:rPr>
              <w:t xml:space="preserve">Centre d’Affaires Les Nations 54 VANDOEUVRELES-NANCY </w:t>
            </w:r>
          </w:p>
          <w:p w:rsidR="00016C44" w:rsidRDefault="00016C44" w:rsidP="00016C44">
            <w:pPr>
              <w:ind w:left="1"/>
            </w:pPr>
            <w:r>
              <w:rPr>
                <w:rFonts w:ascii="Verdana" w:eastAsia="Verdana" w:hAnsi="Verdana" w:cs="Verdana"/>
                <w:sz w:val="16"/>
              </w:rPr>
              <w:t xml:space="preserve"> </w:t>
            </w:r>
          </w:p>
        </w:tc>
      </w:tr>
    </w:tbl>
    <w:p w:rsidR="00016C44" w:rsidRDefault="00016C44" w:rsidP="00016C44">
      <w:pPr>
        <w:rPr>
          <w:rFonts w:ascii="Times New Roman" w:hAnsi="Times New Roman" w:cs="Times New Roman"/>
        </w:rPr>
      </w:pPr>
    </w:p>
    <w:p w:rsidR="00016C44" w:rsidRPr="00016C44" w:rsidRDefault="00016C44" w:rsidP="00016C44">
      <w:pPr>
        <w:rPr>
          <w:rFonts w:ascii="Times New Roman" w:hAnsi="Times New Roman" w:cs="Times New Roman"/>
        </w:rPr>
      </w:pPr>
    </w:p>
    <w:p w:rsidR="000440C5" w:rsidRDefault="000440C5" w:rsidP="00AC3A40">
      <w:pPr>
        <w:rPr>
          <w:rFonts w:ascii="Times New Roman" w:hAnsi="Times New Roman" w:cs="Times New Roman"/>
          <w:sz w:val="24"/>
          <w:szCs w:val="24"/>
        </w:rPr>
      </w:pPr>
    </w:p>
    <w:p w:rsidR="00956B6D" w:rsidRPr="00F758DF" w:rsidRDefault="00956B6D" w:rsidP="00956B6D">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956B6D" w:rsidRPr="00F758DF" w:rsidRDefault="00956B6D" w:rsidP="00956B6D">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956B6D" w:rsidRDefault="00956B6D" w:rsidP="00956B6D">
      <w:pPr>
        <w:shd w:val="clear" w:color="auto" w:fill="FFFFFF"/>
        <w:spacing w:after="0"/>
        <w:jc w:val="both"/>
        <w:rPr>
          <w:rFonts w:ascii="Times New Roman" w:hAnsi="Times New Roman" w:cs="Times New Roman"/>
          <w:sz w:val="24"/>
          <w:szCs w:val="24"/>
        </w:rPr>
      </w:pPr>
    </w:p>
    <w:p w:rsidR="00956B6D" w:rsidRDefault="00956B6D" w:rsidP="006D5361">
      <w:pPr>
        <w:spacing w:after="0"/>
        <w:jc w:val="both"/>
        <w:rPr>
          <w:rFonts w:ascii="Times New Roman" w:hAnsi="Times New Roman" w:cs="Times New Roman"/>
          <w:sz w:val="24"/>
          <w:szCs w:val="24"/>
        </w:rPr>
      </w:pPr>
    </w:p>
    <w:p w:rsidR="005A7267" w:rsidRPr="00F758DF" w:rsidRDefault="00381ABF" w:rsidP="006D5361">
      <w:pPr>
        <w:spacing w:after="0"/>
        <w:jc w:val="both"/>
        <w:rPr>
          <w:rFonts w:ascii="Times New Roman" w:hAnsi="Times New Roman" w:cs="Times New Roman"/>
          <w:sz w:val="24"/>
          <w:szCs w:val="24"/>
        </w:rPr>
      </w:pPr>
      <w:r w:rsidRPr="00F758DF">
        <w:rPr>
          <w:rFonts w:ascii="Times New Roman" w:hAnsi="Times New Roman" w:cs="Times New Roman"/>
          <w:sz w:val="24"/>
          <w:szCs w:val="24"/>
        </w:rPr>
        <w:t>L’étude d’impact, ainsi que le résumé non technique, constituent un ensemble cohérent et bien développé, regroupant des informations générales, une analyse de l’état initial (physique et humain) de l’environnement, et l'étude des effets pot</w:t>
      </w:r>
      <w:r w:rsidR="00CF5F64">
        <w:rPr>
          <w:rFonts w:ascii="Times New Roman" w:hAnsi="Times New Roman" w:cs="Times New Roman"/>
          <w:sz w:val="24"/>
          <w:szCs w:val="24"/>
        </w:rPr>
        <w:t>entiels que générera le projet.</w:t>
      </w:r>
    </w:p>
    <w:p w:rsidR="005415AC" w:rsidRPr="00F758DF" w:rsidRDefault="006D5361" w:rsidP="006D5361">
      <w:pPr>
        <w:spacing w:after="329"/>
        <w:jc w:val="both"/>
        <w:rPr>
          <w:rFonts w:ascii="Times New Roman" w:hAnsi="Times New Roman" w:cs="Times New Roman"/>
          <w:sz w:val="24"/>
          <w:szCs w:val="24"/>
        </w:rPr>
      </w:pPr>
      <w:r w:rsidRPr="00F758DF">
        <w:rPr>
          <w:rFonts w:ascii="Times New Roman" w:hAnsi="Times New Roman" w:cs="Times New Roman"/>
          <w:sz w:val="24"/>
          <w:szCs w:val="24"/>
        </w:rPr>
        <w:t>Après un préambule rappelant les caractéristiques du parc prévu (chantiers, exploitation et démantèlement) et évoquant les i</w:t>
      </w:r>
      <w:r w:rsidRPr="00F758DF">
        <w:rPr>
          <w:rFonts w:ascii="Times New Roman" w:eastAsia="Verdana" w:hAnsi="Times New Roman" w:cs="Times New Roman"/>
          <w:sz w:val="24"/>
          <w:szCs w:val="24"/>
        </w:rPr>
        <w:t>ntérêts de l’énergie éolienne,</w:t>
      </w:r>
      <w:r w:rsidRPr="00F758DF">
        <w:rPr>
          <w:rFonts w:ascii="Verdana" w:eastAsia="Verdana" w:hAnsi="Verdana" w:cs="Verdana"/>
          <w:sz w:val="24"/>
          <w:szCs w:val="24"/>
        </w:rPr>
        <w:t xml:space="preserve"> </w:t>
      </w:r>
      <w:r w:rsidRPr="00F758DF">
        <w:rPr>
          <w:rFonts w:ascii="Times New Roman" w:hAnsi="Times New Roman" w:cs="Times New Roman"/>
          <w:sz w:val="24"/>
          <w:szCs w:val="24"/>
        </w:rPr>
        <w:t>l</w:t>
      </w:r>
      <w:r w:rsidR="005415AC" w:rsidRPr="00F758DF">
        <w:rPr>
          <w:rFonts w:ascii="Times New Roman" w:hAnsi="Times New Roman" w:cs="Times New Roman"/>
          <w:sz w:val="24"/>
          <w:szCs w:val="24"/>
        </w:rPr>
        <w:t>'étude d'impact a conclu comme suit :</w:t>
      </w:r>
    </w:p>
    <w:p w:rsidR="006A3C4A" w:rsidRDefault="0069641F" w:rsidP="0069445C">
      <w:pPr>
        <w:jc w:val="both"/>
        <w:rPr>
          <w:rFonts w:ascii="Times New Roman" w:hAnsi="Times New Roman" w:cs="Times New Roman"/>
          <w:b/>
          <w:sz w:val="24"/>
          <w:szCs w:val="24"/>
        </w:rPr>
      </w:pPr>
      <w:r w:rsidRPr="00A5397F">
        <w:rPr>
          <w:rFonts w:ascii="Times New Roman" w:hAnsi="Times New Roman" w:cs="Times New Roman"/>
          <w:b/>
          <w:sz w:val="28"/>
          <w:szCs w:val="28"/>
        </w:rPr>
        <w:t>1-5</w:t>
      </w:r>
      <w:r w:rsidR="0069445C" w:rsidRPr="00A5397F">
        <w:rPr>
          <w:rFonts w:ascii="Times New Roman" w:hAnsi="Times New Roman" w:cs="Times New Roman"/>
          <w:b/>
          <w:sz w:val="28"/>
          <w:szCs w:val="28"/>
        </w:rPr>
        <w:t>-1)</w:t>
      </w:r>
      <w:r w:rsidR="0069445C" w:rsidRPr="00E122BA">
        <w:rPr>
          <w:rFonts w:ascii="Times New Roman" w:hAnsi="Times New Roman" w:cs="Times New Roman"/>
          <w:b/>
          <w:sz w:val="24"/>
          <w:szCs w:val="24"/>
        </w:rPr>
        <w:t xml:space="preserve">    </w:t>
      </w:r>
      <w:r w:rsidR="0069445C">
        <w:rPr>
          <w:rFonts w:ascii="Times New Roman" w:hAnsi="Times New Roman" w:cs="Times New Roman"/>
          <w:b/>
          <w:sz w:val="24"/>
          <w:szCs w:val="24"/>
          <w:u w:val="single"/>
        </w:rPr>
        <w:t>ANALYSE DE L'ETAT INITIAL</w:t>
      </w:r>
      <w:r w:rsidR="0069445C">
        <w:rPr>
          <w:rFonts w:ascii="Times New Roman" w:hAnsi="Times New Roman" w:cs="Times New Roman"/>
          <w:b/>
          <w:sz w:val="24"/>
          <w:szCs w:val="24"/>
        </w:rPr>
        <w:t> :</w:t>
      </w:r>
      <w:r w:rsidR="0069445C" w:rsidRPr="0069445C">
        <w:rPr>
          <w:rFonts w:ascii="Times New Roman" w:hAnsi="Times New Roman" w:cs="Times New Roman"/>
          <w:b/>
          <w:sz w:val="24"/>
          <w:szCs w:val="24"/>
        </w:rPr>
        <w:t xml:space="preserve"> </w:t>
      </w:r>
    </w:p>
    <w:p w:rsidR="0069445C" w:rsidRPr="00F758DF" w:rsidRDefault="0069445C" w:rsidP="0069445C">
      <w:pPr>
        <w:jc w:val="both"/>
        <w:rPr>
          <w:rFonts w:ascii="Times New Roman" w:hAnsi="Times New Roman" w:cs="Times New Roman"/>
          <w:b/>
          <w:sz w:val="24"/>
          <w:szCs w:val="24"/>
        </w:rPr>
      </w:pPr>
      <w:r w:rsidRPr="00F758DF">
        <w:rPr>
          <w:rFonts w:ascii="Times New Roman" w:hAnsi="Times New Roman" w:cs="Times New Roman"/>
          <w:b/>
          <w:sz w:val="24"/>
          <w:szCs w:val="24"/>
        </w:rPr>
        <w:t xml:space="preserve">  </w:t>
      </w:r>
      <w:r w:rsidR="0069641F">
        <w:rPr>
          <w:rFonts w:ascii="Times New Roman" w:hAnsi="Times New Roman" w:cs="Times New Roman"/>
          <w:b/>
          <w:sz w:val="24"/>
          <w:szCs w:val="24"/>
        </w:rPr>
        <w:t>1-5</w:t>
      </w:r>
      <w:r w:rsidRPr="00F758DF">
        <w:rPr>
          <w:rFonts w:ascii="Times New Roman" w:hAnsi="Times New Roman" w:cs="Times New Roman"/>
          <w:b/>
          <w:sz w:val="24"/>
          <w:szCs w:val="24"/>
        </w:rPr>
        <w:t xml:space="preserve">-1-1)  </w:t>
      </w:r>
      <w:r w:rsidRPr="00F758DF">
        <w:rPr>
          <w:rFonts w:ascii="Times New Roman" w:hAnsi="Times New Roman" w:cs="Times New Roman"/>
          <w:b/>
          <w:sz w:val="24"/>
          <w:szCs w:val="24"/>
          <w:u w:val="single"/>
        </w:rPr>
        <w:t>Le milieu physique</w:t>
      </w:r>
      <w:r w:rsidRPr="00F758DF">
        <w:rPr>
          <w:rFonts w:ascii="Times New Roman" w:hAnsi="Times New Roman" w:cs="Times New Roman"/>
          <w:b/>
          <w:sz w:val="24"/>
          <w:szCs w:val="24"/>
        </w:rPr>
        <w:t> :</w:t>
      </w:r>
    </w:p>
    <w:p w:rsidR="00BA115E" w:rsidRDefault="0069445C" w:rsidP="000440C5">
      <w:pPr>
        <w:spacing w:after="0" w:line="247" w:lineRule="auto"/>
        <w:ind w:left="10" w:right="211" w:hanging="10"/>
        <w:jc w:val="both"/>
        <w:rPr>
          <w:rFonts w:ascii="Times New Roman" w:eastAsia="Verdana" w:hAnsi="Times New Roman" w:cs="Times New Roman"/>
          <w:sz w:val="24"/>
          <w:szCs w:val="24"/>
          <w:vertAlign w:val="superscript"/>
        </w:rPr>
      </w:pPr>
      <w:r w:rsidRPr="00F758DF">
        <w:rPr>
          <w:rFonts w:ascii="Times New Roman" w:hAnsi="Times New Roman" w:cs="Times New Roman"/>
          <w:sz w:val="24"/>
          <w:szCs w:val="24"/>
        </w:rPr>
        <w:t>Pas de contraintes particu</w:t>
      </w:r>
      <w:r w:rsidR="001B6255" w:rsidRPr="00F758DF">
        <w:rPr>
          <w:rFonts w:ascii="Times New Roman" w:hAnsi="Times New Roman" w:cs="Times New Roman"/>
          <w:sz w:val="24"/>
          <w:szCs w:val="24"/>
        </w:rPr>
        <w:t>lières pour le milieu physique :</w:t>
      </w:r>
      <w:r w:rsidR="00364AC0" w:rsidRPr="00F758DF">
        <w:rPr>
          <w:rFonts w:ascii="Times New Roman" w:hAnsi="Times New Roman" w:cs="Times New Roman"/>
          <w:sz w:val="24"/>
          <w:szCs w:val="24"/>
        </w:rPr>
        <w:t xml:space="preserve"> </w:t>
      </w:r>
      <w:r w:rsidRPr="00F758DF">
        <w:rPr>
          <w:rFonts w:ascii="Times New Roman" w:hAnsi="Times New Roman" w:cs="Times New Roman"/>
          <w:sz w:val="24"/>
          <w:szCs w:val="24"/>
        </w:rPr>
        <w:t>géologie, pédologie, clim</w:t>
      </w:r>
      <w:r w:rsidR="001B6255" w:rsidRPr="00F758DF">
        <w:rPr>
          <w:rFonts w:ascii="Times New Roman" w:hAnsi="Times New Roman" w:cs="Times New Roman"/>
          <w:sz w:val="24"/>
          <w:szCs w:val="24"/>
        </w:rPr>
        <w:t>at, hydrologie et hydrogéologie</w:t>
      </w:r>
      <w:r w:rsidRPr="00F758DF">
        <w:rPr>
          <w:rFonts w:ascii="Times New Roman" w:hAnsi="Times New Roman" w:cs="Times New Roman"/>
          <w:sz w:val="24"/>
          <w:szCs w:val="24"/>
        </w:rPr>
        <w:t>.</w:t>
      </w:r>
      <w:r w:rsidR="00CF5F64">
        <w:rPr>
          <w:rFonts w:ascii="Times New Roman" w:hAnsi="Times New Roman" w:cs="Times New Roman"/>
          <w:sz w:val="24"/>
          <w:szCs w:val="24"/>
        </w:rPr>
        <w:t xml:space="preserve"> </w:t>
      </w:r>
      <w:r w:rsidR="00364AC0" w:rsidRPr="00F758DF">
        <w:rPr>
          <w:rFonts w:ascii="Times New Roman" w:hAnsi="Times New Roman" w:cs="Times New Roman"/>
          <w:sz w:val="24"/>
          <w:szCs w:val="24"/>
        </w:rPr>
        <w:t xml:space="preserve">Concernant ce dernier volet, en raison de l’implantation de 7 des éoliennes du projet dans </w:t>
      </w:r>
      <w:r w:rsidR="00364AC0" w:rsidRPr="00F758DF">
        <w:rPr>
          <w:rFonts w:ascii="Times New Roman" w:eastAsia="Verdana" w:hAnsi="Times New Roman" w:cs="Times New Roman"/>
          <w:sz w:val="24"/>
          <w:szCs w:val="24"/>
        </w:rPr>
        <w:t xml:space="preserve">les périmètres de protection éloignée </w:t>
      </w:r>
      <w:r w:rsidR="00120514">
        <w:rPr>
          <w:rFonts w:ascii="Times New Roman" w:eastAsia="Verdana" w:hAnsi="Times New Roman" w:cs="Times New Roman"/>
          <w:sz w:val="24"/>
          <w:szCs w:val="24"/>
        </w:rPr>
        <w:t xml:space="preserve">des </w:t>
      </w:r>
      <w:r w:rsidR="00364AC0" w:rsidRPr="00F758DF">
        <w:rPr>
          <w:rFonts w:ascii="Times New Roman" w:eastAsia="Verdana" w:hAnsi="Times New Roman" w:cs="Times New Roman"/>
          <w:sz w:val="24"/>
          <w:szCs w:val="24"/>
        </w:rPr>
        <w:t xml:space="preserve">captages d’eau  de Caix I et </w:t>
      </w:r>
      <w:r w:rsidR="000440C5">
        <w:rPr>
          <w:rFonts w:ascii="Times New Roman" w:eastAsia="Verdana" w:hAnsi="Times New Roman" w:cs="Times New Roman"/>
          <w:sz w:val="24"/>
          <w:szCs w:val="24"/>
        </w:rPr>
        <w:t xml:space="preserve"> </w:t>
      </w:r>
      <w:r w:rsidR="00364AC0" w:rsidRPr="00F758DF">
        <w:rPr>
          <w:rFonts w:ascii="Times New Roman" w:eastAsia="Verdana" w:hAnsi="Times New Roman" w:cs="Times New Roman"/>
          <w:sz w:val="24"/>
          <w:szCs w:val="24"/>
        </w:rPr>
        <w:t>de</w:t>
      </w:r>
      <w:r w:rsidR="000440C5">
        <w:rPr>
          <w:rFonts w:ascii="Times New Roman" w:eastAsia="Verdana" w:hAnsi="Times New Roman" w:cs="Times New Roman"/>
          <w:sz w:val="24"/>
          <w:szCs w:val="24"/>
        </w:rPr>
        <w:t xml:space="preserve"> </w:t>
      </w:r>
      <w:r w:rsidR="00364AC0" w:rsidRPr="00F758DF">
        <w:rPr>
          <w:rFonts w:ascii="Times New Roman" w:eastAsia="Verdana" w:hAnsi="Times New Roman" w:cs="Times New Roman"/>
          <w:sz w:val="24"/>
          <w:szCs w:val="24"/>
        </w:rPr>
        <w:t xml:space="preserve"> Caix III, </w:t>
      </w:r>
      <w:r w:rsidR="000440C5">
        <w:rPr>
          <w:rFonts w:ascii="Times New Roman" w:eastAsia="Verdana" w:hAnsi="Times New Roman" w:cs="Times New Roman"/>
          <w:sz w:val="24"/>
          <w:szCs w:val="24"/>
        </w:rPr>
        <w:t xml:space="preserve"> </w:t>
      </w:r>
      <w:r w:rsidR="00500E7A" w:rsidRPr="00F758DF">
        <w:rPr>
          <w:rFonts w:ascii="Times New Roman" w:eastAsia="Verdana" w:hAnsi="Times New Roman" w:cs="Times New Roman"/>
          <w:sz w:val="24"/>
          <w:szCs w:val="24"/>
        </w:rPr>
        <w:t>« </w:t>
      </w:r>
      <w:r w:rsidR="00364AC0" w:rsidRPr="00F758DF">
        <w:rPr>
          <w:rFonts w:ascii="Times New Roman" w:eastAsia="Verdana" w:hAnsi="Times New Roman" w:cs="Times New Roman"/>
          <w:sz w:val="24"/>
          <w:szCs w:val="24"/>
        </w:rPr>
        <w:t>ENERTRAG</w:t>
      </w:r>
      <w:r w:rsidR="00500E7A" w:rsidRPr="00F758DF">
        <w:rPr>
          <w:rFonts w:ascii="Times New Roman" w:eastAsia="Verdana" w:hAnsi="Times New Roman" w:cs="Times New Roman"/>
          <w:sz w:val="24"/>
          <w:szCs w:val="24"/>
        </w:rPr>
        <w:t> »</w:t>
      </w:r>
      <w:r w:rsidR="00364AC0" w:rsidRPr="00F758DF">
        <w:rPr>
          <w:rFonts w:ascii="Times New Roman" w:eastAsia="Verdana" w:hAnsi="Times New Roman" w:cs="Times New Roman"/>
          <w:sz w:val="24"/>
          <w:szCs w:val="24"/>
        </w:rPr>
        <w:t xml:space="preserve"> </w:t>
      </w:r>
      <w:r w:rsidR="000440C5">
        <w:rPr>
          <w:rFonts w:ascii="Times New Roman" w:eastAsia="Verdana" w:hAnsi="Times New Roman" w:cs="Times New Roman"/>
          <w:sz w:val="24"/>
          <w:szCs w:val="24"/>
        </w:rPr>
        <w:t xml:space="preserve"> </w:t>
      </w:r>
      <w:r w:rsidR="00364AC0" w:rsidRPr="00F758DF">
        <w:rPr>
          <w:rFonts w:ascii="Times New Roman" w:eastAsia="Verdana" w:hAnsi="Times New Roman" w:cs="Times New Roman"/>
          <w:sz w:val="24"/>
          <w:szCs w:val="24"/>
        </w:rPr>
        <w:t>a</w:t>
      </w:r>
      <w:r w:rsidR="000440C5">
        <w:rPr>
          <w:rFonts w:ascii="Times New Roman" w:eastAsia="Verdana" w:hAnsi="Times New Roman" w:cs="Times New Roman"/>
          <w:sz w:val="24"/>
          <w:szCs w:val="24"/>
        </w:rPr>
        <w:t xml:space="preserve">  </w:t>
      </w:r>
      <w:r w:rsidR="00364AC0" w:rsidRPr="00346216">
        <w:rPr>
          <w:rFonts w:ascii="Times New Roman" w:eastAsia="Verdana" w:hAnsi="Times New Roman" w:cs="Times New Roman"/>
          <w:sz w:val="24"/>
          <w:szCs w:val="24"/>
        </w:rPr>
        <w:t xml:space="preserve">sollicité, </w:t>
      </w:r>
      <w:r w:rsidR="000440C5">
        <w:rPr>
          <w:rFonts w:ascii="Times New Roman" w:eastAsia="Verdana" w:hAnsi="Times New Roman" w:cs="Times New Roman"/>
          <w:sz w:val="24"/>
          <w:szCs w:val="24"/>
        </w:rPr>
        <w:t xml:space="preserve"> </w:t>
      </w:r>
      <w:r w:rsidR="00364AC0" w:rsidRPr="00346216">
        <w:rPr>
          <w:rFonts w:ascii="Times New Roman" w:eastAsia="Verdana" w:hAnsi="Times New Roman" w:cs="Times New Roman"/>
          <w:sz w:val="24"/>
          <w:szCs w:val="24"/>
        </w:rPr>
        <w:t>suivant</w:t>
      </w:r>
      <w:r w:rsidR="000440C5">
        <w:rPr>
          <w:rFonts w:ascii="Times New Roman" w:eastAsia="Verdana" w:hAnsi="Times New Roman" w:cs="Times New Roman"/>
          <w:sz w:val="24"/>
          <w:szCs w:val="24"/>
        </w:rPr>
        <w:t xml:space="preserve">  </w:t>
      </w:r>
      <w:r w:rsidR="00364AC0" w:rsidRPr="00346216">
        <w:rPr>
          <w:rFonts w:ascii="Times New Roman" w:eastAsia="Verdana" w:hAnsi="Times New Roman" w:cs="Times New Roman"/>
          <w:sz w:val="24"/>
          <w:szCs w:val="24"/>
        </w:rPr>
        <w:t xml:space="preserve"> les </w:t>
      </w:r>
      <w:r w:rsidR="000440C5">
        <w:rPr>
          <w:rFonts w:ascii="Times New Roman" w:eastAsia="Verdana" w:hAnsi="Times New Roman" w:cs="Times New Roman"/>
          <w:sz w:val="24"/>
          <w:szCs w:val="24"/>
        </w:rPr>
        <w:t xml:space="preserve"> </w:t>
      </w:r>
      <w:r w:rsidR="00364AC0" w:rsidRPr="00346216">
        <w:rPr>
          <w:rFonts w:ascii="Times New Roman" w:eastAsia="Verdana" w:hAnsi="Times New Roman" w:cs="Times New Roman"/>
          <w:sz w:val="24"/>
          <w:szCs w:val="24"/>
        </w:rPr>
        <w:t xml:space="preserve">recommandations </w:t>
      </w:r>
      <w:r w:rsidR="000440C5">
        <w:rPr>
          <w:rFonts w:ascii="Times New Roman" w:eastAsia="Verdana" w:hAnsi="Times New Roman" w:cs="Times New Roman"/>
          <w:sz w:val="24"/>
          <w:szCs w:val="24"/>
        </w:rPr>
        <w:t xml:space="preserve"> </w:t>
      </w:r>
      <w:r w:rsidR="00364AC0" w:rsidRPr="00346216">
        <w:rPr>
          <w:rFonts w:ascii="Times New Roman" w:eastAsia="Verdana" w:hAnsi="Times New Roman" w:cs="Times New Roman"/>
          <w:sz w:val="24"/>
          <w:szCs w:val="24"/>
        </w:rPr>
        <w:t>de</w:t>
      </w:r>
      <w:r w:rsidR="000440C5">
        <w:rPr>
          <w:rFonts w:ascii="Times New Roman" w:eastAsia="Verdana" w:hAnsi="Times New Roman" w:cs="Times New Roman"/>
          <w:sz w:val="24"/>
          <w:szCs w:val="24"/>
        </w:rPr>
        <w:t xml:space="preserve">  </w:t>
      </w:r>
      <w:r w:rsidR="00364AC0" w:rsidRPr="00346216">
        <w:rPr>
          <w:rFonts w:ascii="Times New Roman" w:eastAsia="Verdana" w:hAnsi="Times New Roman" w:cs="Times New Roman"/>
          <w:sz w:val="24"/>
          <w:szCs w:val="24"/>
        </w:rPr>
        <w:t xml:space="preserve">l’Agence </w:t>
      </w:r>
    </w:p>
    <w:p w:rsidR="00825403" w:rsidRDefault="00364AC0" w:rsidP="00346216">
      <w:pPr>
        <w:spacing w:after="0" w:line="247" w:lineRule="auto"/>
        <w:ind w:left="10" w:right="211" w:hanging="10"/>
        <w:jc w:val="both"/>
        <w:rPr>
          <w:rFonts w:ascii="Times New Roman" w:eastAsia="Verdana" w:hAnsi="Times New Roman" w:cs="Times New Roman"/>
          <w:sz w:val="24"/>
          <w:szCs w:val="24"/>
        </w:rPr>
      </w:pPr>
      <w:r w:rsidRPr="00346216">
        <w:rPr>
          <w:rFonts w:ascii="Times New Roman" w:eastAsia="Verdana" w:hAnsi="Times New Roman" w:cs="Times New Roman"/>
          <w:sz w:val="24"/>
          <w:szCs w:val="24"/>
        </w:rPr>
        <w:t>Régionale de la Santé de la région Nord-Pas-de-Calais - Picardie, l’avis d’un hydrogéologue agréé en matière d’hygiène et de santé publique, sur l’acceptabilité du p</w:t>
      </w:r>
      <w:r w:rsidR="008B326E" w:rsidRPr="00346216">
        <w:rPr>
          <w:rFonts w:ascii="Times New Roman" w:eastAsia="Verdana" w:hAnsi="Times New Roman" w:cs="Times New Roman"/>
          <w:sz w:val="24"/>
          <w:szCs w:val="24"/>
        </w:rPr>
        <w:t>rojet sur le plan</w:t>
      </w:r>
      <w:r w:rsidRPr="00346216">
        <w:rPr>
          <w:rFonts w:ascii="Times New Roman" w:eastAsia="Verdana" w:hAnsi="Times New Roman" w:cs="Times New Roman"/>
          <w:sz w:val="24"/>
          <w:szCs w:val="24"/>
        </w:rPr>
        <w:t xml:space="preserve"> hydrogéologiq</w:t>
      </w:r>
      <w:r w:rsidR="008B326E" w:rsidRPr="00346216">
        <w:rPr>
          <w:rFonts w:ascii="Times New Roman" w:eastAsia="Verdana" w:hAnsi="Times New Roman" w:cs="Times New Roman"/>
          <w:sz w:val="24"/>
          <w:szCs w:val="24"/>
        </w:rPr>
        <w:t>ue. Cet expert</w:t>
      </w:r>
      <w:r w:rsidRPr="00346216">
        <w:rPr>
          <w:rFonts w:ascii="Times New Roman" w:eastAsia="Verdana" w:hAnsi="Times New Roman" w:cs="Times New Roman"/>
          <w:sz w:val="24"/>
          <w:szCs w:val="24"/>
        </w:rPr>
        <w:t xml:space="preserve"> a </w:t>
      </w:r>
      <w:r w:rsidRPr="00346216">
        <w:rPr>
          <w:rFonts w:ascii="Times New Roman" w:eastAsia="Verdana" w:hAnsi="Times New Roman" w:cs="Times New Roman"/>
          <w:sz w:val="24"/>
          <w:szCs w:val="24"/>
          <w:vertAlign w:val="superscript"/>
        </w:rPr>
        <w:t xml:space="preserve"> </w:t>
      </w:r>
      <w:r w:rsidR="00FB1902" w:rsidRPr="00346216">
        <w:rPr>
          <w:rFonts w:ascii="Times New Roman" w:eastAsia="Verdana" w:hAnsi="Times New Roman" w:cs="Times New Roman"/>
          <w:sz w:val="24"/>
          <w:szCs w:val="24"/>
        </w:rPr>
        <w:t>rendu un avis favorable sous réserve du respect de quelques prescriptions  qu’</w:t>
      </w:r>
      <w:r w:rsidR="00F758DF" w:rsidRPr="00346216">
        <w:rPr>
          <w:rFonts w:ascii="Times New Roman" w:eastAsia="Verdana" w:hAnsi="Times New Roman" w:cs="Times New Roman"/>
          <w:sz w:val="24"/>
          <w:szCs w:val="24"/>
        </w:rPr>
        <w:t> « </w:t>
      </w:r>
      <w:r w:rsidR="00FB1902" w:rsidRPr="00346216">
        <w:rPr>
          <w:rFonts w:ascii="Times New Roman" w:eastAsia="Verdana" w:hAnsi="Times New Roman" w:cs="Times New Roman"/>
          <w:sz w:val="24"/>
          <w:szCs w:val="24"/>
        </w:rPr>
        <w:t>ENERTRAG</w:t>
      </w:r>
      <w:r w:rsidR="00F758DF" w:rsidRPr="00346216">
        <w:rPr>
          <w:rFonts w:ascii="Times New Roman" w:eastAsia="Verdana" w:hAnsi="Times New Roman" w:cs="Times New Roman"/>
          <w:sz w:val="24"/>
          <w:szCs w:val="24"/>
        </w:rPr>
        <w:t> »</w:t>
      </w:r>
      <w:r w:rsidR="00FB1902" w:rsidRPr="00346216">
        <w:rPr>
          <w:rFonts w:ascii="Times New Roman" w:eastAsia="Verdana" w:hAnsi="Times New Roman" w:cs="Times New Roman"/>
          <w:sz w:val="24"/>
          <w:szCs w:val="24"/>
        </w:rPr>
        <w:t xml:space="preserve"> </w:t>
      </w:r>
      <w:r w:rsidR="00FB1902" w:rsidRPr="00346216">
        <w:rPr>
          <w:rFonts w:ascii="Times New Roman" w:eastAsia="Verdana" w:hAnsi="Times New Roman" w:cs="Times New Roman"/>
          <w:b/>
          <w:sz w:val="24"/>
          <w:szCs w:val="24"/>
        </w:rPr>
        <w:t>a intégré à la conception du projet</w:t>
      </w:r>
      <w:r w:rsidR="00FB1902" w:rsidRPr="00346216">
        <w:rPr>
          <w:rFonts w:ascii="Times New Roman" w:eastAsia="Verdana" w:hAnsi="Times New Roman" w:cs="Times New Roman"/>
          <w:sz w:val="24"/>
          <w:szCs w:val="24"/>
        </w:rPr>
        <w:t>.</w:t>
      </w:r>
      <w:r w:rsidR="008518CF" w:rsidRPr="00346216">
        <w:rPr>
          <w:rFonts w:ascii="Times New Roman" w:eastAsia="Verdana" w:hAnsi="Times New Roman" w:cs="Times New Roman"/>
          <w:sz w:val="24"/>
          <w:szCs w:val="24"/>
        </w:rPr>
        <w:t xml:space="preserve"> </w:t>
      </w:r>
      <w:r w:rsidR="00346216">
        <w:rPr>
          <w:rFonts w:ascii="Times New Roman" w:eastAsia="Verdana" w:hAnsi="Times New Roman" w:cs="Times New Roman"/>
          <w:sz w:val="24"/>
          <w:szCs w:val="24"/>
        </w:rPr>
        <w:t>Les mesures découlant de ces prescriptions, d’évitement ou de réduction, prises par le porteur du projet sont détaillées dans le chapitre « 1-5-2-2 – Impacts particuliers du projet ».</w:t>
      </w:r>
    </w:p>
    <w:p w:rsidR="00346216" w:rsidRPr="00120514" w:rsidRDefault="00346216" w:rsidP="00346216">
      <w:pPr>
        <w:spacing w:after="0" w:line="247" w:lineRule="auto"/>
        <w:ind w:left="10" w:right="211" w:hanging="10"/>
        <w:jc w:val="both"/>
        <w:rPr>
          <w:rFonts w:ascii="Times New Roman" w:hAnsi="Times New Roman" w:cs="Times New Roman"/>
          <w:sz w:val="24"/>
          <w:szCs w:val="24"/>
        </w:rPr>
      </w:pPr>
    </w:p>
    <w:p w:rsidR="00BA115E" w:rsidRPr="00F758DF" w:rsidRDefault="0069641F" w:rsidP="0069445C">
      <w:pPr>
        <w:jc w:val="both"/>
        <w:rPr>
          <w:rFonts w:ascii="Times New Roman" w:hAnsi="Times New Roman" w:cs="Times New Roman"/>
          <w:b/>
          <w:sz w:val="24"/>
          <w:szCs w:val="24"/>
        </w:rPr>
      </w:pPr>
      <w:r>
        <w:rPr>
          <w:rFonts w:ascii="Times New Roman" w:hAnsi="Times New Roman" w:cs="Times New Roman"/>
          <w:b/>
          <w:sz w:val="24"/>
          <w:szCs w:val="24"/>
        </w:rPr>
        <w:t>1-5</w:t>
      </w:r>
      <w:r w:rsidR="0069445C" w:rsidRPr="00F758DF">
        <w:rPr>
          <w:rFonts w:ascii="Times New Roman" w:hAnsi="Times New Roman" w:cs="Times New Roman"/>
          <w:b/>
          <w:sz w:val="24"/>
          <w:szCs w:val="24"/>
        </w:rPr>
        <w:t xml:space="preserve">-1-2)  </w:t>
      </w:r>
      <w:r w:rsidR="0069445C" w:rsidRPr="00F758DF">
        <w:rPr>
          <w:rFonts w:ascii="Times New Roman" w:hAnsi="Times New Roman" w:cs="Times New Roman"/>
          <w:b/>
          <w:sz w:val="24"/>
          <w:szCs w:val="24"/>
          <w:u w:val="single"/>
        </w:rPr>
        <w:t>Le milieu naturel</w:t>
      </w:r>
      <w:r w:rsidR="0069445C" w:rsidRPr="00F758DF">
        <w:rPr>
          <w:rFonts w:ascii="Times New Roman" w:hAnsi="Times New Roman" w:cs="Times New Roman"/>
          <w:b/>
          <w:sz w:val="24"/>
          <w:szCs w:val="24"/>
        </w:rPr>
        <w:t xml:space="preserve"> :</w:t>
      </w:r>
    </w:p>
    <w:p w:rsidR="00500E7A" w:rsidRPr="00F758DF" w:rsidRDefault="00500E7A" w:rsidP="00533C25">
      <w:pPr>
        <w:jc w:val="both"/>
        <w:rPr>
          <w:rFonts w:ascii="Times New Roman" w:hAnsi="Times New Roman" w:cs="Times New Roman"/>
          <w:sz w:val="24"/>
          <w:szCs w:val="24"/>
        </w:rPr>
      </w:pPr>
      <w:r w:rsidRPr="00F758DF">
        <w:rPr>
          <w:rFonts w:ascii="Times New Roman" w:hAnsi="Times New Roman" w:cs="Times New Roman"/>
          <w:sz w:val="24"/>
          <w:szCs w:val="24"/>
        </w:rPr>
        <w:t>Les études menées sur le milieu naturel environnant le projet du parc de Luce ont été menées en prenant en compte trois périmètres :</w:t>
      </w:r>
    </w:p>
    <w:p w:rsidR="00FF38D2" w:rsidRPr="00AC3A40" w:rsidRDefault="00500E7A" w:rsidP="00AC3A40">
      <w:pPr>
        <w:pStyle w:val="Paragraphedeliste"/>
        <w:numPr>
          <w:ilvl w:val="0"/>
          <w:numId w:val="11"/>
        </w:numPr>
        <w:ind w:left="709" w:hanging="283"/>
        <w:jc w:val="both"/>
        <w:rPr>
          <w:rFonts w:ascii="Times New Roman" w:hAnsi="Times New Roman" w:cs="Times New Roman"/>
          <w:sz w:val="24"/>
          <w:szCs w:val="24"/>
        </w:rPr>
      </w:pPr>
      <w:r w:rsidRPr="00F758DF">
        <w:rPr>
          <w:rFonts w:ascii="Times New Roman" w:eastAsia="Verdana" w:hAnsi="Times New Roman" w:cs="Times New Roman"/>
          <w:sz w:val="24"/>
          <w:szCs w:val="24"/>
        </w:rPr>
        <w:t>Un périmètre rapproché de 600 mètres autour du secteur d’implantation des éoliennes (secteur d’étude). Il fait l’objet d’une analyse exhaustive de l’état initial, en particulier d’un inventaire des espèces animales et végétales protégées (mammifères, oiseaux, espèces végétales protégées et patrimoniales ...) et d’une cartographie des habitats. C’est le secteur le plus concerné par l’inventaire écologique, où l’impact des éoliennes est le plus perceptible ;</w:t>
      </w:r>
    </w:p>
    <w:p w:rsidR="00E74C44" w:rsidRPr="000D68EF" w:rsidRDefault="00500E7A" w:rsidP="00674390">
      <w:pPr>
        <w:pStyle w:val="Paragraphedeliste"/>
        <w:numPr>
          <w:ilvl w:val="0"/>
          <w:numId w:val="11"/>
        </w:numPr>
        <w:spacing w:after="0"/>
        <w:ind w:left="709" w:hanging="283"/>
        <w:jc w:val="both"/>
        <w:rPr>
          <w:rFonts w:ascii="Times New Roman" w:hAnsi="Times New Roman" w:cs="Times New Roman"/>
          <w:sz w:val="24"/>
          <w:szCs w:val="24"/>
        </w:rPr>
      </w:pPr>
      <w:r w:rsidRPr="00F758DF">
        <w:rPr>
          <w:rFonts w:ascii="Times New Roman" w:eastAsia="Verdana" w:hAnsi="Times New Roman" w:cs="Times New Roman"/>
          <w:sz w:val="24"/>
          <w:szCs w:val="24"/>
        </w:rPr>
        <w:t xml:space="preserve"> Un périmètre intermédiaire de 6 km autour du secteur d’étude. Il fait l’objet d’inventaires ponctuels sur les espèces animales protégées, les habitats les plus sensibles, les zones de concentration de la faune et les principaux noyaux de biodiversité. En présence d'une espèce protégée menacée, d'un habitat ou d'un site naturel protégé, ce secteur comprend également des inventaires approfondis. Il prend en compte les interactions écologiques avec le secteur d’étude (mouvements d’oiseaux locaux, transit de chiroptères notamment) ;</w:t>
      </w:r>
    </w:p>
    <w:p w:rsidR="0041753B" w:rsidRPr="00F758DF" w:rsidRDefault="0041753B" w:rsidP="0041753B">
      <w:pPr>
        <w:spacing w:after="0"/>
        <w:jc w:val="both"/>
        <w:rPr>
          <w:rFonts w:ascii="Times New Roman" w:hAnsi="Times New Roman" w:cs="Times New Roman"/>
          <w:sz w:val="24"/>
          <w:szCs w:val="24"/>
        </w:rPr>
      </w:pPr>
    </w:p>
    <w:p w:rsidR="000440C5" w:rsidRPr="000440C5" w:rsidRDefault="00500E7A" w:rsidP="00674390">
      <w:pPr>
        <w:pStyle w:val="Paragraphedeliste"/>
        <w:numPr>
          <w:ilvl w:val="0"/>
          <w:numId w:val="11"/>
        </w:numPr>
        <w:ind w:left="709" w:hanging="283"/>
        <w:jc w:val="both"/>
        <w:rPr>
          <w:rFonts w:ascii="Times New Roman" w:hAnsi="Times New Roman" w:cs="Times New Roman"/>
          <w:sz w:val="24"/>
          <w:szCs w:val="24"/>
        </w:rPr>
      </w:pPr>
      <w:r w:rsidRPr="00F758DF">
        <w:rPr>
          <w:rFonts w:ascii="Times New Roman" w:eastAsia="Verdana" w:hAnsi="Times New Roman" w:cs="Times New Roman"/>
          <w:sz w:val="24"/>
          <w:szCs w:val="24"/>
        </w:rPr>
        <w:t xml:space="preserve">Un périmètre éloigné de  15 km autour du secteur d’étude. Il permet une analyse de la fonctionnalité écologique du secteur d’étude au sein de la dynamique d’un territoire et des effets cumulés. Il englobe notamment une large partie des vallées de la Somme et de l’Avre. Cette relative proximité peut engendrer des flux écologiques avec le secteur </w:t>
      </w:r>
    </w:p>
    <w:p w:rsidR="0039244B" w:rsidRDefault="0039244B" w:rsidP="000440C5">
      <w:pPr>
        <w:spacing w:after="0"/>
        <w:ind w:right="-284"/>
        <w:rPr>
          <w:rFonts w:ascii="Times New Roman" w:hAnsi="Times New Roman" w:cs="Times New Roman"/>
        </w:rPr>
      </w:pPr>
    </w:p>
    <w:p w:rsidR="000440C5" w:rsidRPr="00F758DF" w:rsidRDefault="000440C5" w:rsidP="000440C5">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0440C5" w:rsidRPr="00F758DF" w:rsidRDefault="000440C5" w:rsidP="000440C5">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0440C5" w:rsidRPr="000440C5" w:rsidRDefault="000440C5" w:rsidP="000440C5">
      <w:pPr>
        <w:rPr>
          <w:rFonts w:ascii="Times New Roman" w:eastAsia="Verdana" w:hAnsi="Times New Roman" w:cs="Times New Roman"/>
          <w:sz w:val="24"/>
          <w:szCs w:val="24"/>
        </w:rPr>
      </w:pPr>
    </w:p>
    <w:p w:rsidR="006A3C4A" w:rsidRPr="000440C5" w:rsidRDefault="00500E7A" w:rsidP="00AC3A40">
      <w:pPr>
        <w:ind w:left="709"/>
        <w:jc w:val="both"/>
        <w:rPr>
          <w:rFonts w:ascii="Times New Roman" w:hAnsi="Times New Roman" w:cs="Times New Roman"/>
          <w:sz w:val="24"/>
          <w:szCs w:val="24"/>
        </w:rPr>
      </w:pPr>
      <w:r w:rsidRPr="000440C5">
        <w:rPr>
          <w:rFonts w:ascii="Times New Roman" w:eastAsia="Verdana" w:hAnsi="Times New Roman" w:cs="Times New Roman"/>
          <w:sz w:val="24"/>
          <w:szCs w:val="24"/>
        </w:rPr>
        <w:t>d'étude, essentiellement avifaunistique et chiroptérologique (entre site d’hivernage et site de reproduction,</w:t>
      </w:r>
      <w:r w:rsidR="00F758DF" w:rsidRPr="000440C5">
        <w:rPr>
          <w:rFonts w:ascii="Times New Roman" w:eastAsia="Verdana" w:hAnsi="Times New Roman" w:cs="Times New Roman"/>
          <w:sz w:val="24"/>
          <w:szCs w:val="24"/>
        </w:rPr>
        <w:t xml:space="preserve"> par exemple).</w:t>
      </w:r>
    </w:p>
    <w:p w:rsidR="00533C25" w:rsidRPr="00F758DF" w:rsidRDefault="00500E7A" w:rsidP="00AC3A40">
      <w:pPr>
        <w:ind w:left="709"/>
        <w:jc w:val="both"/>
        <w:rPr>
          <w:rFonts w:ascii="Times New Roman" w:hAnsi="Times New Roman" w:cs="Times New Roman"/>
          <w:sz w:val="24"/>
          <w:szCs w:val="24"/>
        </w:rPr>
      </w:pPr>
      <w:r w:rsidRPr="00F758DF">
        <w:rPr>
          <w:rFonts w:ascii="Times New Roman" w:eastAsia="Verdana" w:hAnsi="Times New Roman" w:cs="Times New Roman"/>
          <w:sz w:val="24"/>
          <w:szCs w:val="24"/>
        </w:rPr>
        <w:t>C’est à l’échelle de ce périmètre que sont effectués le recensement des zones naturelles d’intérêt reconnu et les études bibliographiques lorsqu</w:t>
      </w:r>
      <w:r w:rsidR="00533C25" w:rsidRPr="00F758DF">
        <w:rPr>
          <w:rFonts w:ascii="Times New Roman" w:eastAsia="Verdana" w:hAnsi="Times New Roman" w:cs="Times New Roman"/>
          <w:sz w:val="24"/>
          <w:szCs w:val="24"/>
        </w:rPr>
        <w:t>e les éléments sont disponibles.</w:t>
      </w:r>
    </w:p>
    <w:p w:rsidR="00FF38D2" w:rsidRPr="00533C25" w:rsidRDefault="00FF38D2" w:rsidP="00533C25">
      <w:pPr>
        <w:pStyle w:val="Paragraphedeliste"/>
        <w:ind w:left="709"/>
        <w:jc w:val="both"/>
        <w:rPr>
          <w:rFonts w:ascii="Times New Roman" w:hAnsi="Times New Roman" w:cs="Times New Roman"/>
        </w:rPr>
      </w:pPr>
    </w:p>
    <w:tbl>
      <w:tblPr>
        <w:tblStyle w:val="Grilledutableau"/>
        <w:tblpPr w:leftFromText="141" w:rightFromText="141" w:vertAnchor="text" w:horzAnchor="margin" w:tblpX="137" w:tblpY="33"/>
        <w:tblW w:w="0" w:type="auto"/>
        <w:tblLook w:val="04A0" w:firstRow="1" w:lastRow="0" w:firstColumn="1" w:lastColumn="0" w:noHBand="0" w:noVBand="1"/>
      </w:tblPr>
      <w:tblGrid>
        <w:gridCol w:w="6799"/>
      </w:tblGrid>
      <w:tr w:rsidR="0069445C" w:rsidTr="00E20755">
        <w:tc>
          <w:tcPr>
            <w:tcW w:w="6799" w:type="dxa"/>
            <w:shd w:val="clear" w:color="auto" w:fill="CCECFF"/>
          </w:tcPr>
          <w:p w:rsidR="0069445C" w:rsidRDefault="0069445C" w:rsidP="00C056F2">
            <w:pPr>
              <w:pStyle w:val="Paragraphedeliste"/>
              <w:ind w:left="0"/>
              <w:jc w:val="both"/>
              <w:rPr>
                <w:rFonts w:ascii="Times New Roman" w:hAnsi="Times New Roman" w:cs="Times New Roman"/>
                <w:sz w:val="24"/>
                <w:szCs w:val="24"/>
              </w:rPr>
            </w:pPr>
            <w:r>
              <w:rPr>
                <w:rFonts w:ascii="Times New Roman" w:hAnsi="Times New Roman" w:cs="Times New Roman"/>
                <w:sz w:val="24"/>
                <w:szCs w:val="24"/>
              </w:rPr>
              <w:t>Zonages de protection et zonages d'inventaire du patrimoine naturel</w:t>
            </w:r>
          </w:p>
        </w:tc>
      </w:tr>
    </w:tbl>
    <w:p w:rsidR="0069445C" w:rsidRDefault="0069445C" w:rsidP="0069445C">
      <w:pPr>
        <w:pStyle w:val="Paragraphedeliste"/>
        <w:ind w:left="360"/>
        <w:jc w:val="both"/>
        <w:rPr>
          <w:rFonts w:ascii="Times New Roman" w:hAnsi="Times New Roman" w:cs="Times New Roman"/>
          <w:sz w:val="24"/>
          <w:szCs w:val="24"/>
        </w:rPr>
      </w:pPr>
    </w:p>
    <w:p w:rsidR="0069445C" w:rsidRDefault="0069445C" w:rsidP="0069445C">
      <w:pPr>
        <w:pStyle w:val="Paragraphedeliste"/>
        <w:ind w:left="0"/>
        <w:jc w:val="both"/>
        <w:rPr>
          <w:rFonts w:ascii="Times New Roman" w:hAnsi="Times New Roman" w:cs="Times New Roman"/>
          <w:sz w:val="24"/>
          <w:szCs w:val="24"/>
        </w:rPr>
      </w:pPr>
    </w:p>
    <w:p w:rsidR="00DF5948" w:rsidRDefault="00DF5948" w:rsidP="0069445C">
      <w:pPr>
        <w:pStyle w:val="Paragraphedeliste"/>
        <w:ind w:left="0"/>
        <w:jc w:val="both"/>
        <w:rPr>
          <w:rFonts w:ascii="Times New Roman" w:hAnsi="Times New Roman" w:cs="Times New Roman"/>
          <w:sz w:val="24"/>
          <w:szCs w:val="24"/>
        </w:rPr>
      </w:pPr>
    </w:p>
    <w:p w:rsidR="00533C25" w:rsidRDefault="00DF5948" w:rsidP="00BA115E">
      <w:pPr>
        <w:pStyle w:val="Paragraphedeliste"/>
        <w:spacing w:after="0"/>
        <w:ind w:left="0"/>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 xml:space="preserve">Le secteur d’étude n’est concerné par aucune </w:t>
      </w:r>
      <w:r w:rsidR="006A3C4A" w:rsidRPr="00F758DF">
        <w:rPr>
          <w:rFonts w:ascii="Times New Roman" w:eastAsia="Verdana" w:hAnsi="Times New Roman" w:cs="Times New Roman"/>
          <w:sz w:val="24"/>
          <w:szCs w:val="24"/>
        </w:rPr>
        <w:t xml:space="preserve"> </w:t>
      </w:r>
      <w:r w:rsidRPr="00F758DF">
        <w:rPr>
          <w:rFonts w:ascii="Times New Roman" w:eastAsia="Verdana" w:hAnsi="Times New Roman" w:cs="Times New Roman"/>
          <w:sz w:val="24"/>
          <w:szCs w:val="24"/>
        </w:rPr>
        <w:t xml:space="preserve">zone </w:t>
      </w:r>
      <w:r w:rsidR="006A3C4A" w:rsidRPr="00F758DF">
        <w:rPr>
          <w:rFonts w:ascii="Times New Roman" w:eastAsia="Verdana" w:hAnsi="Times New Roman" w:cs="Times New Roman"/>
          <w:sz w:val="24"/>
          <w:szCs w:val="24"/>
        </w:rPr>
        <w:t xml:space="preserve"> </w:t>
      </w:r>
      <w:r w:rsidRPr="00F758DF">
        <w:rPr>
          <w:rFonts w:ascii="Times New Roman" w:eastAsia="Verdana" w:hAnsi="Times New Roman" w:cs="Times New Roman"/>
          <w:sz w:val="24"/>
          <w:szCs w:val="24"/>
        </w:rPr>
        <w:t>d’inventaire</w:t>
      </w:r>
      <w:r w:rsidR="006A3C4A" w:rsidRPr="00F758DF">
        <w:rPr>
          <w:rFonts w:ascii="Times New Roman" w:eastAsia="Verdana" w:hAnsi="Times New Roman" w:cs="Times New Roman"/>
          <w:sz w:val="24"/>
          <w:szCs w:val="24"/>
        </w:rPr>
        <w:t xml:space="preserve"> </w:t>
      </w:r>
      <w:r w:rsidRPr="00F758DF">
        <w:rPr>
          <w:rFonts w:ascii="Times New Roman" w:eastAsia="Verdana" w:hAnsi="Times New Roman" w:cs="Times New Roman"/>
          <w:sz w:val="24"/>
          <w:szCs w:val="24"/>
        </w:rPr>
        <w:t xml:space="preserve"> ou</w:t>
      </w:r>
      <w:r w:rsidR="006A3C4A" w:rsidRPr="00F758DF">
        <w:rPr>
          <w:rFonts w:ascii="Times New Roman" w:eastAsia="Verdana" w:hAnsi="Times New Roman" w:cs="Times New Roman"/>
          <w:sz w:val="24"/>
          <w:szCs w:val="24"/>
        </w:rPr>
        <w:t xml:space="preserve"> </w:t>
      </w:r>
      <w:r w:rsidRPr="00F758DF">
        <w:rPr>
          <w:rFonts w:ascii="Times New Roman" w:eastAsia="Verdana" w:hAnsi="Times New Roman" w:cs="Times New Roman"/>
          <w:sz w:val="24"/>
          <w:szCs w:val="24"/>
        </w:rPr>
        <w:t xml:space="preserve"> d</w:t>
      </w:r>
      <w:r w:rsidR="006A3C4A" w:rsidRPr="00F758DF">
        <w:rPr>
          <w:rFonts w:ascii="Times New Roman" w:eastAsia="Verdana" w:hAnsi="Times New Roman" w:cs="Times New Roman"/>
          <w:sz w:val="24"/>
          <w:szCs w:val="24"/>
        </w:rPr>
        <w:t>e protection. Toutefois, 3 zones</w:t>
      </w:r>
      <w:r w:rsidR="00BA115E">
        <w:rPr>
          <w:rFonts w:ascii="Times New Roman" w:eastAsia="Verdana" w:hAnsi="Times New Roman" w:cs="Times New Roman"/>
          <w:sz w:val="24"/>
          <w:szCs w:val="24"/>
        </w:rPr>
        <w:t xml:space="preserve"> </w:t>
      </w:r>
      <w:r w:rsidR="00533C25" w:rsidRPr="00F758DF">
        <w:rPr>
          <w:rFonts w:ascii="Times New Roman" w:eastAsia="Verdana" w:hAnsi="Times New Roman" w:cs="Times New Roman"/>
          <w:sz w:val="24"/>
          <w:szCs w:val="24"/>
        </w:rPr>
        <w:t>d’inventaire</w:t>
      </w:r>
      <w:r w:rsidR="006A3C4A" w:rsidRPr="00F758DF">
        <w:rPr>
          <w:rFonts w:ascii="Times New Roman" w:eastAsia="Verdana" w:hAnsi="Times New Roman" w:cs="Times New Roman"/>
          <w:sz w:val="24"/>
          <w:szCs w:val="24"/>
        </w:rPr>
        <w:t xml:space="preserve">s </w:t>
      </w:r>
      <w:r w:rsidR="00533C25" w:rsidRPr="00F758DF">
        <w:rPr>
          <w:rFonts w:ascii="Times New Roman" w:eastAsia="Verdana" w:hAnsi="Times New Roman" w:cs="Times New Roman"/>
          <w:sz w:val="24"/>
          <w:szCs w:val="24"/>
        </w:rPr>
        <w:t xml:space="preserve"> sont présentes au sein du périmètre rapproché. Il s’agit de 3</w:t>
      </w:r>
      <w:r w:rsidR="006A3C4A" w:rsidRPr="00F758DF">
        <w:rPr>
          <w:rFonts w:ascii="Times New Roman" w:eastAsia="Verdana" w:hAnsi="Times New Roman" w:cs="Times New Roman"/>
          <w:sz w:val="24"/>
          <w:szCs w:val="24"/>
        </w:rPr>
        <w:t xml:space="preserve"> </w:t>
      </w:r>
      <w:r w:rsidR="00533C25" w:rsidRPr="00F758DF">
        <w:rPr>
          <w:rFonts w:ascii="Times New Roman" w:eastAsia="Verdana" w:hAnsi="Times New Roman" w:cs="Times New Roman"/>
          <w:sz w:val="24"/>
          <w:szCs w:val="24"/>
        </w:rPr>
        <w:t xml:space="preserve"> ZNIEFF</w:t>
      </w:r>
      <w:r w:rsidR="006A3C4A" w:rsidRPr="00F758DF">
        <w:rPr>
          <w:rFonts w:ascii="Times New Roman" w:eastAsia="Verdana" w:hAnsi="Times New Roman" w:cs="Times New Roman"/>
          <w:sz w:val="24"/>
          <w:szCs w:val="24"/>
          <w:vertAlign w:val="superscript"/>
        </w:rPr>
        <w:t xml:space="preserve">  </w:t>
      </w:r>
      <w:r w:rsidR="00533C25" w:rsidRPr="00F758DF">
        <w:rPr>
          <w:rFonts w:ascii="Times New Roman" w:eastAsia="Verdana" w:hAnsi="Times New Roman" w:cs="Times New Roman"/>
          <w:sz w:val="24"/>
          <w:szCs w:val="24"/>
        </w:rPr>
        <w:t>de type I</w:t>
      </w:r>
      <w:r w:rsidR="0041753B" w:rsidRPr="00F758DF">
        <w:rPr>
          <w:rFonts w:ascii="Times New Roman" w:eastAsia="Verdana" w:hAnsi="Times New Roman" w:cs="Times New Roman"/>
          <w:sz w:val="24"/>
          <w:szCs w:val="24"/>
        </w:rPr>
        <w:t> :</w:t>
      </w:r>
      <w:r w:rsidR="006A3C4A" w:rsidRPr="00F758DF">
        <w:rPr>
          <w:rFonts w:ascii="Times New Roman" w:eastAsia="Verdana" w:hAnsi="Times New Roman" w:cs="Times New Roman"/>
          <w:sz w:val="24"/>
          <w:szCs w:val="24"/>
        </w:rPr>
        <w:t xml:space="preserve"> la Vallée de la Luc (</w:t>
      </w:r>
      <w:r w:rsidR="00533C25" w:rsidRPr="00F758DF">
        <w:rPr>
          <w:rFonts w:ascii="Times New Roman" w:eastAsia="Verdana" w:hAnsi="Times New Roman" w:cs="Times New Roman"/>
          <w:sz w:val="24"/>
          <w:szCs w:val="24"/>
        </w:rPr>
        <w:t>au Nord du secteur d’étude</w:t>
      </w:r>
      <w:r w:rsidR="006A3C4A" w:rsidRPr="00F758DF">
        <w:rPr>
          <w:rFonts w:ascii="Times New Roman" w:eastAsia="Verdana" w:hAnsi="Times New Roman" w:cs="Times New Roman"/>
          <w:sz w:val="24"/>
          <w:szCs w:val="24"/>
        </w:rPr>
        <w:t>)</w:t>
      </w:r>
      <w:r w:rsidR="00533C25" w:rsidRPr="00F758DF">
        <w:rPr>
          <w:rFonts w:ascii="Times New Roman" w:eastAsia="Verdana" w:hAnsi="Times New Roman" w:cs="Times New Roman"/>
          <w:sz w:val="24"/>
          <w:szCs w:val="24"/>
        </w:rPr>
        <w:t xml:space="preserve"> </w:t>
      </w:r>
      <w:r w:rsidR="0041753B" w:rsidRPr="00F758DF">
        <w:rPr>
          <w:rFonts w:ascii="Times New Roman" w:eastAsia="Verdana" w:hAnsi="Times New Roman" w:cs="Times New Roman"/>
          <w:sz w:val="24"/>
          <w:szCs w:val="24"/>
        </w:rPr>
        <w:t>et ses vallées sèches,</w:t>
      </w:r>
      <w:r w:rsidR="00533C25" w:rsidRPr="00F758DF">
        <w:rPr>
          <w:rFonts w:ascii="Times New Roman" w:eastAsia="Verdana" w:hAnsi="Times New Roman" w:cs="Times New Roman"/>
          <w:sz w:val="24"/>
          <w:szCs w:val="24"/>
        </w:rPr>
        <w:t xml:space="preserve"> la vallée sèche du « Bois Péronne » au nord</w:t>
      </w:r>
      <w:r w:rsidR="0041753B" w:rsidRPr="00F758DF">
        <w:rPr>
          <w:rFonts w:ascii="Times New Roman" w:eastAsia="Verdana" w:hAnsi="Times New Roman" w:cs="Times New Roman"/>
          <w:sz w:val="24"/>
          <w:szCs w:val="24"/>
        </w:rPr>
        <w:t>-</w:t>
      </w:r>
      <w:r w:rsidR="006A3C4A" w:rsidRPr="00F758DF">
        <w:rPr>
          <w:rFonts w:ascii="Times New Roman" w:eastAsia="Verdana" w:hAnsi="Times New Roman" w:cs="Times New Roman"/>
          <w:sz w:val="24"/>
          <w:szCs w:val="24"/>
        </w:rPr>
        <w:t>ouest, ainsi que</w:t>
      </w:r>
      <w:r w:rsidR="00533C25" w:rsidRPr="00F758DF">
        <w:rPr>
          <w:rFonts w:ascii="Times New Roman" w:eastAsia="Verdana" w:hAnsi="Times New Roman" w:cs="Times New Roman"/>
          <w:sz w:val="24"/>
          <w:szCs w:val="24"/>
        </w:rPr>
        <w:t xml:space="preserve"> les vallées du Bois et de Vrély, au nord-est.  </w:t>
      </w:r>
    </w:p>
    <w:p w:rsidR="00BA115E" w:rsidRDefault="00BA115E" w:rsidP="00BA115E">
      <w:pPr>
        <w:pStyle w:val="Paragraphedeliste"/>
        <w:spacing w:after="0"/>
        <w:ind w:left="0"/>
        <w:jc w:val="both"/>
        <w:rPr>
          <w:rFonts w:ascii="Times New Roman" w:eastAsia="Verdana" w:hAnsi="Times New Roman" w:cs="Times New Roman"/>
          <w:sz w:val="24"/>
          <w:szCs w:val="24"/>
        </w:rPr>
      </w:pPr>
    </w:p>
    <w:p w:rsidR="00F758DF" w:rsidRPr="00E74C44" w:rsidRDefault="00533C25" w:rsidP="00E74C44">
      <w:pPr>
        <w:spacing w:after="112" w:line="249" w:lineRule="auto"/>
        <w:ind w:left="-5" w:right="58" w:hanging="10"/>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 xml:space="preserve">De ce fait, le projet s’inscrit dans un contexte écologique reconnu comme sensible. </w:t>
      </w:r>
    </w:p>
    <w:p w:rsidR="00533C25" w:rsidRPr="00F758DF" w:rsidRDefault="00533C25" w:rsidP="00533C25">
      <w:pPr>
        <w:spacing w:after="116" w:line="247" w:lineRule="auto"/>
        <w:ind w:left="10" w:right="64" w:hanging="10"/>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 xml:space="preserve">A une échelle plus large, on notera la présence de plusieurs grands ensembles écologiques d’intérêt que sont : </w:t>
      </w:r>
    </w:p>
    <w:p w:rsidR="0041753B" w:rsidRPr="00F758DF" w:rsidRDefault="00982435" w:rsidP="00674390">
      <w:pPr>
        <w:pStyle w:val="Paragraphedeliste"/>
        <w:numPr>
          <w:ilvl w:val="0"/>
          <w:numId w:val="11"/>
        </w:numPr>
        <w:spacing w:after="162" w:line="247" w:lineRule="auto"/>
        <w:ind w:left="567" w:right="64" w:hanging="425"/>
        <w:jc w:val="both"/>
        <w:rPr>
          <w:rFonts w:ascii="Times New Roman" w:hAnsi="Times New Roman" w:cs="Times New Roman"/>
          <w:sz w:val="24"/>
          <w:szCs w:val="24"/>
        </w:rPr>
      </w:pPr>
      <w:r w:rsidRPr="00F758DF">
        <w:rPr>
          <w:rFonts w:ascii="Times New Roman" w:eastAsia="Verdana" w:hAnsi="Times New Roman" w:cs="Times New Roman"/>
          <w:sz w:val="24"/>
          <w:szCs w:val="24"/>
        </w:rPr>
        <w:t xml:space="preserve"> </w:t>
      </w:r>
      <w:r w:rsidR="0041753B" w:rsidRPr="00F758DF">
        <w:rPr>
          <w:rFonts w:ascii="Times New Roman" w:eastAsia="Verdana" w:hAnsi="Times New Roman" w:cs="Times New Roman"/>
          <w:sz w:val="24"/>
          <w:szCs w:val="24"/>
        </w:rPr>
        <w:t>La vallée de la Somme. Cet ensemble se situe à 8 km au Nord du secteur d’étude, il abrite 1 ZNIEFF II</w:t>
      </w:r>
      <w:r w:rsidR="00A92DB2" w:rsidRPr="00F758DF">
        <w:rPr>
          <w:rFonts w:ascii="Times New Roman" w:eastAsia="Verdana" w:hAnsi="Times New Roman" w:cs="Times New Roman"/>
          <w:sz w:val="24"/>
          <w:szCs w:val="24"/>
        </w:rPr>
        <w:t>,</w:t>
      </w:r>
      <w:r w:rsidR="0041753B" w:rsidRPr="00F758DF">
        <w:rPr>
          <w:rFonts w:ascii="Times New Roman" w:eastAsia="Verdana" w:hAnsi="Times New Roman" w:cs="Times New Roman"/>
          <w:sz w:val="24"/>
          <w:szCs w:val="24"/>
        </w:rPr>
        <w:t xml:space="preserve"> reliant plusieurs ZNIEFF I, 1 ZICO ainsi que 1 APB et plusieurs ENS. Il appartient également au réseau Natura 2000 ; </w:t>
      </w:r>
    </w:p>
    <w:p w:rsidR="00982435" w:rsidRPr="00F758DF" w:rsidRDefault="00982435" w:rsidP="00982435">
      <w:pPr>
        <w:pStyle w:val="Paragraphedeliste"/>
        <w:spacing w:after="162" w:line="247" w:lineRule="auto"/>
        <w:ind w:left="567" w:right="64"/>
        <w:jc w:val="both"/>
        <w:rPr>
          <w:rFonts w:ascii="Times New Roman" w:hAnsi="Times New Roman" w:cs="Times New Roman"/>
          <w:sz w:val="24"/>
          <w:szCs w:val="24"/>
        </w:rPr>
      </w:pPr>
    </w:p>
    <w:p w:rsidR="0041753B" w:rsidRPr="00E74C44" w:rsidRDefault="0041753B" w:rsidP="00674390">
      <w:pPr>
        <w:pStyle w:val="Paragraphedeliste"/>
        <w:numPr>
          <w:ilvl w:val="0"/>
          <w:numId w:val="11"/>
        </w:numPr>
        <w:tabs>
          <w:tab w:val="center" w:pos="207"/>
        </w:tabs>
        <w:spacing w:after="110" w:line="249" w:lineRule="auto"/>
        <w:ind w:left="567" w:right="64" w:hanging="425"/>
        <w:jc w:val="both"/>
        <w:rPr>
          <w:rFonts w:ascii="Times New Roman" w:hAnsi="Times New Roman" w:cs="Times New Roman"/>
          <w:sz w:val="24"/>
          <w:szCs w:val="24"/>
        </w:rPr>
      </w:pPr>
      <w:r w:rsidRPr="00F758DF">
        <w:rPr>
          <w:rFonts w:ascii="Times New Roman" w:eastAsia="Verdana" w:hAnsi="Times New Roman" w:cs="Times New Roman"/>
          <w:sz w:val="24"/>
          <w:szCs w:val="24"/>
        </w:rPr>
        <w:t xml:space="preserve">La vallée de l’Avre, des Trois Doms et confluence avec la Noye. Cet ensemble, situé à 8 km au Sud-ouest du secteur d’étude, est classé en ZNIEFF II regroupant plusieurs ZNIEFF I, ainsi que 2 APB et plusieurs ENS. Il appartient également au réseau Natura 2000. </w:t>
      </w:r>
    </w:p>
    <w:p w:rsidR="00982435" w:rsidRPr="00F758DF" w:rsidRDefault="00982435" w:rsidP="00982435">
      <w:pPr>
        <w:spacing w:line="247" w:lineRule="auto"/>
        <w:ind w:left="10" w:right="64" w:hanging="10"/>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 xml:space="preserve"> Réseau Natura 2000 : 4 sites sont présents au sein du périmètre éloigné : </w:t>
      </w:r>
    </w:p>
    <w:p w:rsidR="00982435" w:rsidRPr="00F758DF" w:rsidRDefault="00982435" w:rsidP="00674390">
      <w:pPr>
        <w:pStyle w:val="Paragraphedeliste"/>
        <w:numPr>
          <w:ilvl w:val="0"/>
          <w:numId w:val="11"/>
        </w:numPr>
        <w:spacing w:line="247" w:lineRule="auto"/>
        <w:ind w:left="426" w:right="64" w:hanging="284"/>
        <w:jc w:val="both"/>
        <w:rPr>
          <w:rFonts w:ascii="Times New Roman" w:hAnsi="Times New Roman" w:cs="Times New Roman"/>
          <w:sz w:val="24"/>
          <w:szCs w:val="24"/>
        </w:rPr>
      </w:pPr>
      <w:r w:rsidRPr="00F758DF">
        <w:rPr>
          <w:rFonts w:ascii="Times New Roman" w:eastAsia="Verdana" w:hAnsi="Times New Roman" w:cs="Times New Roman"/>
          <w:sz w:val="24"/>
          <w:szCs w:val="24"/>
        </w:rPr>
        <w:t>La ZSC « tourbières et marais de l'Avre »</w:t>
      </w:r>
      <w:r w:rsidR="00305026" w:rsidRPr="00F758DF">
        <w:rPr>
          <w:rFonts w:ascii="Times New Roman" w:eastAsia="Verdana" w:hAnsi="Times New Roman" w:cs="Times New Roman"/>
          <w:sz w:val="24"/>
          <w:szCs w:val="24"/>
        </w:rPr>
        <w:t>,</w:t>
      </w:r>
      <w:r w:rsidRPr="00F758DF">
        <w:rPr>
          <w:rFonts w:ascii="Times New Roman" w:eastAsia="Verdana" w:hAnsi="Times New Roman" w:cs="Times New Roman"/>
          <w:sz w:val="24"/>
          <w:szCs w:val="24"/>
        </w:rPr>
        <w:t xml:space="preserve"> située à 8 km au sud-ouest du secteur d’étude ; </w:t>
      </w:r>
    </w:p>
    <w:p w:rsidR="00982435" w:rsidRPr="00F758DF" w:rsidRDefault="00982435" w:rsidP="00674390">
      <w:pPr>
        <w:pStyle w:val="Paragraphedeliste"/>
        <w:numPr>
          <w:ilvl w:val="0"/>
          <w:numId w:val="11"/>
        </w:numPr>
        <w:spacing w:line="247" w:lineRule="auto"/>
        <w:ind w:left="426" w:right="64" w:hanging="284"/>
        <w:jc w:val="both"/>
        <w:rPr>
          <w:rFonts w:ascii="Times New Roman" w:hAnsi="Times New Roman" w:cs="Times New Roman"/>
          <w:sz w:val="24"/>
          <w:szCs w:val="24"/>
        </w:rPr>
      </w:pPr>
      <w:r w:rsidRPr="00F758DF">
        <w:rPr>
          <w:rFonts w:ascii="Times New Roman" w:eastAsia="Verdana" w:hAnsi="Times New Roman" w:cs="Times New Roman"/>
          <w:sz w:val="24"/>
          <w:szCs w:val="24"/>
        </w:rPr>
        <w:t>La ZSC « moyenne vallée de la Somme »</w:t>
      </w:r>
      <w:r w:rsidR="00305026" w:rsidRPr="00F758DF">
        <w:rPr>
          <w:rFonts w:ascii="Times New Roman" w:eastAsia="Verdana" w:hAnsi="Times New Roman" w:cs="Times New Roman"/>
          <w:sz w:val="24"/>
          <w:szCs w:val="24"/>
        </w:rPr>
        <w:t>,</w:t>
      </w:r>
      <w:r w:rsidRPr="00F758DF">
        <w:rPr>
          <w:rFonts w:ascii="Times New Roman" w:eastAsia="Verdana" w:hAnsi="Times New Roman" w:cs="Times New Roman"/>
          <w:sz w:val="24"/>
          <w:szCs w:val="24"/>
        </w:rPr>
        <w:t xml:space="preserve"> située à 8,5 km au nord du secteur d’étude ;</w:t>
      </w:r>
      <w:r w:rsidR="00305026" w:rsidRPr="00F758DF">
        <w:rPr>
          <w:rFonts w:ascii="Times New Roman" w:eastAsia="Verdana" w:hAnsi="Times New Roman" w:cs="Times New Roman"/>
          <w:sz w:val="24"/>
          <w:szCs w:val="24"/>
        </w:rPr>
        <w:t> ;</w:t>
      </w:r>
    </w:p>
    <w:p w:rsidR="00982435" w:rsidRPr="00F758DF" w:rsidRDefault="00982435" w:rsidP="00674390">
      <w:pPr>
        <w:pStyle w:val="Paragraphedeliste"/>
        <w:numPr>
          <w:ilvl w:val="0"/>
          <w:numId w:val="11"/>
        </w:numPr>
        <w:spacing w:line="247" w:lineRule="auto"/>
        <w:ind w:left="426" w:right="64" w:hanging="284"/>
        <w:jc w:val="both"/>
        <w:rPr>
          <w:rFonts w:ascii="Times New Roman" w:hAnsi="Times New Roman" w:cs="Times New Roman"/>
          <w:sz w:val="24"/>
          <w:szCs w:val="24"/>
        </w:rPr>
      </w:pPr>
      <w:r w:rsidRPr="00F758DF">
        <w:rPr>
          <w:rFonts w:ascii="Times New Roman" w:eastAsia="Verdana" w:hAnsi="Times New Roman" w:cs="Times New Roman"/>
          <w:sz w:val="24"/>
          <w:szCs w:val="24"/>
        </w:rPr>
        <w:t>La ZPS « étangs et marais du bassin de la Somme »</w:t>
      </w:r>
      <w:r w:rsidR="00305026" w:rsidRPr="00F758DF">
        <w:rPr>
          <w:rFonts w:ascii="Times New Roman" w:eastAsia="Verdana" w:hAnsi="Times New Roman" w:cs="Times New Roman"/>
          <w:sz w:val="24"/>
          <w:szCs w:val="24"/>
        </w:rPr>
        <w:t>,</w:t>
      </w:r>
      <w:r w:rsidRPr="00F758DF">
        <w:rPr>
          <w:rFonts w:ascii="Times New Roman" w:eastAsia="Verdana" w:hAnsi="Times New Roman" w:cs="Times New Roman"/>
          <w:sz w:val="24"/>
          <w:szCs w:val="24"/>
        </w:rPr>
        <w:t xml:space="preserve"> située à 8,5 km au nord du secteur d’étude ; </w:t>
      </w:r>
    </w:p>
    <w:p w:rsidR="00252E03" w:rsidRPr="00F758DF" w:rsidRDefault="00982435" w:rsidP="00674390">
      <w:pPr>
        <w:pStyle w:val="Paragraphedeliste"/>
        <w:numPr>
          <w:ilvl w:val="0"/>
          <w:numId w:val="11"/>
        </w:numPr>
        <w:spacing w:line="247" w:lineRule="auto"/>
        <w:ind w:left="426" w:right="64" w:hanging="284"/>
        <w:jc w:val="both"/>
        <w:rPr>
          <w:rFonts w:ascii="Times New Roman" w:hAnsi="Times New Roman" w:cs="Times New Roman"/>
          <w:sz w:val="24"/>
          <w:szCs w:val="24"/>
        </w:rPr>
      </w:pPr>
      <w:r w:rsidRPr="00F758DF">
        <w:rPr>
          <w:rFonts w:ascii="Times New Roman" w:eastAsia="Verdana" w:hAnsi="Times New Roman" w:cs="Times New Roman"/>
          <w:sz w:val="24"/>
          <w:szCs w:val="24"/>
        </w:rPr>
        <w:t>La ZSC « marais de la moyenne Somme entre Amiens et Corbie »</w:t>
      </w:r>
      <w:r w:rsidR="00305026" w:rsidRPr="00F758DF">
        <w:rPr>
          <w:rFonts w:ascii="Times New Roman" w:eastAsia="Verdana" w:hAnsi="Times New Roman" w:cs="Times New Roman"/>
          <w:sz w:val="24"/>
          <w:szCs w:val="24"/>
        </w:rPr>
        <w:t>,</w:t>
      </w:r>
      <w:r w:rsidRPr="00F758DF">
        <w:rPr>
          <w:rFonts w:ascii="Times New Roman" w:eastAsia="Verdana" w:hAnsi="Times New Roman" w:cs="Times New Roman"/>
          <w:sz w:val="24"/>
          <w:szCs w:val="24"/>
        </w:rPr>
        <w:t xml:space="preserve"> située à 13,4 km au nord– ouest du secteur d’étude. </w:t>
      </w:r>
    </w:p>
    <w:p w:rsidR="00252E03" w:rsidRPr="00F758DF" w:rsidRDefault="00252E03" w:rsidP="00252E03">
      <w:pPr>
        <w:pStyle w:val="Paragraphedeliste"/>
        <w:spacing w:line="247" w:lineRule="auto"/>
        <w:ind w:left="426" w:right="64"/>
        <w:jc w:val="both"/>
        <w:rPr>
          <w:rFonts w:ascii="Times New Roman" w:hAnsi="Times New Roman" w:cs="Times New Roman"/>
          <w:sz w:val="24"/>
          <w:szCs w:val="24"/>
        </w:rPr>
      </w:pPr>
    </w:p>
    <w:p w:rsidR="00252E03" w:rsidRPr="00F758DF" w:rsidRDefault="00982435" w:rsidP="00982435">
      <w:pPr>
        <w:pStyle w:val="Paragraphedeliste"/>
        <w:ind w:left="0"/>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Aucune des ZSC</w:t>
      </w:r>
      <w:r w:rsidR="00305026" w:rsidRPr="00F758DF">
        <w:rPr>
          <w:rFonts w:ascii="Times New Roman" w:eastAsia="Verdana" w:hAnsi="Times New Roman" w:cs="Times New Roman"/>
          <w:sz w:val="24"/>
          <w:szCs w:val="24"/>
        </w:rPr>
        <w:t xml:space="preserve"> n'a été signalée pour </w:t>
      </w:r>
      <w:r w:rsidRPr="00F758DF">
        <w:rPr>
          <w:rFonts w:ascii="Times New Roman" w:eastAsia="Verdana" w:hAnsi="Times New Roman" w:cs="Times New Roman"/>
          <w:sz w:val="24"/>
          <w:szCs w:val="24"/>
        </w:rPr>
        <w:t>accueillait des chauves-souris. Quant à la ZPS, sa désignation concerne 10 espèces d’oiseaux d’intérêt communautaire</w:t>
      </w:r>
      <w:r w:rsidR="00305026" w:rsidRPr="00F758DF">
        <w:rPr>
          <w:rFonts w:ascii="Times New Roman" w:eastAsia="Verdana" w:hAnsi="Times New Roman" w:cs="Times New Roman"/>
          <w:sz w:val="24"/>
          <w:szCs w:val="24"/>
        </w:rPr>
        <w:t>.</w:t>
      </w:r>
    </w:p>
    <w:p w:rsidR="00533C25" w:rsidRPr="00F758DF" w:rsidRDefault="00533C25" w:rsidP="0069445C">
      <w:pPr>
        <w:pStyle w:val="Paragraphedeliste"/>
        <w:ind w:left="0"/>
        <w:jc w:val="both"/>
        <w:rPr>
          <w:rFonts w:ascii="Times New Roman" w:hAnsi="Times New Roman" w:cs="Times New Roman"/>
          <w:sz w:val="24"/>
          <w:szCs w:val="24"/>
        </w:rPr>
      </w:pPr>
    </w:p>
    <w:p w:rsidR="00E74C44" w:rsidRDefault="006E336B" w:rsidP="0069445C">
      <w:pPr>
        <w:pStyle w:val="Paragraphedeliste"/>
        <w:ind w:left="0"/>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Ainsi, le secteur d'étude, s’il s’inscrit dans un contexte écologique sensible à l'échelle du  périmètre éloigné de 15 km (présence de zones Natura 2000, ZNIEFF I, réservoirs et corridors</w:t>
      </w:r>
    </w:p>
    <w:p w:rsidR="002231F2" w:rsidRDefault="006E336B" w:rsidP="000440C5">
      <w:pPr>
        <w:pStyle w:val="Paragraphedeliste"/>
        <w:ind w:left="0"/>
        <w:jc w:val="both"/>
        <w:rPr>
          <w:rFonts w:ascii="Times New Roman" w:eastAsia="Verdana" w:hAnsi="Times New Roman" w:cs="Times New Roman"/>
          <w:b/>
          <w:sz w:val="24"/>
          <w:szCs w:val="24"/>
        </w:rPr>
      </w:pPr>
      <w:r w:rsidRPr="00F758DF">
        <w:rPr>
          <w:rFonts w:ascii="Times New Roman" w:eastAsia="Verdana" w:hAnsi="Times New Roman" w:cs="Times New Roman"/>
          <w:sz w:val="24"/>
          <w:szCs w:val="24"/>
        </w:rPr>
        <w:t>biologiques, ...), présente des enjeux modérés au sein du périmètre rapproché de 600 m (éloignement relatif des zones naturelles particulièrement sensibles).</w:t>
      </w:r>
      <w:r w:rsidR="002231F2" w:rsidRPr="00F758DF">
        <w:rPr>
          <w:rFonts w:ascii="Times New Roman" w:eastAsia="Verdana" w:hAnsi="Times New Roman" w:cs="Times New Roman"/>
          <w:sz w:val="24"/>
          <w:szCs w:val="24"/>
        </w:rPr>
        <w:t>Deux corridors écol</w:t>
      </w:r>
      <w:r w:rsidR="000B2B9A" w:rsidRPr="00F758DF">
        <w:rPr>
          <w:rFonts w:ascii="Times New Roman" w:eastAsia="Verdana" w:hAnsi="Times New Roman" w:cs="Times New Roman"/>
          <w:sz w:val="24"/>
          <w:szCs w:val="24"/>
        </w:rPr>
        <w:t xml:space="preserve">ogiques sont présents dans </w:t>
      </w:r>
      <w:r w:rsidR="002231F2" w:rsidRPr="00F758DF">
        <w:rPr>
          <w:rFonts w:ascii="Times New Roman" w:eastAsia="Verdana" w:hAnsi="Times New Roman" w:cs="Times New Roman"/>
          <w:sz w:val="24"/>
          <w:szCs w:val="24"/>
        </w:rPr>
        <w:t xml:space="preserve"> périmètre rapproché</w:t>
      </w:r>
      <w:r w:rsidR="00252E03" w:rsidRPr="00F758DF">
        <w:rPr>
          <w:rFonts w:ascii="Times New Roman" w:eastAsia="Verdana" w:hAnsi="Times New Roman" w:cs="Times New Roman"/>
          <w:sz w:val="24"/>
          <w:szCs w:val="24"/>
        </w:rPr>
        <w:t xml:space="preserve"> (</w:t>
      </w:r>
      <w:r w:rsidR="002231F2" w:rsidRPr="00F758DF">
        <w:rPr>
          <w:rFonts w:ascii="Times New Roman" w:eastAsia="Verdana" w:hAnsi="Times New Roman" w:cs="Times New Roman"/>
          <w:sz w:val="24"/>
          <w:szCs w:val="24"/>
        </w:rPr>
        <w:t>vallée de la Luce, en</w:t>
      </w:r>
      <w:r w:rsidR="000B2B9A" w:rsidRPr="00F758DF">
        <w:rPr>
          <w:rFonts w:ascii="Times New Roman" w:eastAsia="Verdana" w:hAnsi="Times New Roman" w:cs="Times New Roman"/>
          <w:sz w:val="24"/>
          <w:szCs w:val="24"/>
        </w:rPr>
        <w:t xml:space="preserve"> tant que corridor multi-trame, et</w:t>
      </w:r>
      <w:r w:rsidR="002231F2" w:rsidRPr="00F758DF">
        <w:rPr>
          <w:rFonts w:ascii="Times New Roman" w:eastAsia="Verdana" w:hAnsi="Times New Roman" w:cs="Times New Roman"/>
          <w:sz w:val="24"/>
          <w:szCs w:val="24"/>
        </w:rPr>
        <w:t xml:space="preserve"> vallée sèche du « Bois Péronne », en tant que corridor herbacé</w:t>
      </w:r>
      <w:r w:rsidR="000B2B9A" w:rsidRPr="00F758DF">
        <w:rPr>
          <w:rFonts w:ascii="Times New Roman" w:eastAsia="Verdana" w:hAnsi="Times New Roman" w:cs="Times New Roman"/>
          <w:sz w:val="24"/>
          <w:szCs w:val="24"/>
        </w:rPr>
        <w:t>)</w:t>
      </w:r>
      <w:r w:rsidR="002231F2" w:rsidRPr="00F758DF">
        <w:rPr>
          <w:rFonts w:ascii="Times New Roman" w:eastAsia="Verdana" w:hAnsi="Times New Roman" w:cs="Times New Roman"/>
          <w:sz w:val="24"/>
          <w:szCs w:val="24"/>
        </w:rPr>
        <w:t xml:space="preserve">. Au sein du </w:t>
      </w:r>
      <w:r w:rsidR="000B2B9A" w:rsidRPr="00F758DF">
        <w:rPr>
          <w:rFonts w:ascii="Times New Roman" w:eastAsia="Verdana" w:hAnsi="Times New Roman" w:cs="Times New Roman"/>
          <w:sz w:val="24"/>
          <w:szCs w:val="24"/>
        </w:rPr>
        <w:t>s</w:t>
      </w:r>
      <w:r w:rsidR="002231F2" w:rsidRPr="00F758DF">
        <w:rPr>
          <w:rFonts w:ascii="Times New Roman" w:eastAsia="Verdana" w:hAnsi="Times New Roman" w:cs="Times New Roman"/>
          <w:sz w:val="24"/>
          <w:szCs w:val="24"/>
        </w:rPr>
        <w:t>ecteur d’étude</w:t>
      </w:r>
      <w:r w:rsidR="000D68EF">
        <w:rPr>
          <w:rFonts w:ascii="Times New Roman" w:eastAsia="Verdana" w:hAnsi="Times New Roman" w:cs="Times New Roman"/>
          <w:sz w:val="24"/>
          <w:szCs w:val="24"/>
        </w:rPr>
        <w:t xml:space="preserve"> (600 m)</w:t>
      </w:r>
      <w:r w:rsidR="002231F2" w:rsidRPr="00F758DF">
        <w:rPr>
          <w:rFonts w:ascii="Times New Roman" w:eastAsia="Verdana" w:hAnsi="Times New Roman" w:cs="Times New Roman"/>
          <w:b/>
          <w:sz w:val="24"/>
          <w:szCs w:val="24"/>
        </w:rPr>
        <w:t xml:space="preserve">, </w:t>
      </w:r>
      <w:r w:rsidR="002231F2" w:rsidRPr="00F758DF">
        <w:rPr>
          <w:rFonts w:ascii="Times New Roman" w:eastAsia="Verdana" w:hAnsi="Times New Roman" w:cs="Times New Roman"/>
          <w:sz w:val="24"/>
          <w:szCs w:val="24"/>
        </w:rPr>
        <w:t>aucun corridor écologique n’est répertorié.</w:t>
      </w:r>
      <w:r w:rsidR="002231F2" w:rsidRPr="00F758DF">
        <w:rPr>
          <w:rFonts w:ascii="Times New Roman" w:eastAsia="Verdana" w:hAnsi="Times New Roman" w:cs="Times New Roman"/>
          <w:b/>
          <w:sz w:val="24"/>
          <w:szCs w:val="24"/>
        </w:rPr>
        <w:t xml:space="preserve">  </w:t>
      </w:r>
    </w:p>
    <w:p w:rsidR="000440C5" w:rsidRPr="00F758DF" w:rsidRDefault="000440C5" w:rsidP="000440C5">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0440C5" w:rsidRPr="00F758DF" w:rsidRDefault="000440C5" w:rsidP="000440C5">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0440C5" w:rsidRDefault="000440C5" w:rsidP="000440C5">
      <w:pPr>
        <w:pStyle w:val="Paragraphedeliste"/>
        <w:ind w:left="0"/>
        <w:jc w:val="both"/>
        <w:rPr>
          <w:rFonts w:ascii="Times New Roman" w:hAnsi="Times New Roman" w:cs="Times New Roman"/>
          <w:sz w:val="24"/>
          <w:szCs w:val="24"/>
        </w:rPr>
      </w:pPr>
    </w:p>
    <w:p w:rsidR="00C333F6" w:rsidRPr="00F758DF" w:rsidRDefault="00C333F6" w:rsidP="000440C5">
      <w:pPr>
        <w:pStyle w:val="Paragraphedeliste"/>
        <w:ind w:left="0"/>
        <w:jc w:val="both"/>
        <w:rPr>
          <w:rFonts w:ascii="Times New Roman" w:hAnsi="Times New Roman" w:cs="Times New Roman"/>
          <w:sz w:val="24"/>
          <w:szCs w:val="24"/>
        </w:rPr>
      </w:pPr>
    </w:p>
    <w:tbl>
      <w:tblPr>
        <w:tblStyle w:val="Grilledutableau"/>
        <w:tblpPr w:leftFromText="141" w:rightFromText="141" w:vertAnchor="text" w:horzAnchor="margin" w:tblpY="863"/>
        <w:tblW w:w="0" w:type="auto"/>
        <w:tblLook w:val="04A0" w:firstRow="1" w:lastRow="0" w:firstColumn="1" w:lastColumn="0" w:noHBand="0" w:noVBand="1"/>
      </w:tblPr>
      <w:tblGrid>
        <w:gridCol w:w="2263"/>
      </w:tblGrid>
      <w:tr w:rsidR="000D68EF" w:rsidTr="000D68EF">
        <w:tc>
          <w:tcPr>
            <w:tcW w:w="2263" w:type="dxa"/>
            <w:shd w:val="clear" w:color="auto" w:fill="CCECFF"/>
          </w:tcPr>
          <w:p w:rsidR="000D68EF" w:rsidRPr="001273A2" w:rsidRDefault="000D68EF" w:rsidP="000D68EF">
            <w:pPr>
              <w:jc w:val="both"/>
              <w:rPr>
                <w:rFonts w:ascii="Times New Roman" w:hAnsi="Times New Roman" w:cs="Times New Roman"/>
                <w:sz w:val="24"/>
                <w:szCs w:val="24"/>
              </w:rPr>
            </w:pPr>
            <w:r>
              <w:rPr>
                <w:rFonts w:ascii="Times New Roman" w:hAnsi="Times New Roman" w:cs="Times New Roman"/>
                <w:sz w:val="24"/>
                <w:szCs w:val="24"/>
              </w:rPr>
              <w:t xml:space="preserve">    </w:t>
            </w:r>
            <w:r w:rsidRPr="001273A2">
              <w:rPr>
                <w:rFonts w:ascii="Times New Roman" w:hAnsi="Times New Roman" w:cs="Times New Roman"/>
                <w:sz w:val="24"/>
                <w:szCs w:val="24"/>
              </w:rPr>
              <w:t>Flore et habitats</w:t>
            </w:r>
          </w:p>
        </w:tc>
      </w:tr>
    </w:tbl>
    <w:p w:rsidR="000D68EF" w:rsidRDefault="002231F2" w:rsidP="000D68EF">
      <w:pPr>
        <w:spacing w:after="619" w:line="249" w:lineRule="auto"/>
        <w:ind w:right="306" w:hanging="8"/>
        <w:jc w:val="both"/>
        <w:rPr>
          <w:rFonts w:ascii="Times New Roman" w:hAnsi="Times New Roman" w:cs="Times New Roman"/>
          <w:sz w:val="24"/>
          <w:szCs w:val="24"/>
        </w:rPr>
      </w:pPr>
      <w:r w:rsidRPr="00F758DF">
        <w:rPr>
          <w:rFonts w:ascii="Times New Roman" w:eastAsia="Verdana" w:hAnsi="Times New Roman" w:cs="Times New Roman"/>
          <w:sz w:val="24"/>
          <w:szCs w:val="24"/>
        </w:rPr>
        <w:t>Enfin, le secteur d’étude n’est pas concerné par une zone à dominante humide. De ce fait, aucune identification ou caractéri</w:t>
      </w:r>
      <w:r w:rsidR="000C6DD5" w:rsidRPr="00F758DF">
        <w:rPr>
          <w:rFonts w:ascii="Times New Roman" w:eastAsia="Verdana" w:hAnsi="Times New Roman" w:cs="Times New Roman"/>
          <w:sz w:val="24"/>
          <w:szCs w:val="24"/>
        </w:rPr>
        <w:t>sation de zone humide n’a été réalisée pour  le</w:t>
      </w:r>
      <w:r w:rsidR="00252E03" w:rsidRPr="00F758DF">
        <w:rPr>
          <w:rFonts w:ascii="Times New Roman" w:eastAsia="Verdana" w:hAnsi="Times New Roman" w:cs="Times New Roman"/>
          <w:sz w:val="24"/>
          <w:szCs w:val="24"/>
        </w:rPr>
        <w:t xml:space="preserve"> projet.</w:t>
      </w:r>
      <w:r w:rsidR="0069445C" w:rsidRPr="00F758DF">
        <w:rPr>
          <w:rFonts w:ascii="Times New Roman" w:hAnsi="Times New Roman" w:cs="Times New Roman"/>
          <w:sz w:val="24"/>
          <w:szCs w:val="24"/>
        </w:rPr>
        <w:t xml:space="preserve">      </w:t>
      </w:r>
    </w:p>
    <w:p w:rsidR="000440C5" w:rsidRDefault="000440C5" w:rsidP="000D68EF">
      <w:pPr>
        <w:spacing w:after="0" w:line="249" w:lineRule="auto"/>
        <w:ind w:right="306"/>
        <w:jc w:val="both"/>
        <w:rPr>
          <w:rFonts w:ascii="Times New Roman" w:hAnsi="Times New Roman" w:cs="Times New Roman"/>
          <w:sz w:val="24"/>
          <w:szCs w:val="24"/>
        </w:rPr>
      </w:pPr>
    </w:p>
    <w:p w:rsidR="000440C5" w:rsidRDefault="000440C5" w:rsidP="000D68EF">
      <w:pPr>
        <w:spacing w:after="0" w:line="249" w:lineRule="auto"/>
        <w:ind w:right="306"/>
        <w:jc w:val="both"/>
        <w:rPr>
          <w:rFonts w:ascii="Times New Roman" w:hAnsi="Times New Roman" w:cs="Times New Roman"/>
          <w:sz w:val="24"/>
          <w:szCs w:val="24"/>
        </w:rPr>
      </w:pPr>
    </w:p>
    <w:tbl>
      <w:tblPr>
        <w:tblStyle w:val="Grilledutableau"/>
        <w:tblpPr w:leftFromText="141" w:rightFromText="141" w:vertAnchor="text" w:horzAnchor="margin" w:tblpY="3712"/>
        <w:tblW w:w="0" w:type="auto"/>
        <w:tblLook w:val="04A0" w:firstRow="1" w:lastRow="0" w:firstColumn="1" w:lastColumn="0" w:noHBand="0" w:noVBand="1"/>
      </w:tblPr>
      <w:tblGrid>
        <w:gridCol w:w="1271"/>
      </w:tblGrid>
      <w:tr w:rsidR="00181EFF" w:rsidTr="00181EFF">
        <w:tc>
          <w:tcPr>
            <w:tcW w:w="1271" w:type="dxa"/>
            <w:shd w:val="clear" w:color="auto" w:fill="CCECFF"/>
          </w:tcPr>
          <w:p w:rsidR="00181EFF" w:rsidRPr="00352FB6" w:rsidRDefault="00181EFF" w:rsidP="00181EFF">
            <w:pPr>
              <w:pStyle w:val="Paragraphedeliste"/>
              <w:ind w:left="0"/>
              <w:jc w:val="both"/>
              <w:rPr>
                <w:rFonts w:ascii="Times New Roman" w:hAnsi="Times New Roman" w:cs="Times New Roman"/>
                <w:sz w:val="24"/>
                <w:szCs w:val="24"/>
              </w:rPr>
            </w:pPr>
            <w:r w:rsidRPr="004C7286">
              <w:rPr>
                <w:rFonts w:ascii="Times New Roman" w:hAnsi="Times New Roman" w:cs="Times New Roman"/>
                <w:sz w:val="24"/>
                <w:szCs w:val="24"/>
              </w:rPr>
              <w:t xml:space="preserve">  </w:t>
            </w:r>
            <w:r w:rsidRPr="00352FB6">
              <w:rPr>
                <w:rFonts w:ascii="Times New Roman" w:hAnsi="Times New Roman" w:cs="Times New Roman"/>
                <w:sz w:val="24"/>
                <w:szCs w:val="24"/>
              </w:rPr>
              <w:t>Avifaune</w:t>
            </w:r>
          </w:p>
        </w:tc>
      </w:tr>
    </w:tbl>
    <w:p w:rsidR="000440C5" w:rsidRPr="000440C5" w:rsidRDefault="000D68EF" w:rsidP="000440C5">
      <w:pPr>
        <w:spacing w:after="619" w:line="249" w:lineRule="auto"/>
        <w:ind w:right="306"/>
        <w:jc w:val="both"/>
        <w:rPr>
          <w:rFonts w:ascii="Times New Roman" w:eastAsia="Verdana" w:hAnsi="Times New Roman" w:cs="Times New Roman"/>
          <w:sz w:val="24"/>
          <w:szCs w:val="24"/>
        </w:rPr>
      </w:pPr>
      <w:r>
        <w:rPr>
          <w:rFonts w:ascii="Times New Roman" w:hAnsi="Times New Roman" w:cs="Times New Roman"/>
        </w:rPr>
        <w:t xml:space="preserve"> </w:t>
      </w:r>
      <w:r w:rsidR="00252E03" w:rsidRPr="00F758DF">
        <w:rPr>
          <w:rFonts w:ascii="Times New Roman" w:eastAsia="Verdana" w:hAnsi="Times New Roman" w:cs="Times New Roman"/>
          <w:sz w:val="24"/>
          <w:szCs w:val="24"/>
        </w:rPr>
        <w:t>Le secteur d’étude se caractérise par une influence anthropique mar</w:t>
      </w:r>
      <w:r w:rsidR="006A3C4A" w:rsidRPr="00F758DF">
        <w:rPr>
          <w:rFonts w:ascii="Times New Roman" w:eastAsia="Verdana" w:hAnsi="Times New Roman" w:cs="Times New Roman"/>
          <w:sz w:val="24"/>
          <w:szCs w:val="24"/>
        </w:rPr>
        <w:t>quée (bourgs ruraux, axes de com</w:t>
      </w:r>
      <w:r w:rsidR="00252E03" w:rsidRPr="00F758DF">
        <w:rPr>
          <w:rFonts w:ascii="Times New Roman" w:eastAsia="Verdana" w:hAnsi="Times New Roman" w:cs="Times New Roman"/>
          <w:sz w:val="24"/>
          <w:szCs w:val="24"/>
        </w:rPr>
        <w:t>munication et grande prépondérance des parcelles agricoles dans l’occupation des sols). La grande culture et ses végétations associées (bords de routes, chemins agricoles, parcelles en friche et jachères) sont largement dominantes. Quelques prairies subsistent aux abords des boisements et au niveau des coteaux. La végétation ligneuse est représentée par quel</w:t>
      </w:r>
      <w:r w:rsidR="003E5D62">
        <w:rPr>
          <w:rFonts w:ascii="Times New Roman" w:eastAsia="Verdana" w:hAnsi="Times New Roman" w:cs="Times New Roman"/>
          <w:sz w:val="24"/>
          <w:szCs w:val="24"/>
        </w:rPr>
        <w:t>ques bois, bosquets et haies.</w:t>
      </w:r>
      <w:r w:rsidR="000440C5">
        <w:rPr>
          <w:rFonts w:ascii="Times New Roman" w:eastAsia="Verdana" w:hAnsi="Times New Roman" w:cs="Times New Roman"/>
          <w:sz w:val="24"/>
          <w:szCs w:val="24"/>
        </w:rPr>
        <w:t xml:space="preserve"> </w:t>
      </w:r>
      <w:r w:rsidR="00252E03" w:rsidRPr="00F758DF">
        <w:rPr>
          <w:rFonts w:ascii="Times New Roman" w:eastAsia="Verdana" w:hAnsi="Times New Roman" w:cs="Times New Roman"/>
          <w:sz w:val="24"/>
          <w:szCs w:val="24"/>
        </w:rPr>
        <w:t>La quasi-totalité des espèces relevées sont assez communes à très communes</w:t>
      </w:r>
      <w:r w:rsidR="00252E03" w:rsidRPr="00F758DF">
        <w:rPr>
          <w:rFonts w:ascii="Times New Roman" w:hAnsi="Times New Roman" w:cs="Times New Roman"/>
          <w:sz w:val="24"/>
          <w:szCs w:val="24"/>
        </w:rPr>
        <w:t xml:space="preserve">. </w:t>
      </w:r>
      <w:r w:rsidR="00252E03" w:rsidRPr="00F758DF">
        <w:rPr>
          <w:rFonts w:ascii="Times New Roman" w:eastAsia="Verdana" w:hAnsi="Times New Roman" w:cs="Times New Roman"/>
          <w:sz w:val="24"/>
          <w:szCs w:val="24"/>
        </w:rPr>
        <w:t xml:space="preserve">Cependant, </w:t>
      </w:r>
      <w:r w:rsidR="00252E03" w:rsidRPr="00F758DF">
        <w:rPr>
          <w:rFonts w:ascii="Times New Roman" w:eastAsia="Verdana" w:hAnsi="Times New Roman" w:cs="Times New Roman"/>
          <w:b/>
          <w:sz w:val="24"/>
          <w:szCs w:val="24"/>
        </w:rPr>
        <w:t xml:space="preserve">la </w:t>
      </w:r>
      <w:r w:rsidR="00252E03" w:rsidRPr="00F758DF">
        <w:rPr>
          <w:rFonts w:ascii="Times New Roman" w:eastAsia="Verdana" w:hAnsi="Times New Roman" w:cs="Times New Roman"/>
          <w:sz w:val="24"/>
          <w:szCs w:val="24"/>
        </w:rPr>
        <w:t xml:space="preserve">prairie calcaire située au centre de la Vallée du Bois Forest (centre du secteur d’étude), prolongée </w:t>
      </w:r>
      <w:r w:rsidR="003E5D62">
        <w:rPr>
          <w:rFonts w:ascii="Times New Roman" w:eastAsia="Verdana" w:hAnsi="Times New Roman" w:cs="Times New Roman"/>
          <w:sz w:val="24"/>
          <w:szCs w:val="24"/>
        </w:rPr>
        <w:t xml:space="preserve"> </w:t>
      </w:r>
      <w:r w:rsidR="00252E03" w:rsidRPr="00F758DF">
        <w:rPr>
          <w:rFonts w:ascii="Times New Roman" w:eastAsia="Verdana" w:hAnsi="Times New Roman" w:cs="Times New Roman"/>
          <w:sz w:val="24"/>
          <w:szCs w:val="24"/>
        </w:rPr>
        <w:t xml:space="preserve">au </w:t>
      </w:r>
      <w:r w:rsidR="003E5D62">
        <w:rPr>
          <w:rFonts w:ascii="Times New Roman" w:eastAsia="Verdana" w:hAnsi="Times New Roman" w:cs="Times New Roman"/>
          <w:sz w:val="24"/>
          <w:szCs w:val="24"/>
        </w:rPr>
        <w:t xml:space="preserve"> </w:t>
      </w:r>
      <w:r w:rsidR="00252E03" w:rsidRPr="00F758DF">
        <w:rPr>
          <w:rFonts w:ascii="Times New Roman" w:eastAsia="Verdana" w:hAnsi="Times New Roman" w:cs="Times New Roman"/>
          <w:sz w:val="24"/>
          <w:szCs w:val="24"/>
        </w:rPr>
        <w:t>sud</w:t>
      </w:r>
      <w:r w:rsidR="003E5D62">
        <w:rPr>
          <w:rFonts w:ascii="Times New Roman" w:eastAsia="Verdana" w:hAnsi="Times New Roman" w:cs="Times New Roman"/>
          <w:sz w:val="24"/>
          <w:szCs w:val="24"/>
        </w:rPr>
        <w:t xml:space="preserve"> </w:t>
      </w:r>
      <w:r w:rsidR="00252E03" w:rsidRPr="00F758DF">
        <w:rPr>
          <w:rFonts w:ascii="Times New Roman" w:eastAsia="Verdana" w:hAnsi="Times New Roman" w:cs="Times New Roman"/>
          <w:sz w:val="24"/>
          <w:szCs w:val="24"/>
        </w:rPr>
        <w:t xml:space="preserve"> par </w:t>
      </w:r>
      <w:r w:rsidR="003E5D62">
        <w:rPr>
          <w:rFonts w:ascii="Times New Roman" w:eastAsia="Verdana" w:hAnsi="Times New Roman" w:cs="Times New Roman"/>
          <w:sz w:val="24"/>
          <w:szCs w:val="24"/>
        </w:rPr>
        <w:t xml:space="preserve"> </w:t>
      </w:r>
      <w:r w:rsidR="00252E03" w:rsidRPr="00F758DF">
        <w:rPr>
          <w:rFonts w:ascii="Times New Roman" w:eastAsia="Verdana" w:hAnsi="Times New Roman" w:cs="Times New Roman"/>
          <w:sz w:val="24"/>
          <w:szCs w:val="24"/>
        </w:rPr>
        <w:t>un chemin agr</w:t>
      </w:r>
      <w:r w:rsidR="000440C5">
        <w:rPr>
          <w:rFonts w:ascii="Times New Roman" w:eastAsia="Verdana" w:hAnsi="Times New Roman" w:cs="Times New Roman"/>
          <w:sz w:val="24"/>
          <w:szCs w:val="24"/>
        </w:rPr>
        <w:t>icole avec un accotement calc</w:t>
      </w:r>
      <w:r w:rsidR="00252E03" w:rsidRPr="00F758DF">
        <w:rPr>
          <w:rFonts w:ascii="Times New Roman" w:eastAsia="Verdana" w:hAnsi="Times New Roman" w:cs="Times New Roman"/>
          <w:sz w:val="24"/>
          <w:szCs w:val="24"/>
        </w:rPr>
        <w:t xml:space="preserve">aire, est un milieu inscrit à l'annexe I de la </w:t>
      </w:r>
      <w:r w:rsidR="000C6DD5" w:rsidRPr="00F758DF">
        <w:rPr>
          <w:rFonts w:ascii="Times New Roman" w:eastAsia="Verdana" w:hAnsi="Times New Roman" w:cs="Times New Roman"/>
          <w:sz w:val="24"/>
          <w:szCs w:val="24"/>
        </w:rPr>
        <w:t>« </w:t>
      </w:r>
      <w:r w:rsidR="00252E03" w:rsidRPr="00F758DF">
        <w:rPr>
          <w:rFonts w:ascii="Times New Roman" w:eastAsia="Verdana" w:hAnsi="Times New Roman" w:cs="Times New Roman"/>
          <w:sz w:val="24"/>
          <w:szCs w:val="24"/>
        </w:rPr>
        <w:t>Directive Habitats</w:t>
      </w:r>
      <w:r w:rsidR="000C6DD5" w:rsidRPr="00F758DF">
        <w:rPr>
          <w:rFonts w:ascii="Times New Roman" w:eastAsia="Verdana" w:hAnsi="Times New Roman" w:cs="Times New Roman"/>
          <w:sz w:val="24"/>
          <w:szCs w:val="24"/>
        </w:rPr>
        <w:t> »,</w:t>
      </w:r>
      <w:r w:rsidR="000440C5">
        <w:rPr>
          <w:rFonts w:ascii="Times New Roman" w:eastAsia="Verdana" w:hAnsi="Times New Roman" w:cs="Times New Roman"/>
          <w:sz w:val="24"/>
          <w:szCs w:val="24"/>
        </w:rPr>
        <w:t xml:space="preserve"> sous la dénomination « Pelouses</w:t>
      </w:r>
      <w:r w:rsidR="00181EFF">
        <w:rPr>
          <w:rFonts w:ascii="Times New Roman" w:eastAsia="Verdana" w:hAnsi="Times New Roman" w:cs="Times New Roman"/>
          <w:sz w:val="24"/>
          <w:szCs w:val="24"/>
        </w:rPr>
        <w:t xml:space="preserve"> sè</w:t>
      </w:r>
      <w:r w:rsidR="000440C5">
        <w:rPr>
          <w:rFonts w:ascii="Times New Roman" w:eastAsia="Verdana" w:hAnsi="Times New Roman" w:cs="Times New Roman"/>
          <w:sz w:val="24"/>
          <w:szCs w:val="24"/>
        </w:rPr>
        <w:t>ches</w:t>
      </w:r>
      <w:r w:rsidR="00181EFF">
        <w:rPr>
          <w:rFonts w:ascii="Times New Roman" w:eastAsia="Verdana" w:hAnsi="Times New Roman" w:cs="Times New Roman"/>
          <w:sz w:val="24"/>
          <w:szCs w:val="24"/>
        </w:rPr>
        <w:t xml:space="preserve"> semi-naturelles et facies d’embuissonnement sur calcaire », et est identifiée comme habitat prioritaire.Aucune espèce protégée n’a été relevée dans le secteur d’étude.</w:t>
      </w:r>
    </w:p>
    <w:p w:rsidR="003E5D62" w:rsidRDefault="003E5D62" w:rsidP="00E03759">
      <w:pPr>
        <w:spacing w:after="116" w:line="247" w:lineRule="auto"/>
        <w:ind w:left="10" w:right="64" w:hanging="10"/>
        <w:jc w:val="both"/>
        <w:rPr>
          <w:rFonts w:ascii="Times New Roman" w:eastAsia="Verdana" w:hAnsi="Times New Roman" w:cs="Times New Roman"/>
          <w:sz w:val="24"/>
          <w:szCs w:val="24"/>
        </w:rPr>
      </w:pPr>
    </w:p>
    <w:p w:rsidR="00D86124" w:rsidRPr="00F758DF" w:rsidRDefault="00D86124" w:rsidP="00E03759">
      <w:pPr>
        <w:spacing w:after="116" w:line="247" w:lineRule="auto"/>
        <w:ind w:left="10" w:right="64" w:hanging="10"/>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L</w:t>
      </w:r>
      <w:r w:rsidR="000C6DD5" w:rsidRPr="00F758DF">
        <w:rPr>
          <w:rFonts w:ascii="Times New Roman" w:eastAsia="Verdana" w:hAnsi="Times New Roman" w:cs="Times New Roman"/>
          <w:sz w:val="24"/>
          <w:szCs w:val="24"/>
        </w:rPr>
        <w:t>’avifaune</w:t>
      </w:r>
      <w:r w:rsidRPr="00F758DF">
        <w:rPr>
          <w:rFonts w:ascii="Times New Roman" w:eastAsia="Verdana" w:hAnsi="Times New Roman" w:cs="Times New Roman"/>
          <w:sz w:val="24"/>
          <w:szCs w:val="24"/>
        </w:rPr>
        <w:t xml:space="preserve"> présente sur les périmètres d’études a fait l’objet d’un cycle d’étude</w:t>
      </w:r>
      <w:r w:rsidR="00CC24BC" w:rsidRPr="00F758DF">
        <w:rPr>
          <w:rFonts w:ascii="Times New Roman" w:eastAsia="Verdana" w:hAnsi="Times New Roman" w:cs="Times New Roman"/>
          <w:sz w:val="24"/>
          <w:szCs w:val="24"/>
        </w:rPr>
        <w:t xml:space="preserve"> qui s’est déroulé de décembre 2013 à novembre 2014, et lors des inventaires complémentaires spécifiques</w:t>
      </w:r>
      <w:r w:rsidRPr="00F758DF">
        <w:rPr>
          <w:rFonts w:ascii="Times New Roman" w:eastAsia="Verdana" w:hAnsi="Times New Roman" w:cs="Times New Roman"/>
          <w:sz w:val="24"/>
          <w:szCs w:val="24"/>
        </w:rPr>
        <w:t>,</w:t>
      </w:r>
      <w:r w:rsidR="00CC24BC" w:rsidRPr="00F758DF">
        <w:rPr>
          <w:rFonts w:ascii="Times New Roman" w:eastAsia="Verdana" w:hAnsi="Times New Roman" w:cs="Times New Roman"/>
          <w:sz w:val="24"/>
          <w:szCs w:val="24"/>
        </w:rPr>
        <w:t xml:space="preserve"> en janvier et février 2016 (Pluvier Doré et vanneau Huppé)</w:t>
      </w:r>
      <w:r w:rsidRPr="00F758DF">
        <w:rPr>
          <w:rFonts w:ascii="Times New Roman" w:eastAsia="Verdana" w:hAnsi="Times New Roman" w:cs="Times New Roman"/>
          <w:sz w:val="24"/>
          <w:szCs w:val="24"/>
        </w:rPr>
        <w:t xml:space="preserve">.Ces études ont bénéficiés des observations effectuées pour le suivi avifaunistique du parc éolien de Caix, en fonction depuis 2012. </w:t>
      </w:r>
    </w:p>
    <w:p w:rsidR="00CC1424" w:rsidRPr="00F758DF" w:rsidRDefault="00CC24BC" w:rsidP="00E03759">
      <w:pPr>
        <w:spacing w:after="116" w:line="247" w:lineRule="auto"/>
        <w:ind w:left="10" w:right="64" w:hanging="10"/>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 xml:space="preserve"> </w:t>
      </w:r>
      <w:r w:rsidR="00E03759" w:rsidRPr="00F758DF">
        <w:rPr>
          <w:rFonts w:ascii="Times New Roman" w:eastAsia="Verdana" w:hAnsi="Times New Roman" w:cs="Times New Roman"/>
          <w:sz w:val="24"/>
          <w:szCs w:val="24"/>
        </w:rPr>
        <w:t>67 espèces ont</w:t>
      </w:r>
      <w:r w:rsidR="00CC1424" w:rsidRPr="00F758DF">
        <w:rPr>
          <w:rFonts w:ascii="Times New Roman" w:eastAsia="Verdana" w:hAnsi="Times New Roman" w:cs="Times New Roman"/>
          <w:sz w:val="24"/>
          <w:szCs w:val="24"/>
        </w:rPr>
        <w:t xml:space="preserve"> été recensées, dont</w:t>
      </w:r>
      <w:r w:rsidRPr="00F758DF">
        <w:rPr>
          <w:rFonts w:ascii="Times New Roman" w:eastAsia="Verdana" w:hAnsi="Times New Roman" w:cs="Times New Roman"/>
          <w:sz w:val="24"/>
          <w:szCs w:val="24"/>
        </w:rPr>
        <w:t xml:space="preserve"> 14</w:t>
      </w:r>
      <w:r w:rsidR="00E03759" w:rsidRPr="00F758DF">
        <w:rPr>
          <w:rFonts w:ascii="Times New Roman" w:eastAsia="Verdana" w:hAnsi="Times New Roman" w:cs="Times New Roman"/>
          <w:sz w:val="24"/>
          <w:szCs w:val="24"/>
        </w:rPr>
        <w:t xml:space="preserve"> patrimoniales (toutes périodes confondues : hivernale, migration pré et postnuptiale et nidification). </w:t>
      </w:r>
    </w:p>
    <w:p w:rsidR="00E74C44" w:rsidRPr="003E5D62" w:rsidRDefault="00E03759" w:rsidP="003E5D62">
      <w:pPr>
        <w:spacing w:after="116" w:line="247" w:lineRule="auto"/>
        <w:ind w:left="10" w:right="64" w:hanging="10"/>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Parmi ces espèces patrimoniales, 4 d’entre-elles sont en danger ou en danger critique d’extinction dans la région (le Faucon pèlerin, la Grive litorne, le Milan noir et le Traquet motteux) et 5 sont vulnérables (le Busard cendré, le Busard de</w:t>
      </w:r>
      <w:r w:rsidR="00CC1424" w:rsidRPr="00F758DF">
        <w:rPr>
          <w:rFonts w:ascii="Times New Roman" w:eastAsia="Verdana" w:hAnsi="Times New Roman" w:cs="Times New Roman"/>
          <w:sz w:val="24"/>
          <w:szCs w:val="24"/>
        </w:rPr>
        <w:t>s roseaux, le Goéland brun, l’Oe</w:t>
      </w:r>
      <w:r w:rsidRPr="00F758DF">
        <w:rPr>
          <w:rFonts w:ascii="Times New Roman" w:eastAsia="Verdana" w:hAnsi="Times New Roman" w:cs="Times New Roman"/>
          <w:sz w:val="24"/>
          <w:szCs w:val="24"/>
        </w:rPr>
        <w:t xml:space="preserve">dicnème criard et le Vanneau huppé). Toutefois, seul le Busard cendré est présent en période de reproduction. </w:t>
      </w:r>
    </w:p>
    <w:p w:rsidR="00E03759" w:rsidRPr="00F758DF" w:rsidRDefault="00E03759" w:rsidP="00E03759">
      <w:pPr>
        <w:spacing w:after="116" w:line="247" w:lineRule="auto"/>
        <w:ind w:left="10" w:right="64" w:hanging="10"/>
        <w:jc w:val="both"/>
        <w:rPr>
          <w:rFonts w:ascii="Times New Roman" w:hAnsi="Times New Roman" w:cs="Times New Roman"/>
          <w:sz w:val="24"/>
          <w:szCs w:val="24"/>
        </w:rPr>
      </w:pPr>
      <w:r w:rsidRPr="00F758DF">
        <w:rPr>
          <w:rFonts w:ascii="Times New Roman" w:eastAsia="Verdana" w:hAnsi="Times New Roman" w:cs="Times New Roman"/>
          <w:sz w:val="24"/>
          <w:szCs w:val="24"/>
        </w:rPr>
        <w:t>Les plaines agricoles du secteur d’étude sont fréquentées par une avifaune globalement commune, en notant toutefois la présence de quelques espèces d'intérêt patrimonial. Malgré sa faible diversité, ce milieu est occupé par les limicoles (Vanneau huppé, Pluvier doré) et certains nicheurs terrestres (Alouette....) comme aire de repos et d'alimentation (hivernage, migration), notamme</w:t>
      </w:r>
      <w:r w:rsidR="00CC24BC" w:rsidRPr="00F758DF">
        <w:rPr>
          <w:rFonts w:ascii="Times New Roman" w:eastAsia="Verdana" w:hAnsi="Times New Roman" w:cs="Times New Roman"/>
          <w:sz w:val="24"/>
          <w:szCs w:val="24"/>
        </w:rPr>
        <w:t>nt le sud-ouest du plateau. L’Oe</w:t>
      </w:r>
      <w:r w:rsidRPr="00F758DF">
        <w:rPr>
          <w:rFonts w:ascii="Times New Roman" w:eastAsia="Verdana" w:hAnsi="Times New Roman" w:cs="Times New Roman"/>
          <w:sz w:val="24"/>
          <w:szCs w:val="24"/>
        </w:rPr>
        <w:t xml:space="preserve">dicnème criard, nicheur vulnérable en Picardie, a également été observé, mais l’espèce n’est pas nicheuse sur le site. </w:t>
      </w:r>
    </w:p>
    <w:p w:rsidR="00181EFF" w:rsidRDefault="00E03759" w:rsidP="00E03759">
      <w:pPr>
        <w:spacing w:after="110" w:line="249" w:lineRule="auto"/>
        <w:ind w:left="18" w:right="65" w:hanging="8"/>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 xml:space="preserve">Le secteur d’étude est également bien fréquenté par des rapaces, et, ce, tout au long de l’année, certains étant rares à </w:t>
      </w:r>
      <w:r w:rsidR="004C4A94">
        <w:rPr>
          <w:rFonts w:ascii="Times New Roman" w:eastAsia="Verdana" w:hAnsi="Times New Roman" w:cs="Times New Roman"/>
          <w:sz w:val="24"/>
          <w:szCs w:val="24"/>
        </w:rPr>
        <w:t xml:space="preserve"> </w:t>
      </w:r>
      <w:r w:rsidRPr="00F758DF">
        <w:rPr>
          <w:rFonts w:ascii="Times New Roman" w:eastAsia="Verdana" w:hAnsi="Times New Roman" w:cs="Times New Roman"/>
          <w:sz w:val="24"/>
          <w:szCs w:val="24"/>
        </w:rPr>
        <w:t>l’échelle</w:t>
      </w:r>
      <w:r w:rsidR="004C4A94">
        <w:rPr>
          <w:rFonts w:ascii="Times New Roman" w:eastAsia="Verdana" w:hAnsi="Times New Roman" w:cs="Times New Roman"/>
          <w:sz w:val="24"/>
          <w:szCs w:val="24"/>
        </w:rPr>
        <w:t xml:space="preserve"> </w:t>
      </w:r>
      <w:r w:rsidRPr="00F758DF">
        <w:rPr>
          <w:rFonts w:ascii="Times New Roman" w:eastAsia="Verdana" w:hAnsi="Times New Roman" w:cs="Times New Roman"/>
          <w:sz w:val="24"/>
          <w:szCs w:val="24"/>
        </w:rPr>
        <w:t xml:space="preserve">régionale </w:t>
      </w:r>
      <w:r w:rsidR="004C4A94">
        <w:rPr>
          <w:rFonts w:ascii="Times New Roman" w:eastAsia="Verdana" w:hAnsi="Times New Roman" w:cs="Times New Roman"/>
          <w:sz w:val="24"/>
          <w:szCs w:val="24"/>
        </w:rPr>
        <w:t xml:space="preserve"> </w:t>
      </w:r>
      <w:r w:rsidRPr="00F758DF">
        <w:rPr>
          <w:rFonts w:ascii="Times New Roman" w:eastAsia="Verdana" w:hAnsi="Times New Roman" w:cs="Times New Roman"/>
          <w:sz w:val="24"/>
          <w:szCs w:val="24"/>
        </w:rPr>
        <w:t xml:space="preserve">à </w:t>
      </w:r>
      <w:r w:rsidR="004C4A94">
        <w:rPr>
          <w:rFonts w:ascii="Times New Roman" w:eastAsia="Verdana" w:hAnsi="Times New Roman" w:cs="Times New Roman"/>
          <w:sz w:val="24"/>
          <w:szCs w:val="24"/>
        </w:rPr>
        <w:t xml:space="preserve"> </w:t>
      </w:r>
      <w:r w:rsidRPr="00F758DF">
        <w:rPr>
          <w:rFonts w:ascii="Times New Roman" w:eastAsia="Verdana" w:hAnsi="Times New Roman" w:cs="Times New Roman"/>
          <w:sz w:val="24"/>
          <w:szCs w:val="24"/>
        </w:rPr>
        <w:t xml:space="preserve">l’instar </w:t>
      </w:r>
      <w:r w:rsidR="004C4A94">
        <w:rPr>
          <w:rFonts w:ascii="Times New Roman" w:eastAsia="Verdana" w:hAnsi="Times New Roman" w:cs="Times New Roman"/>
          <w:sz w:val="24"/>
          <w:szCs w:val="24"/>
        </w:rPr>
        <w:t xml:space="preserve"> </w:t>
      </w:r>
      <w:r w:rsidRPr="00F758DF">
        <w:rPr>
          <w:rFonts w:ascii="Times New Roman" w:eastAsia="Verdana" w:hAnsi="Times New Roman" w:cs="Times New Roman"/>
          <w:sz w:val="24"/>
          <w:szCs w:val="24"/>
        </w:rPr>
        <w:t>des</w:t>
      </w:r>
      <w:r w:rsidR="004C4A94">
        <w:rPr>
          <w:rFonts w:ascii="Times New Roman" w:eastAsia="Verdana" w:hAnsi="Times New Roman" w:cs="Times New Roman"/>
          <w:sz w:val="24"/>
          <w:szCs w:val="24"/>
        </w:rPr>
        <w:t xml:space="preserve"> </w:t>
      </w:r>
      <w:r w:rsidRPr="00F758DF">
        <w:rPr>
          <w:rFonts w:ascii="Times New Roman" w:eastAsia="Verdana" w:hAnsi="Times New Roman" w:cs="Times New Roman"/>
          <w:sz w:val="24"/>
          <w:szCs w:val="24"/>
        </w:rPr>
        <w:t xml:space="preserve"> busards (cendré, Saint-Martin et des </w:t>
      </w:r>
    </w:p>
    <w:p w:rsidR="00BD4190" w:rsidRDefault="00BD4190" w:rsidP="00181EFF">
      <w:pPr>
        <w:spacing w:after="0"/>
        <w:ind w:right="-284"/>
        <w:rPr>
          <w:rFonts w:ascii="Times New Roman" w:hAnsi="Times New Roman" w:cs="Times New Roman"/>
        </w:rPr>
      </w:pPr>
    </w:p>
    <w:p w:rsidR="0039244B" w:rsidRDefault="0039244B" w:rsidP="00181EFF">
      <w:pPr>
        <w:spacing w:after="0"/>
        <w:ind w:right="-284"/>
        <w:rPr>
          <w:rFonts w:ascii="Times New Roman" w:hAnsi="Times New Roman" w:cs="Times New Roman"/>
        </w:rPr>
      </w:pPr>
    </w:p>
    <w:p w:rsidR="0039244B" w:rsidRDefault="0039244B" w:rsidP="00181EFF">
      <w:pPr>
        <w:spacing w:after="0"/>
        <w:ind w:right="-284"/>
        <w:rPr>
          <w:rFonts w:ascii="Times New Roman" w:hAnsi="Times New Roman" w:cs="Times New Roman"/>
        </w:rPr>
      </w:pPr>
    </w:p>
    <w:p w:rsidR="00181EFF" w:rsidRPr="00F758DF" w:rsidRDefault="00181EFF" w:rsidP="00181EFF">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181EFF" w:rsidRPr="00F758DF" w:rsidRDefault="00181EFF" w:rsidP="00181EFF">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181EFF" w:rsidRDefault="00181EFF" w:rsidP="00181EFF">
      <w:pPr>
        <w:spacing w:after="110" w:line="249" w:lineRule="auto"/>
        <w:ind w:right="65"/>
        <w:jc w:val="both"/>
        <w:rPr>
          <w:rFonts w:ascii="Times New Roman" w:eastAsia="Verdana" w:hAnsi="Times New Roman" w:cs="Times New Roman"/>
          <w:sz w:val="24"/>
          <w:szCs w:val="24"/>
        </w:rPr>
      </w:pPr>
    </w:p>
    <w:p w:rsidR="00E03759" w:rsidRPr="00F758DF" w:rsidRDefault="00E03759" w:rsidP="00E03759">
      <w:pPr>
        <w:spacing w:after="110" w:line="249" w:lineRule="auto"/>
        <w:ind w:left="18" w:right="65" w:hanging="8"/>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roseaux). Le secteur d’étude est un site de nidification probabl</w:t>
      </w:r>
      <w:r w:rsidR="00D86124" w:rsidRPr="00F758DF">
        <w:rPr>
          <w:rFonts w:ascii="Times New Roman" w:eastAsia="Verdana" w:hAnsi="Times New Roman" w:cs="Times New Roman"/>
          <w:sz w:val="24"/>
          <w:szCs w:val="24"/>
        </w:rPr>
        <w:t>e pour le Faucon crécerelle et H</w:t>
      </w:r>
      <w:r w:rsidRPr="00F758DF">
        <w:rPr>
          <w:rFonts w:ascii="Times New Roman" w:eastAsia="Verdana" w:hAnsi="Times New Roman" w:cs="Times New Roman"/>
          <w:sz w:val="24"/>
          <w:szCs w:val="24"/>
        </w:rPr>
        <w:t xml:space="preserve">obereau </w:t>
      </w:r>
      <w:r w:rsidR="00CC24BC" w:rsidRPr="00F758DF">
        <w:rPr>
          <w:rFonts w:ascii="Times New Roman" w:eastAsia="Verdana" w:hAnsi="Times New Roman" w:cs="Times New Roman"/>
          <w:sz w:val="24"/>
          <w:szCs w:val="24"/>
        </w:rPr>
        <w:t xml:space="preserve">, </w:t>
      </w:r>
      <w:r w:rsidRPr="00F758DF">
        <w:rPr>
          <w:rFonts w:ascii="Times New Roman" w:eastAsia="Verdana" w:hAnsi="Times New Roman" w:cs="Times New Roman"/>
          <w:sz w:val="24"/>
          <w:szCs w:val="24"/>
        </w:rPr>
        <w:t xml:space="preserve">et certain pour le Busard cendré, espèce vulnérable en Picardie et en France. Le Busard Saint-Martin a été observé en parade nuptiale mais n’a, semble-t-il, pas niché. Le Milan noir et le Faucon pèlerin ont également été observés, en passage migratoire sur le site. Le Faucon crécerelle et la Buse variable fréquentent également le secteur d’étude tout au long de l’année. </w:t>
      </w:r>
    </w:p>
    <w:p w:rsidR="005D5C86" w:rsidRPr="00E74C44" w:rsidRDefault="00D86124" w:rsidP="00E74C44">
      <w:pPr>
        <w:spacing w:after="110" w:line="249" w:lineRule="auto"/>
        <w:ind w:left="18" w:right="65" w:hanging="8"/>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Les trois ensembles de coteaux et vallées boisées du secteur d’étude sont empruntés par un nombre important d’oiseaux en tant que corridor de déplacement. Ils sont également utilisés lors des parades nuptiales, de la nidification ou comme halte migratoire. La vallée du Bois Forest est également un couloir de migration p</w:t>
      </w:r>
      <w:r w:rsidR="00E74C44">
        <w:rPr>
          <w:rFonts w:ascii="Times New Roman" w:eastAsia="Verdana" w:hAnsi="Times New Roman" w:cs="Times New Roman"/>
          <w:sz w:val="24"/>
          <w:szCs w:val="24"/>
        </w:rPr>
        <w:t>référentiel à l’échelle locale.</w:t>
      </w:r>
    </w:p>
    <w:p w:rsidR="003D3F27" w:rsidRPr="00F758DF" w:rsidRDefault="003D3F27" w:rsidP="00D86124">
      <w:pPr>
        <w:spacing w:after="110" w:line="249" w:lineRule="auto"/>
        <w:ind w:left="18" w:right="65" w:hanging="8"/>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 xml:space="preserve">Les observations relevées sur l’avifaune fréquentant le site prévu </w:t>
      </w:r>
      <w:r w:rsidR="006305BD" w:rsidRPr="00F758DF">
        <w:rPr>
          <w:rFonts w:ascii="Times New Roman" w:eastAsia="Verdana" w:hAnsi="Times New Roman" w:cs="Times New Roman"/>
          <w:sz w:val="24"/>
          <w:szCs w:val="24"/>
        </w:rPr>
        <w:t>concluent à des enjeux avifaunistiques qualifiés de :</w:t>
      </w:r>
    </w:p>
    <w:p w:rsidR="006305BD" w:rsidRPr="00F758DF" w:rsidRDefault="006305BD" w:rsidP="00674390">
      <w:pPr>
        <w:pStyle w:val="Paragraphedeliste"/>
        <w:numPr>
          <w:ilvl w:val="0"/>
          <w:numId w:val="11"/>
        </w:numPr>
        <w:spacing w:after="110" w:line="249" w:lineRule="auto"/>
        <w:ind w:left="709" w:right="65" w:hanging="283"/>
        <w:jc w:val="both"/>
        <w:rPr>
          <w:rFonts w:ascii="Times New Roman" w:hAnsi="Times New Roman" w:cs="Times New Roman"/>
          <w:sz w:val="24"/>
          <w:szCs w:val="24"/>
        </w:rPr>
      </w:pPr>
      <w:r w:rsidRPr="00F758DF">
        <w:rPr>
          <w:rFonts w:ascii="Times New Roman" w:hAnsi="Times New Roman" w:cs="Times New Roman"/>
          <w:sz w:val="24"/>
          <w:szCs w:val="24"/>
        </w:rPr>
        <w:t>Faibles sur la plaine agricole, territoire de chasse pour les rapace ;</w:t>
      </w:r>
    </w:p>
    <w:p w:rsidR="006305BD" w:rsidRPr="00F758DF" w:rsidRDefault="006305BD" w:rsidP="00674390">
      <w:pPr>
        <w:pStyle w:val="Paragraphedeliste"/>
        <w:numPr>
          <w:ilvl w:val="0"/>
          <w:numId w:val="11"/>
        </w:numPr>
        <w:spacing w:after="110" w:line="249" w:lineRule="auto"/>
        <w:ind w:left="709" w:right="65" w:hanging="283"/>
        <w:jc w:val="both"/>
        <w:rPr>
          <w:rFonts w:ascii="Times New Roman" w:hAnsi="Times New Roman" w:cs="Times New Roman"/>
          <w:sz w:val="24"/>
          <w:szCs w:val="24"/>
        </w:rPr>
      </w:pPr>
      <w:r w:rsidRPr="00F758DF">
        <w:rPr>
          <w:rFonts w:ascii="Times New Roman" w:hAnsi="Times New Roman" w:cs="Times New Roman"/>
          <w:sz w:val="24"/>
          <w:szCs w:val="24"/>
        </w:rPr>
        <w:t>Modérés sur les plateaux situés à l’ouest de la zone d’étude, accueillant d’importants groupes de limicoles en période hivernale, ainsi que dans un rayon de 200 m autour des boisements ;</w:t>
      </w:r>
    </w:p>
    <w:p w:rsidR="006305BD" w:rsidRDefault="006305BD" w:rsidP="00674390">
      <w:pPr>
        <w:pStyle w:val="Paragraphedeliste"/>
        <w:numPr>
          <w:ilvl w:val="0"/>
          <w:numId w:val="11"/>
        </w:numPr>
        <w:spacing w:after="110" w:line="249" w:lineRule="auto"/>
        <w:ind w:left="709" w:right="65" w:hanging="283"/>
        <w:jc w:val="both"/>
        <w:rPr>
          <w:rFonts w:ascii="Times New Roman" w:hAnsi="Times New Roman" w:cs="Times New Roman"/>
          <w:sz w:val="24"/>
          <w:szCs w:val="24"/>
        </w:rPr>
      </w:pPr>
      <w:r w:rsidRPr="00F758DF">
        <w:rPr>
          <w:rFonts w:ascii="Times New Roman" w:hAnsi="Times New Roman" w:cs="Times New Roman"/>
          <w:sz w:val="24"/>
          <w:szCs w:val="24"/>
        </w:rPr>
        <w:t>Forts au sein des secteur</w:t>
      </w:r>
      <w:r w:rsidR="003338FB" w:rsidRPr="00F758DF">
        <w:rPr>
          <w:rFonts w:ascii="Times New Roman" w:hAnsi="Times New Roman" w:cs="Times New Roman"/>
          <w:sz w:val="24"/>
          <w:szCs w:val="24"/>
        </w:rPr>
        <w:t>s</w:t>
      </w:r>
      <w:r w:rsidRPr="00F758DF">
        <w:rPr>
          <w:rFonts w:ascii="Times New Roman" w:hAnsi="Times New Roman" w:cs="Times New Roman"/>
          <w:sz w:val="24"/>
          <w:szCs w:val="24"/>
        </w:rPr>
        <w:t xml:space="preserve"> boisés.</w:t>
      </w:r>
    </w:p>
    <w:p w:rsidR="003E5D62" w:rsidRPr="00F758DF" w:rsidRDefault="003E5D62" w:rsidP="003E5D62">
      <w:pPr>
        <w:pStyle w:val="Paragraphedeliste"/>
        <w:spacing w:after="110" w:line="249" w:lineRule="auto"/>
        <w:ind w:left="709" w:right="65"/>
        <w:jc w:val="both"/>
        <w:rPr>
          <w:rFonts w:ascii="Times New Roman" w:hAnsi="Times New Roman" w:cs="Times New Roman"/>
          <w:sz w:val="24"/>
          <w:szCs w:val="24"/>
        </w:rPr>
      </w:pPr>
    </w:p>
    <w:p w:rsidR="00CC337C" w:rsidRDefault="004B5A45" w:rsidP="00E74C44">
      <w:pPr>
        <w:spacing w:after="110" w:line="249" w:lineRule="auto"/>
        <w:ind w:left="18" w:right="65" w:hanging="8"/>
        <w:jc w:val="both"/>
        <w:rPr>
          <w:rFonts w:ascii="Times New Roman" w:eastAsia="Verdana" w:hAnsi="Times New Roman" w:cs="Times New Roman"/>
          <w:sz w:val="24"/>
          <w:szCs w:val="24"/>
        </w:rPr>
      </w:pPr>
      <w:r w:rsidRPr="00F758DF">
        <w:rPr>
          <w:rFonts w:ascii="Times New Roman" w:eastAsia="Verdana" w:hAnsi="Times New Roman" w:cs="Times New Roman"/>
          <w:sz w:val="24"/>
          <w:szCs w:val="24"/>
        </w:rPr>
        <w:t xml:space="preserve">Implantées dans la plaine agricole, et hors </w:t>
      </w:r>
      <w:r w:rsidR="00A80042" w:rsidRPr="00F758DF">
        <w:rPr>
          <w:rFonts w:ascii="Times New Roman" w:eastAsia="Verdana" w:hAnsi="Times New Roman" w:cs="Times New Roman"/>
          <w:sz w:val="24"/>
          <w:szCs w:val="24"/>
        </w:rPr>
        <w:t>des boisements, en respectant les limites réglementaires (200 m)</w:t>
      </w:r>
      <w:r w:rsidRPr="00F758DF">
        <w:rPr>
          <w:rFonts w:ascii="Times New Roman" w:eastAsia="Verdana" w:hAnsi="Times New Roman" w:cs="Times New Roman"/>
          <w:sz w:val="24"/>
          <w:szCs w:val="24"/>
        </w:rPr>
        <w:t>, les éoliennes du</w:t>
      </w:r>
      <w:r w:rsidR="00A80042" w:rsidRPr="00F758DF">
        <w:rPr>
          <w:rFonts w:ascii="Times New Roman" w:eastAsia="Verdana" w:hAnsi="Times New Roman" w:cs="Times New Roman"/>
          <w:sz w:val="24"/>
          <w:szCs w:val="24"/>
        </w:rPr>
        <w:t xml:space="preserve"> parc prévu ne devraient impacter</w:t>
      </w:r>
      <w:r w:rsidRPr="00F758DF">
        <w:rPr>
          <w:rFonts w:ascii="Times New Roman" w:eastAsia="Verdana" w:hAnsi="Times New Roman" w:cs="Times New Roman"/>
          <w:sz w:val="24"/>
          <w:szCs w:val="24"/>
        </w:rPr>
        <w:t xml:space="preserve"> que faiblement les diverses espèces d’oiseaux qui fréquenteront le</w:t>
      </w:r>
      <w:r w:rsidR="00A80042" w:rsidRPr="00F758DF">
        <w:rPr>
          <w:rFonts w:ascii="Times New Roman" w:eastAsia="Verdana" w:hAnsi="Times New Roman" w:cs="Times New Roman"/>
          <w:sz w:val="24"/>
          <w:szCs w:val="24"/>
        </w:rPr>
        <w:t>s</w:t>
      </w:r>
      <w:r w:rsidRPr="00F758DF">
        <w:rPr>
          <w:rFonts w:ascii="Times New Roman" w:eastAsia="Verdana" w:hAnsi="Times New Roman" w:cs="Times New Roman"/>
          <w:sz w:val="24"/>
          <w:szCs w:val="24"/>
        </w:rPr>
        <w:t xml:space="preserve"> périmètre</w:t>
      </w:r>
      <w:r w:rsidR="00A80042" w:rsidRPr="00F758DF">
        <w:rPr>
          <w:rFonts w:ascii="Times New Roman" w:eastAsia="Verdana" w:hAnsi="Times New Roman" w:cs="Times New Roman"/>
          <w:sz w:val="24"/>
          <w:szCs w:val="24"/>
        </w:rPr>
        <w:t>s</w:t>
      </w:r>
      <w:r w:rsidRPr="00F758DF">
        <w:rPr>
          <w:rFonts w:ascii="Times New Roman" w:eastAsia="Verdana" w:hAnsi="Times New Roman" w:cs="Times New Roman"/>
          <w:sz w:val="24"/>
          <w:szCs w:val="24"/>
        </w:rPr>
        <w:t xml:space="preserve"> d’étude</w:t>
      </w:r>
      <w:r w:rsidR="00A80042" w:rsidRPr="00F758DF">
        <w:rPr>
          <w:rFonts w:ascii="Times New Roman" w:eastAsia="Verdana" w:hAnsi="Times New Roman" w:cs="Times New Roman"/>
          <w:sz w:val="24"/>
          <w:szCs w:val="24"/>
        </w:rPr>
        <w:t>s</w:t>
      </w:r>
      <w:r w:rsidRPr="00F758DF">
        <w:rPr>
          <w:rFonts w:ascii="Times New Roman" w:eastAsia="Verdana" w:hAnsi="Times New Roman" w:cs="Times New Roman"/>
          <w:sz w:val="24"/>
          <w:szCs w:val="24"/>
        </w:rPr>
        <w:t xml:space="preserve"> du site.</w:t>
      </w:r>
    </w:p>
    <w:p w:rsidR="00E74C44" w:rsidRPr="00E74C44" w:rsidRDefault="00E74C44" w:rsidP="00E74C44">
      <w:pPr>
        <w:spacing w:after="110" w:line="249" w:lineRule="auto"/>
        <w:ind w:left="18" w:right="65" w:hanging="8"/>
        <w:jc w:val="both"/>
        <w:rPr>
          <w:rFonts w:ascii="Times New Roman" w:eastAsia="Verdana" w:hAnsi="Times New Roman" w:cs="Times New Roman"/>
          <w:sz w:val="24"/>
          <w:szCs w:val="24"/>
        </w:rPr>
      </w:pPr>
    </w:p>
    <w:tbl>
      <w:tblPr>
        <w:tblStyle w:val="Grilledutableau"/>
        <w:tblW w:w="0" w:type="auto"/>
        <w:tblInd w:w="284" w:type="dxa"/>
        <w:tblLook w:val="04A0" w:firstRow="1" w:lastRow="0" w:firstColumn="1" w:lastColumn="0" w:noHBand="0" w:noVBand="1"/>
      </w:tblPr>
      <w:tblGrid>
        <w:gridCol w:w="1412"/>
      </w:tblGrid>
      <w:tr w:rsidR="00CC337C" w:rsidTr="00CC337C">
        <w:tc>
          <w:tcPr>
            <w:tcW w:w="1412" w:type="dxa"/>
            <w:shd w:val="clear" w:color="auto" w:fill="CCECFF"/>
          </w:tcPr>
          <w:p w:rsidR="00CC337C" w:rsidRPr="004C7286" w:rsidRDefault="00CC337C" w:rsidP="00FE6DCA">
            <w:pPr>
              <w:pStyle w:val="Paragraphedeliste"/>
              <w:ind w:left="0"/>
              <w:jc w:val="both"/>
              <w:rPr>
                <w:rFonts w:ascii="Times New Roman" w:hAnsi="Times New Roman" w:cs="Times New Roman"/>
                <w:sz w:val="24"/>
                <w:szCs w:val="24"/>
              </w:rPr>
            </w:pPr>
            <w:r w:rsidRPr="004C7286">
              <w:rPr>
                <w:rFonts w:ascii="Times New Roman" w:hAnsi="Times New Roman" w:cs="Times New Roman"/>
                <w:sz w:val="24"/>
                <w:szCs w:val="24"/>
              </w:rPr>
              <w:t>Chiroptères</w:t>
            </w:r>
          </w:p>
        </w:tc>
      </w:tr>
    </w:tbl>
    <w:p w:rsidR="004B5A45" w:rsidRDefault="004B5A45" w:rsidP="00E03759">
      <w:pPr>
        <w:spacing w:after="110" w:line="249" w:lineRule="auto"/>
        <w:ind w:left="18" w:right="65" w:hanging="8"/>
        <w:jc w:val="both"/>
        <w:rPr>
          <w:rFonts w:ascii="Times New Roman" w:eastAsia="Verdana" w:hAnsi="Times New Roman" w:cs="Times New Roman"/>
        </w:rPr>
      </w:pPr>
    </w:p>
    <w:p w:rsidR="004253E7" w:rsidRPr="007E5F85" w:rsidRDefault="004253E7" w:rsidP="004253E7">
      <w:pPr>
        <w:spacing w:after="110" w:line="249" w:lineRule="auto"/>
        <w:ind w:left="18" w:right="65" w:hanging="8"/>
        <w:jc w:val="both"/>
        <w:rPr>
          <w:rStyle w:val="fontstyle21"/>
          <w:rFonts w:ascii="Times New Roman" w:hAnsi="Times New Roman" w:cs="Times New Roman"/>
          <w:color w:val="000000"/>
          <w:sz w:val="24"/>
          <w:szCs w:val="24"/>
        </w:rPr>
      </w:pPr>
      <w:r w:rsidRPr="007E5F85">
        <w:rPr>
          <w:rStyle w:val="fontstyle01"/>
          <w:rFonts w:ascii="Times New Roman" w:hAnsi="Times New Roman" w:cs="Times New Roman"/>
          <w:sz w:val="24"/>
          <w:szCs w:val="24"/>
        </w:rPr>
        <w:t>Pour dresser l’état initial de la présence de chiroptères sur le site, il a été réalisé, en 2014, deux sessions d’écoute, pour les périodes de transit printanier et de parturition, puis trois</w:t>
      </w:r>
      <w:r w:rsidRPr="007E5F85">
        <w:rPr>
          <w:rFonts w:ascii="Times New Roman" w:hAnsi="Times New Roman" w:cs="Times New Roman"/>
          <w:color w:val="000000"/>
          <w:sz w:val="24"/>
          <w:szCs w:val="24"/>
        </w:rPr>
        <w:t xml:space="preserve"> </w:t>
      </w:r>
      <w:r w:rsidRPr="007E5F85">
        <w:rPr>
          <w:rStyle w:val="fontstyle01"/>
          <w:rFonts w:ascii="Times New Roman" w:hAnsi="Times New Roman" w:cs="Times New Roman"/>
          <w:sz w:val="24"/>
          <w:szCs w:val="24"/>
        </w:rPr>
        <w:t>autres pour la période de transit automnal, soit 7 sessions d’écoute pour chaque point. Lors de ces inventaires l’ensemble des milieux ont été inventoriés Une recherche des gîtes a également été faite en hiver, période durant laquelle les chiroptères ne se déplacent pas.</w:t>
      </w:r>
      <w:r w:rsidRPr="007E5F85">
        <w:rPr>
          <w:rStyle w:val="fontstyle21"/>
          <w:sz w:val="24"/>
          <w:szCs w:val="24"/>
        </w:rPr>
        <w:t xml:space="preserve"> </w:t>
      </w:r>
    </w:p>
    <w:p w:rsidR="00FF4DCC" w:rsidRPr="007E5F85" w:rsidRDefault="004253E7" w:rsidP="00FF4DCC">
      <w:pPr>
        <w:spacing w:after="110" w:line="249" w:lineRule="auto"/>
        <w:ind w:left="18" w:right="65" w:hanging="8"/>
        <w:jc w:val="both"/>
        <w:rPr>
          <w:rStyle w:val="fontstyle01"/>
          <w:rFonts w:ascii="Times New Roman" w:hAnsi="Times New Roman" w:cs="Times New Roman"/>
          <w:sz w:val="24"/>
          <w:szCs w:val="24"/>
        </w:rPr>
      </w:pPr>
      <w:r w:rsidRPr="007E5F85">
        <w:rPr>
          <w:rStyle w:val="fontstyle01"/>
          <w:rFonts w:ascii="Times New Roman" w:hAnsi="Times New Roman" w:cs="Times New Roman"/>
          <w:sz w:val="24"/>
          <w:szCs w:val="24"/>
        </w:rPr>
        <w:t>Une recherche d'éventuels gîtes d'hibernation a été également réalisée dans un périmètre de</w:t>
      </w:r>
      <w:r w:rsidR="00FF4DCC" w:rsidRPr="007E5F85">
        <w:rPr>
          <w:rStyle w:val="fontstyle01"/>
          <w:rFonts w:ascii="Times New Roman" w:hAnsi="Times New Roman" w:cs="Times New Roman"/>
          <w:sz w:val="24"/>
          <w:szCs w:val="24"/>
        </w:rPr>
        <w:t xml:space="preserve"> 5 km autour du secteur d'étude, pour </w:t>
      </w:r>
      <w:r w:rsidRPr="007E5F85">
        <w:rPr>
          <w:rStyle w:val="fontstyle01"/>
          <w:rFonts w:ascii="Times New Roman" w:hAnsi="Times New Roman" w:cs="Times New Roman"/>
          <w:sz w:val="24"/>
          <w:szCs w:val="24"/>
        </w:rPr>
        <w:t>identifier</w:t>
      </w:r>
      <w:r w:rsidR="00FF4DCC" w:rsidRPr="007E5F85">
        <w:rPr>
          <w:rStyle w:val="fontstyle01"/>
          <w:rFonts w:ascii="Times New Roman" w:hAnsi="Times New Roman" w:cs="Times New Roman"/>
          <w:sz w:val="24"/>
          <w:szCs w:val="24"/>
        </w:rPr>
        <w:t> </w:t>
      </w:r>
      <w:r w:rsidRPr="007E5F85">
        <w:rPr>
          <w:rStyle w:val="fontstyle01"/>
          <w:rFonts w:ascii="Times New Roman" w:hAnsi="Times New Roman" w:cs="Times New Roman"/>
          <w:sz w:val="24"/>
          <w:szCs w:val="24"/>
        </w:rPr>
        <w:t>d'éventuelles cavités naturel</w:t>
      </w:r>
      <w:r w:rsidR="00FF4DCC" w:rsidRPr="007E5F85">
        <w:rPr>
          <w:rStyle w:val="fontstyle01"/>
          <w:rFonts w:ascii="Times New Roman" w:hAnsi="Times New Roman" w:cs="Times New Roman"/>
          <w:sz w:val="24"/>
          <w:szCs w:val="24"/>
        </w:rPr>
        <w:t>le</w:t>
      </w:r>
      <w:r w:rsidRPr="007E5F85">
        <w:rPr>
          <w:rStyle w:val="fontstyle01"/>
          <w:rFonts w:ascii="Times New Roman" w:hAnsi="Times New Roman" w:cs="Times New Roman"/>
          <w:sz w:val="24"/>
          <w:szCs w:val="24"/>
        </w:rPr>
        <w:t>s ou d'origine humaine à partir</w:t>
      </w:r>
      <w:r w:rsidR="00FF4DCC" w:rsidRPr="007E5F85">
        <w:rPr>
          <w:rStyle w:val="fontstyle01"/>
          <w:rFonts w:ascii="Times New Roman" w:hAnsi="Times New Roman" w:cs="Times New Roman"/>
          <w:sz w:val="24"/>
          <w:szCs w:val="24"/>
        </w:rPr>
        <w:t> :</w:t>
      </w:r>
    </w:p>
    <w:p w:rsidR="00FF4DCC" w:rsidRPr="007E5F85" w:rsidRDefault="004253E7" w:rsidP="00FF4DCC">
      <w:pPr>
        <w:pStyle w:val="Paragraphedeliste"/>
        <w:numPr>
          <w:ilvl w:val="0"/>
          <w:numId w:val="2"/>
        </w:numPr>
        <w:spacing w:after="110" w:line="249" w:lineRule="auto"/>
        <w:ind w:right="65"/>
        <w:jc w:val="both"/>
        <w:rPr>
          <w:rStyle w:val="fontstyle01"/>
          <w:rFonts w:ascii="Times New Roman" w:hAnsi="Times New Roman" w:cs="Times New Roman"/>
          <w:sz w:val="24"/>
          <w:szCs w:val="24"/>
        </w:rPr>
      </w:pPr>
      <w:r w:rsidRPr="007E5F85">
        <w:rPr>
          <w:rStyle w:val="fontstyle01"/>
          <w:rFonts w:ascii="Times New Roman" w:hAnsi="Times New Roman" w:cs="Times New Roman"/>
          <w:sz w:val="24"/>
          <w:szCs w:val="24"/>
        </w:rPr>
        <w:t xml:space="preserve">de  </w:t>
      </w:r>
      <w:r w:rsidR="00FF4DCC" w:rsidRPr="007E5F85">
        <w:rPr>
          <w:rStyle w:val="fontstyle01"/>
          <w:rFonts w:ascii="Times New Roman" w:hAnsi="Times New Roman" w:cs="Times New Roman"/>
          <w:sz w:val="24"/>
          <w:szCs w:val="24"/>
        </w:rPr>
        <w:t xml:space="preserve">la </w:t>
      </w:r>
      <w:r w:rsidRPr="007E5F85">
        <w:rPr>
          <w:rStyle w:val="fontstyle01"/>
          <w:rFonts w:ascii="Times New Roman" w:hAnsi="Times New Roman" w:cs="Times New Roman"/>
          <w:sz w:val="24"/>
          <w:szCs w:val="24"/>
        </w:rPr>
        <w:t>base de données disponible au</w:t>
      </w:r>
      <w:r w:rsidR="00A80042" w:rsidRPr="007E5F85">
        <w:rPr>
          <w:rStyle w:val="fontstyle01"/>
          <w:rFonts w:ascii="Times New Roman" w:hAnsi="Times New Roman" w:cs="Times New Roman"/>
          <w:sz w:val="24"/>
          <w:szCs w:val="24"/>
        </w:rPr>
        <w:t xml:space="preserve">près du </w:t>
      </w:r>
      <w:r w:rsidRPr="007E5F85">
        <w:rPr>
          <w:rStyle w:val="fontstyle01"/>
          <w:rFonts w:ascii="Times New Roman" w:hAnsi="Times New Roman" w:cs="Times New Roman"/>
          <w:sz w:val="24"/>
          <w:szCs w:val="24"/>
        </w:rPr>
        <w:t xml:space="preserve"> BRGM (Bureau d’Étud</w:t>
      </w:r>
      <w:r w:rsidR="00FF4DCC" w:rsidRPr="007E5F85">
        <w:rPr>
          <w:rStyle w:val="fontstyle01"/>
          <w:rFonts w:ascii="Times New Roman" w:hAnsi="Times New Roman" w:cs="Times New Roman"/>
          <w:sz w:val="24"/>
          <w:szCs w:val="24"/>
        </w:rPr>
        <w:t>es Géologiques et Minières) ;</w:t>
      </w:r>
    </w:p>
    <w:p w:rsidR="00E74C44" w:rsidRPr="003E5D62" w:rsidRDefault="00FF4DCC" w:rsidP="00E74C44">
      <w:pPr>
        <w:pStyle w:val="Paragraphedeliste"/>
        <w:numPr>
          <w:ilvl w:val="0"/>
          <w:numId w:val="2"/>
        </w:numPr>
        <w:spacing w:after="110" w:line="249" w:lineRule="auto"/>
        <w:ind w:right="65"/>
        <w:jc w:val="both"/>
        <w:rPr>
          <w:rFonts w:ascii="Times New Roman" w:hAnsi="Times New Roman" w:cs="Times New Roman"/>
          <w:color w:val="000000"/>
          <w:sz w:val="24"/>
          <w:szCs w:val="24"/>
        </w:rPr>
      </w:pPr>
      <w:r w:rsidRPr="007E5F85">
        <w:rPr>
          <w:rStyle w:val="fontstyle01"/>
          <w:rFonts w:ascii="Times New Roman" w:hAnsi="Times New Roman" w:cs="Times New Roman"/>
          <w:sz w:val="24"/>
          <w:szCs w:val="24"/>
        </w:rPr>
        <w:t xml:space="preserve">par </w:t>
      </w:r>
      <w:r w:rsidR="004253E7" w:rsidRPr="007E5F85">
        <w:rPr>
          <w:rStyle w:val="fontstyle01"/>
          <w:rFonts w:ascii="Times New Roman" w:hAnsi="Times New Roman" w:cs="Times New Roman"/>
          <w:sz w:val="24"/>
          <w:szCs w:val="24"/>
        </w:rPr>
        <w:t xml:space="preserve"> repérage d'éventue</w:t>
      </w:r>
      <w:r w:rsidRPr="007E5F85">
        <w:rPr>
          <w:rStyle w:val="fontstyle01"/>
          <w:rFonts w:ascii="Times New Roman" w:hAnsi="Times New Roman" w:cs="Times New Roman"/>
          <w:sz w:val="24"/>
          <w:szCs w:val="24"/>
        </w:rPr>
        <w:t>ls lieux-dits sur une</w:t>
      </w:r>
      <w:r w:rsidR="004253E7" w:rsidRPr="007E5F85">
        <w:rPr>
          <w:rStyle w:val="fontstyle01"/>
          <w:rFonts w:ascii="Times New Roman" w:hAnsi="Times New Roman" w:cs="Times New Roman"/>
          <w:sz w:val="24"/>
          <w:szCs w:val="24"/>
        </w:rPr>
        <w:t xml:space="preserve"> carte IGN au 1/25 000ème.</w:t>
      </w:r>
      <w:r w:rsidRPr="007E5F85">
        <w:rPr>
          <w:rFonts w:ascii="Times New Roman" w:hAnsi="Times New Roman" w:cs="Times New Roman"/>
          <w:color w:val="000000"/>
          <w:sz w:val="24"/>
          <w:szCs w:val="24"/>
        </w:rPr>
        <w:t xml:space="preserve"> </w:t>
      </w:r>
    </w:p>
    <w:p w:rsidR="00BF390A" w:rsidRPr="007E5F85" w:rsidRDefault="004253E7" w:rsidP="007E5F85">
      <w:pPr>
        <w:spacing w:after="110" w:line="249" w:lineRule="auto"/>
        <w:ind w:left="18" w:right="65" w:hanging="8"/>
        <w:jc w:val="both"/>
        <w:rPr>
          <w:rFonts w:ascii="Times New Roman" w:hAnsi="Times New Roman" w:cs="Times New Roman"/>
          <w:color w:val="000000"/>
          <w:sz w:val="24"/>
          <w:szCs w:val="24"/>
        </w:rPr>
      </w:pPr>
      <w:r w:rsidRPr="007E5F85">
        <w:rPr>
          <w:rStyle w:val="fontstyle01"/>
          <w:rFonts w:ascii="Times New Roman" w:hAnsi="Times New Roman" w:cs="Times New Roman"/>
          <w:sz w:val="24"/>
          <w:szCs w:val="24"/>
        </w:rPr>
        <w:t>Aucune cavit</w:t>
      </w:r>
      <w:r w:rsidR="00A80042" w:rsidRPr="007E5F85">
        <w:rPr>
          <w:rStyle w:val="fontstyle01"/>
          <w:rFonts w:ascii="Times New Roman" w:hAnsi="Times New Roman" w:cs="Times New Roman"/>
          <w:sz w:val="24"/>
          <w:szCs w:val="24"/>
        </w:rPr>
        <w:t>é n’a été découverte lors des</w:t>
      </w:r>
      <w:r w:rsidRPr="007E5F85">
        <w:rPr>
          <w:rStyle w:val="fontstyle01"/>
          <w:rFonts w:ascii="Times New Roman" w:hAnsi="Times New Roman" w:cs="Times New Roman"/>
          <w:sz w:val="24"/>
          <w:szCs w:val="24"/>
        </w:rPr>
        <w:t xml:space="preserve"> prospections. Les cavités mentionnées par le BRGM correspondent soit à des carrières à ciel ouvert, ou n’ont pas été retrouvées.</w:t>
      </w:r>
    </w:p>
    <w:p w:rsidR="003E5D62" w:rsidRDefault="003E5D62" w:rsidP="003E5D62">
      <w:pPr>
        <w:spacing w:after="110" w:line="249" w:lineRule="auto"/>
        <w:ind w:left="18" w:right="65" w:hanging="8"/>
        <w:jc w:val="both"/>
        <w:rPr>
          <w:rFonts w:ascii="Times New Roman" w:hAnsi="Times New Roman" w:cs="Times New Roman"/>
          <w:color w:val="000000"/>
          <w:sz w:val="24"/>
          <w:szCs w:val="24"/>
        </w:rPr>
      </w:pPr>
      <w:r>
        <w:rPr>
          <w:rFonts w:ascii="Times New Roman" w:hAnsi="Times New Roman" w:cs="Times New Roman"/>
          <w:color w:val="000000"/>
          <w:sz w:val="24"/>
          <w:szCs w:val="24"/>
        </w:rPr>
        <w:t>Les inventaires ont constaté</w:t>
      </w:r>
      <w:r w:rsidR="00716517">
        <w:rPr>
          <w:rFonts w:ascii="Times New Roman" w:hAnsi="Times New Roman" w:cs="Times New Roman"/>
          <w:color w:val="000000"/>
          <w:sz w:val="24"/>
          <w:szCs w:val="24"/>
        </w:rPr>
        <w:t xml:space="preserve"> la présence de 7</w:t>
      </w:r>
      <w:r>
        <w:rPr>
          <w:rFonts w:ascii="Times New Roman" w:hAnsi="Times New Roman" w:cs="Times New Roman"/>
          <w:color w:val="000000"/>
          <w:sz w:val="24"/>
          <w:szCs w:val="24"/>
        </w:rPr>
        <w:t xml:space="preserve"> e</w:t>
      </w:r>
      <w:r w:rsidR="00F01C4A" w:rsidRPr="007E5F85">
        <w:rPr>
          <w:rFonts w:ascii="Times New Roman" w:hAnsi="Times New Roman" w:cs="Times New Roman"/>
          <w:color w:val="000000"/>
          <w:sz w:val="24"/>
          <w:szCs w:val="24"/>
        </w:rPr>
        <w:t>spèces sur le secteur d’étude :</w:t>
      </w:r>
      <w:r>
        <w:rPr>
          <w:rFonts w:ascii="Times New Roman" w:hAnsi="Times New Roman" w:cs="Times New Roman"/>
          <w:color w:val="000000"/>
          <w:sz w:val="24"/>
          <w:szCs w:val="24"/>
        </w:rPr>
        <w:t xml:space="preserve"> </w:t>
      </w:r>
    </w:p>
    <w:p w:rsidR="00BF390A" w:rsidRPr="007E5F85" w:rsidRDefault="00BF390A" w:rsidP="003E5D62">
      <w:pPr>
        <w:spacing w:after="110" w:line="249" w:lineRule="auto"/>
        <w:ind w:left="18" w:right="65" w:hanging="8"/>
        <w:jc w:val="both"/>
        <w:rPr>
          <w:rFonts w:ascii="Times New Roman" w:hAnsi="Times New Roman" w:cs="Times New Roman"/>
          <w:color w:val="000000"/>
          <w:sz w:val="24"/>
          <w:szCs w:val="24"/>
        </w:rPr>
      </w:pPr>
      <w:r w:rsidRPr="007E5F85">
        <w:rPr>
          <w:rFonts w:ascii="Times New Roman" w:hAnsi="Times New Roman" w:cs="Times New Roman"/>
          <w:color w:val="000000"/>
          <w:sz w:val="24"/>
          <w:szCs w:val="24"/>
        </w:rPr>
        <w:t xml:space="preserve">- </w:t>
      </w:r>
      <w:r w:rsidR="007E5F85">
        <w:rPr>
          <w:rFonts w:ascii="Times New Roman" w:hAnsi="Times New Roman" w:cs="Times New Roman"/>
          <w:color w:val="000000"/>
          <w:sz w:val="24"/>
          <w:szCs w:val="24"/>
        </w:rPr>
        <w:t xml:space="preserve">   </w:t>
      </w:r>
      <w:r w:rsidR="00F01C4A" w:rsidRPr="007E5F85">
        <w:rPr>
          <w:rFonts w:ascii="Times New Roman" w:hAnsi="Times New Roman" w:cs="Times New Roman"/>
          <w:color w:val="000000"/>
          <w:sz w:val="24"/>
          <w:szCs w:val="24"/>
        </w:rPr>
        <w:t xml:space="preserve">La </w:t>
      </w:r>
      <w:r w:rsidR="00F01C4A" w:rsidRPr="007E5F85">
        <w:rPr>
          <w:rFonts w:ascii="Times New Roman" w:hAnsi="Times New Roman" w:cs="Times New Roman"/>
          <w:bCs/>
          <w:color w:val="000000"/>
          <w:sz w:val="24"/>
          <w:szCs w:val="24"/>
        </w:rPr>
        <w:t>Pipistrelle commune</w:t>
      </w:r>
      <w:r w:rsidR="00F01C4A" w:rsidRPr="007E5F85">
        <w:rPr>
          <w:rFonts w:ascii="Times New Roman" w:hAnsi="Times New Roman" w:cs="Times New Roman"/>
          <w:color w:val="000000"/>
          <w:sz w:val="24"/>
          <w:szCs w:val="24"/>
        </w:rPr>
        <w:t xml:space="preserve">, inventoriée sur l’ensemble du </w:t>
      </w:r>
      <w:r w:rsidRPr="007E5F85">
        <w:rPr>
          <w:rFonts w:ascii="Times New Roman" w:hAnsi="Times New Roman" w:cs="Times New Roman"/>
          <w:color w:val="000000"/>
          <w:sz w:val="24"/>
          <w:szCs w:val="24"/>
        </w:rPr>
        <w:t>site et tout au long de l’année ;</w:t>
      </w:r>
    </w:p>
    <w:p w:rsidR="00181EFF" w:rsidRPr="00DB5429" w:rsidRDefault="00F01C4A" w:rsidP="00181EFF">
      <w:pPr>
        <w:pStyle w:val="Paragraphedeliste"/>
        <w:numPr>
          <w:ilvl w:val="0"/>
          <w:numId w:val="2"/>
        </w:numPr>
        <w:spacing w:after="110" w:line="249" w:lineRule="auto"/>
        <w:ind w:right="65"/>
        <w:jc w:val="both"/>
        <w:rPr>
          <w:rFonts w:ascii="Times New Roman" w:hAnsi="Times New Roman" w:cs="Times New Roman"/>
          <w:color w:val="000000"/>
          <w:sz w:val="24"/>
          <w:szCs w:val="24"/>
        </w:rPr>
      </w:pPr>
      <w:r w:rsidRPr="007E5F85">
        <w:rPr>
          <w:rFonts w:ascii="Times New Roman" w:hAnsi="Times New Roman" w:cs="Times New Roman"/>
          <w:color w:val="000000"/>
          <w:sz w:val="24"/>
          <w:szCs w:val="24"/>
        </w:rPr>
        <w:t xml:space="preserve">La </w:t>
      </w:r>
      <w:r w:rsidRPr="007E5F85">
        <w:rPr>
          <w:rFonts w:ascii="Times New Roman" w:hAnsi="Times New Roman" w:cs="Times New Roman"/>
          <w:bCs/>
          <w:color w:val="000000"/>
          <w:sz w:val="24"/>
          <w:szCs w:val="24"/>
        </w:rPr>
        <w:t xml:space="preserve">Pipistrelle de Nathusius </w:t>
      </w:r>
      <w:r w:rsidRPr="007E5F85">
        <w:rPr>
          <w:rFonts w:ascii="Times New Roman" w:hAnsi="Times New Roman" w:cs="Times New Roman"/>
          <w:color w:val="000000"/>
          <w:sz w:val="24"/>
          <w:szCs w:val="24"/>
        </w:rPr>
        <w:t>: recensée en période de transit auto</w:t>
      </w:r>
      <w:r w:rsidR="00BF390A" w:rsidRPr="007E5F85">
        <w:rPr>
          <w:rFonts w:ascii="Times New Roman" w:hAnsi="Times New Roman" w:cs="Times New Roman"/>
          <w:color w:val="000000"/>
          <w:sz w:val="24"/>
          <w:szCs w:val="24"/>
        </w:rPr>
        <w:t>mnal au niveau des boisements ;</w:t>
      </w:r>
    </w:p>
    <w:p w:rsidR="00181EFF" w:rsidRPr="00F758DF" w:rsidRDefault="00181EFF" w:rsidP="00181EFF">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181EFF" w:rsidRPr="00F758DF" w:rsidRDefault="00181EFF" w:rsidP="00181EFF">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181EFF" w:rsidRPr="00F758DF" w:rsidRDefault="00181EFF" w:rsidP="00181EFF">
      <w:pPr>
        <w:spacing w:after="143" w:line="249" w:lineRule="auto"/>
        <w:jc w:val="both"/>
        <w:rPr>
          <w:rFonts w:ascii="Times New Roman" w:hAnsi="Times New Roman" w:cs="Times New Roman"/>
          <w:sz w:val="24"/>
          <w:szCs w:val="24"/>
        </w:rPr>
      </w:pPr>
    </w:p>
    <w:p w:rsidR="00181EFF" w:rsidRPr="00181EFF" w:rsidRDefault="00181EFF" w:rsidP="00181EFF">
      <w:pPr>
        <w:spacing w:after="110" w:line="249" w:lineRule="auto"/>
        <w:ind w:right="65"/>
        <w:jc w:val="both"/>
        <w:rPr>
          <w:rFonts w:ascii="Times New Roman" w:hAnsi="Times New Roman" w:cs="Times New Roman"/>
          <w:color w:val="000000"/>
          <w:sz w:val="24"/>
          <w:szCs w:val="24"/>
        </w:rPr>
      </w:pPr>
    </w:p>
    <w:p w:rsidR="007E5F85" w:rsidRPr="007E5F85" w:rsidRDefault="00F01C4A" w:rsidP="007E5F85">
      <w:pPr>
        <w:pStyle w:val="Paragraphedeliste"/>
        <w:numPr>
          <w:ilvl w:val="0"/>
          <w:numId w:val="2"/>
        </w:numPr>
        <w:spacing w:after="110" w:line="249" w:lineRule="auto"/>
        <w:ind w:right="65"/>
        <w:jc w:val="both"/>
        <w:rPr>
          <w:rFonts w:ascii="Times New Roman" w:hAnsi="Times New Roman" w:cs="Times New Roman"/>
          <w:color w:val="000000"/>
          <w:sz w:val="24"/>
          <w:szCs w:val="24"/>
        </w:rPr>
      </w:pPr>
      <w:r w:rsidRPr="007E5F85">
        <w:rPr>
          <w:rFonts w:ascii="Times New Roman" w:hAnsi="Times New Roman" w:cs="Times New Roman"/>
          <w:color w:val="000000"/>
          <w:sz w:val="24"/>
          <w:szCs w:val="24"/>
        </w:rPr>
        <w:t xml:space="preserve">La </w:t>
      </w:r>
      <w:r w:rsidRPr="007E5F85">
        <w:rPr>
          <w:rFonts w:ascii="Times New Roman" w:hAnsi="Times New Roman" w:cs="Times New Roman"/>
          <w:bCs/>
          <w:color w:val="000000"/>
          <w:sz w:val="24"/>
          <w:szCs w:val="24"/>
        </w:rPr>
        <w:t xml:space="preserve">Sérotine commune </w:t>
      </w:r>
      <w:r w:rsidRPr="007E5F85">
        <w:rPr>
          <w:rFonts w:ascii="Times New Roman" w:hAnsi="Times New Roman" w:cs="Times New Roman"/>
          <w:color w:val="000000"/>
          <w:sz w:val="24"/>
          <w:szCs w:val="24"/>
        </w:rPr>
        <w:t>: inventoriée en période de parturition au niveau d’un chemin fortement enherbé</w:t>
      </w:r>
      <w:r w:rsidR="00BF390A" w:rsidRPr="007E5F85">
        <w:rPr>
          <w:rFonts w:ascii="Times New Roman" w:hAnsi="Times New Roman" w:cs="Times New Roman"/>
          <w:color w:val="000000"/>
          <w:sz w:val="24"/>
          <w:szCs w:val="24"/>
        </w:rPr>
        <w:t xml:space="preserve"> </w:t>
      </w:r>
      <w:r w:rsidRPr="007E5F85">
        <w:rPr>
          <w:rFonts w:ascii="Times New Roman" w:hAnsi="Times New Roman" w:cs="Times New Roman"/>
          <w:color w:val="000000"/>
          <w:sz w:val="24"/>
          <w:szCs w:val="24"/>
        </w:rPr>
        <w:t>et</w:t>
      </w:r>
      <w:r w:rsidR="00BF390A" w:rsidRPr="007E5F85">
        <w:rPr>
          <w:rFonts w:ascii="Times New Roman" w:hAnsi="Times New Roman" w:cs="Times New Roman"/>
          <w:color w:val="000000"/>
          <w:sz w:val="24"/>
          <w:szCs w:val="24"/>
        </w:rPr>
        <w:t xml:space="preserve"> en période de transit automnal;</w:t>
      </w:r>
    </w:p>
    <w:p w:rsidR="00BF390A" w:rsidRPr="007E5F85" w:rsidRDefault="00F01C4A" w:rsidP="007E5F85">
      <w:pPr>
        <w:pStyle w:val="Paragraphedeliste"/>
        <w:numPr>
          <w:ilvl w:val="0"/>
          <w:numId w:val="2"/>
        </w:numPr>
        <w:spacing w:after="110" w:line="249" w:lineRule="auto"/>
        <w:ind w:right="65"/>
        <w:jc w:val="both"/>
        <w:rPr>
          <w:rFonts w:ascii="Times New Roman" w:hAnsi="Times New Roman" w:cs="Times New Roman"/>
          <w:color w:val="000000"/>
          <w:sz w:val="24"/>
          <w:szCs w:val="24"/>
        </w:rPr>
      </w:pPr>
      <w:r w:rsidRPr="007E5F85">
        <w:rPr>
          <w:rFonts w:ascii="Times New Roman" w:hAnsi="Times New Roman" w:cs="Times New Roman"/>
          <w:color w:val="000000"/>
          <w:sz w:val="24"/>
          <w:szCs w:val="24"/>
        </w:rPr>
        <w:t xml:space="preserve">Le </w:t>
      </w:r>
      <w:r w:rsidRPr="007E5F85">
        <w:rPr>
          <w:rFonts w:ascii="Times New Roman" w:hAnsi="Times New Roman" w:cs="Times New Roman"/>
          <w:bCs/>
          <w:color w:val="000000"/>
          <w:sz w:val="24"/>
          <w:szCs w:val="24"/>
        </w:rPr>
        <w:t xml:space="preserve">Murin de Natterer </w:t>
      </w:r>
      <w:r w:rsidRPr="007E5F85">
        <w:rPr>
          <w:rFonts w:ascii="Times New Roman" w:hAnsi="Times New Roman" w:cs="Times New Roman"/>
          <w:color w:val="000000"/>
          <w:sz w:val="24"/>
          <w:szCs w:val="24"/>
        </w:rPr>
        <w:t>: recensé uniquement en période transit automnal</w:t>
      </w:r>
      <w:r w:rsidR="00BF390A" w:rsidRPr="007E5F85">
        <w:rPr>
          <w:rFonts w:ascii="Times New Roman" w:hAnsi="Times New Roman" w:cs="Times New Roman"/>
          <w:color w:val="000000"/>
          <w:sz w:val="24"/>
          <w:szCs w:val="24"/>
        </w:rPr>
        <w:t> ;</w:t>
      </w:r>
      <w:r w:rsidRPr="007E5F85">
        <w:rPr>
          <w:rFonts w:ascii="Times New Roman" w:hAnsi="Times New Roman" w:cs="Times New Roman"/>
          <w:color w:val="000000"/>
          <w:sz w:val="24"/>
          <w:szCs w:val="24"/>
        </w:rPr>
        <w:t xml:space="preserve"> </w:t>
      </w:r>
    </w:p>
    <w:p w:rsidR="007E5F85" w:rsidRDefault="00F01C4A" w:rsidP="00BF390A">
      <w:pPr>
        <w:pStyle w:val="Paragraphedeliste"/>
        <w:numPr>
          <w:ilvl w:val="0"/>
          <w:numId w:val="2"/>
        </w:numPr>
        <w:spacing w:after="110" w:line="249" w:lineRule="auto"/>
        <w:ind w:right="65"/>
        <w:jc w:val="both"/>
        <w:rPr>
          <w:rFonts w:ascii="Times New Roman" w:hAnsi="Times New Roman" w:cs="Times New Roman"/>
          <w:color w:val="000000"/>
          <w:sz w:val="24"/>
          <w:szCs w:val="24"/>
        </w:rPr>
      </w:pPr>
      <w:r w:rsidRPr="007E5F85">
        <w:rPr>
          <w:rFonts w:ascii="Times New Roman" w:hAnsi="Times New Roman" w:cs="Times New Roman"/>
          <w:color w:val="000000"/>
          <w:sz w:val="24"/>
          <w:szCs w:val="24"/>
        </w:rPr>
        <w:t xml:space="preserve">un </w:t>
      </w:r>
      <w:r w:rsidR="00A80042" w:rsidRPr="007E5F85">
        <w:rPr>
          <w:rFonts w:ascii="Times New Roman" w:hAnsi="Times New Roman" w:cs="Times New Roman"/>
          <w:bCs/>
          <w:color w:val="000000"/>
          <w:sz w:val="24"/>
          <w:szCs w:val="24"/>
        </w:rPr>
        <w:t>Murin du groupe Brandt / M</w:t>
      </w:r>
      <w:r w:rsidRPr="007E5F85">
        <w:rPr>
          <w:rFonts w:ascii="Times New Roman" w:hAnsi="Times New Roman" w:cs="Times New Roman"/>
          <w:bCs/>
          <w:color w:val="000000"/>
          <w:sz w:val="24"/>
          <w:szCs w:val="24"/>
        </w:rPr>
        <w:t xml:space="preserve">oustaches </w:t>
      </w:r>
      <w:r w:rsidRPr="007E5F85">
        <w:rPr>
          <w:rFonts w:ascii="Times New Roman" w:hAnsi="Times New Roman" w:cs="Times New Roman"/>
          <w:color w:val="000000"/>
          <w:sz w:val="24"/>
          <w:szCs w:val="24"/>
        </w:rPr>
        <w:t>: contacté en période de transit automnal</w:t>
      </w:r>
      <w:r w:rsidR="00BF390A" w:rsidRPr="007E5F85">
        <w:rPr>
          <w:rFonts w:ascii="Times New Roman" w:hAnsi="Times New Roman" w:cs="Times New Roman"/>
          <w:color w:val="000000"/>
          <w:sz w:val="24"/>
          <w:szCs w:val="24"/>
        </w:rPr>
        <w:t> ;</w:t>
      </w:r>
    </w:p>
    <w:p w:rsidR="00BF390A" w:rsidRPr="007E5F85" w:rsidRDefault="007E5F85" w:rsidP="00BF390A">
      <w:pPr>
        <w:pStyle w:val="Paragraphedeliste"/>
        <w:numPr>
          <w:ilvl w:val="0"/>
          <w:numId w:val="2"/>
        </w:numPr>
        <w:spacing w:after="110" w:line="249" w:lineRule="auto"/>
        <w:ind w:right="65"/>
        <w:jc w:val="both"/>
        <w:rPr>
          <w:rFonts w:ascii="Times New Roman" w:hAnsi="Times New Roman" w:cs="Times New Roman"/>
          <w:color w:val="000000"/>
          <w:sz w:val="24"/>
          <w:szCs w:val="24"/>
        </w:rPr>
      </w:pPr>
      <w:r w:rsidRPr="007E5F85">
        <w:rPr>
          <w:rFonts w:ascii="Times New Roman" w:hAnsi="Times New Roman" w:cs="Times New Roman"/>
          <w:color w:val="000000"/>
          <w:sz w:val="24"/>
          <w:szCs w:val="24"/>
        </w:rPr>
        <w:t>l</w:t>
      </w:r>
      <w:r w:rsidR="00F01C4A" w:rsidRPr="007E5F85">
        <w:rPr>
          <w:rFonts w:ascii="Times New Roman" w:hAnsi="Times New Roman" w:cs="Times New Roman"/>
          <w:color w:val="000000"/>
          <w:sz w:val="24"/>
          <w:szCs w:val="24"/>
        </w:rPr>
        <w:t xml:space="preserve">e </w:t>
      </w:r>
      <w:r w:rsidR="00F01C4A" w:rsidRPr="007E5F85">
        <w:rPr>
          <w:rFonts w:ascii="Times New Roman" w:hAnsi="Times New Roman" w:cs="Times New Roman"/>
          <w:bCs/>
          <w:color w:val="000000"/>
          <w:sz w:val="24"/>
          <w:szCs w:val="24"/>
        </w:rPr>
        <w:t xml:space="preserve">Murin à oreilles échancrées </w:t>
      </w:r>
      <w:r w:rsidR="00F01C4A" w:rsidRPr="007E5F85">
        <w:rPr>
          <w:rFonts w:ascii="Times New Roman" w:hAnsi="Times New Roman" w:cs="Times New Roman"/>
          <w:color w:val="000000"/>
          <w:sz w:val="24"/>
          <w:szCs w:val="24"/>
        </w:rPr>
        <w:t>: recensé</w:t>
      </w:r>
      <w:r w:rsidR="00BF390A" w:rsidRPr="007E5F85">
        <w:rPr>
          <w:rFonts w:ascii="Times New Roman" w:hAnsi="Times New Roman" w:cs="Times New Roman"/>
          <w:color w:val="000000"/>
          <w:sz w:val="24"/>
          <w:szCs w:val="24"/>
        </w:rPr>
        <w:t xml:space="preserve"> en période de transit automnal ;</w:t>
      </w:r>
    </w:p>
    <w:p w:rsidR="00FF4DCC" w:rsidRPr="00E74C44" w:rsidRDefault="00F01C4A" w:rsidP="00E74C44">
      <w:pPr>
        <w:pStyle w:val="Paragraphedeliste"/>
        <w:numPr>
          <w:ilvl w:val="0"/>
          <w:numId w:val="2"/>
        </w:numPr>
        <w:spacing w:after="110" w:line="249" w:lineRule="auto"/>
        <w:ind w:right="65"/>
        <w:jc w:val="both"/>
        <w:rPr>
          <w:rFonts w:ascii="Times New Roman" w:hAnsi="Times New Roman" w:cs="Times New Roman"/>
          <w:color w:val="000000"/>
        </w:rPr>
      </w:pPr>
      <w:r w:rsidRPr="007E5F85">
        <w:rPr>
          <w:rFonts w:ascii="Times New Roman" w:hAnsi="Times New Roman" w:cs="Times New Roman"/>
          <w:color w:val="000000"/>
        </w:rPr>
        <w:t xml:space="preserve">Des </w:t>
      </w:r>
      <w:r w:rsidRPr="007E5F85">
        <w:rPr>
          <w:rFonts w:ascii="Times New Roman" w:hAnsi="Times New Roman" w:cs="Times New Roman"/>
          <w:bCs/>
          <w:color w:val="000000"/>
        </w:rPr>
        <w:t xml:space="preserve">Murin </w:t>
      </w:r>
      <w:r w:rsidR="00BF390A" w:rsidRPr="007E5F85">
        <w:rPr>
          <w:rFonts w:ascii="Times New Roman" w:hAnsi="Times New Roman" w:cs="Times New Roman"/>
          <w:bCs/>
          <w:color w:val="000000"/>
        </w:rPr>
        <w:t>(</w:t>
      </w:r>
      <w:r w:rsidRPr="007E5F85">
        <w:rPr>
          <w:rFonts w:ascii="Times New Roman" w:hAnsi="Times New Roman" w:cs="Times New Roman"/>
          <w:bCs/>
          <w:color w:val="000000"/>
        </w:rPr>
        <w:t>sp</w:t>
      </w:r>
      <w:r w:rsidR="00BF390A" w:rsidRPr="007E5F85">
        <w:rPr>
          <w:rFonts w:ascii="Times New Roman" w:hAnsi="Times New Roman" w:cs="Times New Roman"/>
          <w:bCs/>
          <w:color w:val="000000"/>
        </w:rPr>
        <w:t>)</w:t>
      </w:r>
      <w:r w:rsidRPr="007E5F85">
        <w:rPr>
          <w:rFonts w:ascii="Times New Roman" w:hAnsi="Times New Roman" w:cs="Times New Roman"/>
          <w:bCs/>
          <w:color w:val="000000"/>
        </w:rPr>
        <w:t xml:space="preserve"> </w:t>
      </w:r>
      <w:r w:rsidRPr="007E5F85">
        <w:rPr>
          <w:rFonts w:ascii="Times New Roman" w:hAnsi="Times New Roman" w:cs="Times New Roman"/>
          <w:color w:val="000000"/>
        </w:rPr>
        <w:t>: contacté</w:t>
      </w:r>
      <w:r w:rsidR="00716517">
        <w:rPr>
          <w:rFonts w:ascii="Times New Roman" w:hAnsi="Times New Roman" w:cs="Times New Roman"/>
          <w:color w:val="000000"/>
        </w:rPr>
        <w:t>s</w:t>
      </w:r>
      <w:r w:rsidRPr="007E5F85">
        <w:rPr>
          <w:rFonts w:ascii="Times New Roman" w:hAnsi="Times New Roman" w:cs="Times New Roman"/>
          <w:color w:val="000000"/>
        </w:rPr>
        <w:t xml:space="preserve"> en période de transit printanier et</w:t>
      </w:r>
      <w:r w:rsidR="00BF390A" w:rsidRPr="007E5F85">
        <w:rPr>
          <w:rFonts w:ascii="Times New Roman" w:hAnsi="Times New Roman" w:cs="Times New Roman"/>
          <w:color w:val="000000"/>
        </w:rPr>
        <w:t xml:space="preserve"> en période de transit automnal.</w:t>
      </w:r>
    </w:p>
    <w:p w:rsidR="00FF4DCC" w:rsidRPr="007E5F85" w:rsidRDefault="00BF390A" w:rsidP="005D5C86">
      <w:pPr>
        <w:spacing w:after="110" w:line="249" w:lineRule="auto"/>
        <w:ind w:left="18" w:right="65" w:hanging="8"/>
        <w:jc w:val="both"/>
        <w:rPr>
          <w:rFonts w:ascii="Times New Roman" w:eastAsia="Verdana" w:hAnsi="Times New Roman" w:cs="Times New Roman"/>
          <w:sz w:val="24"/>
          <w:szCs w:val="24"/>
        </w:rPr>
      </w:pPr>
      <w:r w:rsidRPr="007E5F85">
        <w:rPr>
          <w:rFonts w:ascii="Times New Roman" w:hAnsi="Times New Roman" w:cs="Times New Roman"/>
          <w:bCs/>
          <w:color w:val="000000"/>
          <w:sz w:val="24"/>
          <w:szCs w:val="24"/>
        </w:rPr>
        <w:t>Parmi</w:t>
      </w:r>
      <w:r w:rsidR="004B2EF3" w:rsidRPr="007E5F85">
        <w:rPr>
          <w:rFonts w:ascii="Times New Roman" w:hAnsi="Times New Roman" w:cs="Times New Roman"/>
          <w:bCs/>
          <w:color w:val="000000"/>
          <w:sz w:val="24"/>
          <w:szCs w:val="24"/>
        </w:rPr>
        <w:t xml:space="preserve"> les 7 espèces recensées, l’analyse</w:t>
      </w:r>
      <w:r w:rsidRPr="007E5F85">
        <w:rPr>
          <w:rFonts w:ascii="Times New Roman" w:hAnsi="Times New Roman" w:cs="Times New Roman"/>
          <w:bCs/>
          <w:color w:val="000000"/>
          <w:sz w:val="24"/>
          <w:szCs w:val="24"/>
        </w:rPr>
        <w:t xml:space="preserve"> </w:t>
      </w:r>
      <w:r w:rsidR="004B2EF3" w:rsidRPr="007E5F85">
        <w:rPr>
          <w:rFonts w:ascii="Times New Roman" w:hAnsi="Times New Roman" w:cs="Times New Roman"/>
          <w:bCs/>
          <w:color w:val="000000"/>
          <w:sz w:val="24"/>
          <w:szCs w:val="24"/>
        </w:rPr>
        <w:t xml:space="preserve">retient </w:t>
      </w:r>
      <w:r w:rsidRPr="007E5F85">
        <w:rPr>
          <w:rFonts w:ascii="Times New Roman" w:hAnsi="Times New Roman" w:cs="Times New Roman"/>
          <w:bCs/>
          <w:color w:val="000000"/>
          <w:sz w:val="24"/>
          <w:szCs w:val="24"/>
        </w:rPr>
        <w:t>la présence de 2 espèces assez rares et vulnérables en</w:t>
      </w:r>
      <w:r w:rsidR="005D5C86" w:rsidRPr="007E5F85">
        <w:rPr>
          <w:rFonts w:ascii="Times New Roman" w:hAnsi="Times New Roman" w:cs="Times New Roman"/>
          <w:bCs/>
          <w:color w:val="000000"/>
          <w:sz w:val="24"/>
          <w:szCs w:val="24"/>
        </w:rPr>
        <w:t xml:space="preserve"> Picardie (Murin de Natterer et</w:t>
      </w:r>
      <w:r w:rsidRPr="007E5F85">
        <w:rPr>
          <w:rFonts w:ascii="Times New Roman" w:hAnsi="Times New Roman" w:cs="Times New Roman"/>
          <w:bCs/>
          <w:color w:val="000000"/>
          <w:sz w:val="24"/>
          <w:szCs w:val="24"/>
        </w:rPr>
        <w:t xml:space="preserve"> Murin à oreilles échancrées</w:t>
      </w:r>
      <w:r w:rsidR="004B2EF3" w:rsidRPr="007E5F85">
        <w:rPr>
          <w:rFonts w:ascii="Times New Roman" w:hAnsi="Times New Roman" w:cs="Times New Roman"/>
          <w:bCs/>
          <w:color w:val="000000"/>
          <w:sz w:val="24"/>
          <w:szCs w:val="24"/>
        </w:rPr>
        <w:t xml:space="preserve">), </w:t>
      </w:r>
      <w:r w:rsidRPr="007E5F85">
        <w:rPr>
          <w:rFonts w:ascii="Times New Roman" w:hAnsi="Times New Roman" w:cs="Times New Roman"/>
          <w:bCs/>
          <w:color w:val="000000"/>
          <w:sz w:val="24"/>
          <w:szCs w:val="24"/>
        </w:rPr>
        <w:t>et une espèce quasi-menacée en</w:t>
      </w:r>
      <w:r w:rsidR="004B2EF3" w:rsidRPr="007E5F85">
        <w:rPr>
          <w:rFonts w:ascii="Times New Roman" w:hAnsi="Times New Roman" w:cs="Times New Roman"/>
          <w:bCs/>
          <w:color w:val="000000"/>
          <w:sz w:val="24"/>
          <w:szCs w:val="24"/>
        </w:rPr>
        <w:t xml:space="preserve"> </w:t>
      </w:r>
      <w:r w:rsidRPr="007E5F85">
        <w:rPr>
          <w:rFonts w:ascii="Times New Roman" w:hAnsi="Times New Roman" w:cs="Times New Roman"/>
          <w:bCs/>
          <w:color w:val="000000"/>
          <w:sz w:val="24"/>
          <w:szCs w:val="24"/>
        </w:rPr>
        <w:t>Picardie : la Sérotine commune.</w:t>
      </w:r>
    </w:p>
    <w:p w:rsidR="00A80042" w:rsidRPr="007E5F85" w:rsidRDefault="00037BC3" w:rsidP="00E03759">
      <w:pPr>
        <w:spacing w:after="110" w:line="249" w:lineRule="auto"/>
        <w:ind w:left="18" w:right="65" w:hanging="8"/>
        <w:jc w:val="both"/>
        <w:rPr>
          <w:rFonts w:ascii="Times New Roman" w:hAnsi="Times New Roman" w:cs="Times New Roman"/>
          <w:color w:val="000000"/>
          <w:sz w:val="24"/>
          <w:szCs w:val="24"/>
        </w:rPr>
      </w:pPr>
      <w:r w:rsidRPr="007E5F85">
        <w:rPr>
          <w:rFonts w:ascii="Times New Roman" w:hAnsi="Times New Roman" w:cs="Times New Roman"/>
          <w:color w:val="000000"/>
          <w:sz w:val="24"/>
          <w:szCs w:val="24"/>
        </w:rPr>
        <w:t>L’étude des c</w:t>
      </w:r>
      <w:r w:rsidR="00BF390A" w:rsidRPr="007E5F85">
        <w:rPr>
          <w:rFonts w:ascii="Times New Roman" w:hAnsi="Times New Roman" w:cs="Times New Roman"/>
          <w:color w:val="000000"/>
          <w:sz w:val="24"/>
          <w:szCs w:val="24"/>
        </w:rPr>
        <w:t>hiroptères sur les trois périodes d’activité (période de transit printanier, de parturition et de transit</w:t>
      </w:r>
      <w:r w:rsidRPr="007E5F85">
        <w:rPr>
          <w:rFonts w:ascii="Times New Roman" w:hAnsi="Times New Roman" w:cs="Times New Roman"/>
          <w:color w:val="000000"/>
          <w:sz w:val="24"/>
          <w:szCs w:val="24"/>
        </w:rPr>
        <w:t xml:space="preserve"> </w:t>
      </w:r>
      <w:r w:rsidR="00BF390A" w:rsidRPr="007E5F85">
        <w:rPr>
          <w:rFonts w:ascii="Times New Roman" w:hAnsi="Times New Roman" w:cs="Times New Roman"/>
          <w:color w:val="000000"/>
          <w:sz w:val="24"/>
          <w:szCs w:val="24"/>
        </w:rPr>
        <w:t>automnal) a révélé :</w:t>
      </w:r>
    </w:p>
    <w:p w:rsidR="00A80042" w:rsidRPr="007E5F85" w:rsidRDefault="00BF390A" w:rsidP="00A80042">
      <w:pPr>
        <w:pStyle w:val="Paragraphedeliste"/>
        <w:numPr>
          <w:ilvl w:val="0"/>
          <w:numId w:val="2"/>
        </w:numPr>
        <w:spacing w:after="110" w:line="249" w:lineRule="auto"/>
        <w:ind w:right="65"/>
        <w:jc w:val="both"/>
        <w:rPr>
          <w:rFonts w:ascii="Times New Roman" w:eastAsia="Verdana" w:hAnsi="Times New Roman" w:cs="Times New Roman"/>
          <w:sz w:val="24"/>
          <w:szCs w:val="24"/>
        </w:rPr>
      </w:pPr>
      <w:r w:rsidRPr="007E5F85">
        <w:rPr>
          <w:rFonts w:ascii="Times New Roman" w:hAnsi="Times New Roman" w:cs="Times New Roman"/>
          <w:color w:val="000000"/>
          <w:sz w:val="24"/>
          <w:szCs w:val="24"/>
        </w:rPr>
        <w:t xml:space="preserve"> une diversité spécifique faible, en période de transit printanier et de parturition, à modérée, en période de</w:t>
      </w:r>
      <w:r w:rsidR="00A80042" w:rsidRPr="007E5F85">
        <w:rPr>
          <w:rFonts w:ascii="Times New Roman" w:hAnsi="Times New Roman" w:cs="Times New Roman"/>
          <w:color w:val="000000"/>
          <w:sz w:val="24"/>
          <w:szCs w:val="24"/>
        </w:rPr>
        <w:t xml:space="preserve"> </w:t>
      </w:r>
      <w:r w:rsidRPr="007E5F85">
        <w:rPr>
          <w:rFonts w:ascii="Times New Roman" w:hAnsi="Times New Roman" w:cs="Times New Roman"/>
          <w:color w:val="000000"/>
          <w:sz w:val="24"/>
          <w:szCs w:val="24"/>
        </w:rPr>
        <w:t>transit automnal (huit espèces recensées au sein du secteur d’étude pour 18 espèces présentes en Picardie</w:t>
      </w:r>
      <w:r w:rsidR="00A80042" w:rsidRPr="007E5F85">
        <w:rPr>
          <w:rFonts w:ascii="Times New Roman" w:hAnsi="Times New Roman" w:cs="Times New Roman"/>
          <w:color w:val="000000"/>
          <w:sz w:val="24"/>
          <w:szCs w:val="24"/>
        </w:rPr>
        <w:t>)</w:t>
      </w:r>
      <w:r w:rsidRPr="007E5F85">
        <w:rPr>
          <w:rFonts w:ascii="Times New Roman" w:hAnsi="Times New Roman" w:cs="Times New Roman"/>
          <w:color w:val="000000"/>
          <w:sz w:val="24"/>
          <w:szCs w:val="24"/>
        </w:rPr>
        <w:t>;</w:t>
      </w:r>
    </w:p>
    <w:p w:rsidR="00A80042" w:rsidRPr="007E5F85" w:rsidRDefault="00BF390A" w:rsidP="00A80042">
      <w:pPr>
        <w:pStyle w:val="Paragraphedeliste"/>
        <w:numPr>
          <w:ilvl w:val="0"/>
          <w:numId w:val="2"/>
        </w:numPr>
        <w:spacing w:after="110" w:line="249" w:lineRule="auto"/>
        <w:ind w:right="65"/>
        <w:jc w:val="both"/>
        <w:rPr>
          <w:rFonts w:ascii="Times New Roman" w:eastAsia="Verdana" w:hAnsi="Times New Roman" w:cs="Times New Roman"/>
          <w:sz w:val="24"/>
          <w:szCs w:val="24"/>
        </w:rPr>
      </w:pPr>
      <w:r w:rsidRPr="007E5F85">
        <w:rPr>
          <w:rFonts w:ascii="Times New Roman" w:hAnsi="Times New Roman" w:cs="Times New Roman"/>
          <w:color w:val="000000"/>
          <w:sz w:val="24"/>
          <w:szCs w:val="24"/>
        </w:rPr>
        <w:t>une activité très faible sur les parcelles agricoles ;</w:t>
      </w:r>
    </w:p>
    <w:p w:rsidR="003E5D62" w:rsidRPr="00181EFF" w:rsidRDefault="00BF390A" w:rsidP="003E5D62">
      <w:pPr>
        <w:pStyle w:val="Paragraphedeliste"/>
        <w:numPr>
          <w:ilvl w:val="0"/>
          <w:numId w:val="2"/>
        </w:numPr>
        <w:spacing w:after="110" w:line="249" w:lineRule="auto"/>
        <w:ind w:right="65"/>
        <w:jc w:val="both"/>
        <w:rPr>
          <w:rFonts w:ascii="Times New Roman" w:eastAsia="Verdana" w:hAnsi="Times New Roman" w:cs="Times New Roman"/>
          <w:sz w:val="24"/>
          <w:szCs w:val="24"/>
        </w:rPr>
      </w:pPr>
      <w:r w:rsidRPr="007E5F85">
        <w:rPr>
          <w:rFonts w:ascii="Times New Roman" w:hAnsi="Times New Roman" w:cs="Times New Roman"/>
          <w:color w:val="000000"/>
          <w:sz w:val="24"/>
          <w:szCs w:val="24"/>
        </w:rPr>
        <w:t>une activité modérée à forte au niveau des boisements et des haies</w:t>
      </w:r>
      <w:r w:rsidR="00A80042" w:rsidRPr="007E5F85">
        <w:rPr>
          <w:rFonts w:ascii="Times New Roman" w:hAnsi="Times New Roman" w:cs="Times New Roman"/>
          <w:color w:val="000000"/>
          <w:sz w:val="24"/>
          <w:szCs w:val="24"/>
        </w:rPr>
        <w:t>,</w:t>
      </w:r>
      <w:r w:rsidRPr="007E5F85">
        <w:rPr>
          <w:rFonts w:ascii="Times New Roman" w:hAnsi="Times New Roman" w:cs="Times New Roman"/>
          <w:color w:val="000000"/>
          <w:sz w:val="24"/>
          <w:szCs w:val="24"/>
        </w:rPr>
        <w:t xml:space="preserve"> su</w:t>
      </w:r>
      <w:r w:rsidR="00181EFF">
        <w:rPr>
          <w:rFonts w:ascii="Times New Roman" w:hAnsi="Times New Roman" w:cs="Times New Roman"/>
          <w:color w:val="000000"/>
          <w:sz w:val="24"/>
          <w:szCs w:val="24"/>
        </w:rPr>
        <w:t>r l’ensemble du secteur d’étude.</w:t>
      </w:r>
    </w:p>
    <w:p w:rsidR="00181EFF" w:rsidRPr="00181EFF" w:rsidRDefault="00181EFF" w:rsidP="00181EFF">
      <w:pPr>
        <w:pStyle w:val="Paragraphedeliste"/>
        <w:spacing w:after="110" w:line="249" w:lineRule="auto"/>
        <w:ind w:left="360" w:right="65"/>
        <w:jc w:val="both"/>
        <w:rPr>
          <w:rFonts w:ascii="Times New Roman" w:eastAsia="Verdana" w:hAnsi="Times New Roman" w:cs="Times New Roman"/>
          <w:sz w:val="24"/>
          <w:szCs w:val="24"/>
        </w:rPr>
      </w:pPr>
    </w:p>
    <w:p w:rsidR="00A80042" w:rsidRPr="007E5F85" w:rsidRDefault="00BF390A" w:rsidP="00A96F86">
      <w:pPr>
        <w:pStyle w:val="Paragraphedeliste"/>
        <w:spacing w:after="110" w:line="249" w:lineRule="auto"/>
        <w:ind w:left="0" w:right="65"/>
        <w:jc w:val="both"/>
        <w:rPr>
          <w:rFonts w:ascii="Times New Roman" w:eastAsia="Verdana" w:hAnsi="Times New Roman" w:cs="Times New Roman"/>
          <w:sz w:val="24"/>
          <w:szCs w:val="24"/>
        </w:rPr>
      </w:pPr>
      <w:r w:rsidRPr="007E5F85">
        <w:rPr>
          <w:rFonts w:ascii="Times New Roman" w:hAnsi="Times New Roman" w:cs="Times New Roman"/>
          <w:color w:val="000000"/>
          <w:sz w:val="24"/>
          <w:szCs w:val="24"/>
        </w:rPr>
        <w:t>Cette activité concerne les territoires de chasse et les zones de déplacements.</w:t>
      </w:r>
      <w:r w:rsidRPr="007E5F85">
        <w:rPr>
          <w:rFonts w:ascii="Times New Roman" w:hAnsi="Times New Roman" w:cs="Times New Roman"/>
          <w:color w:val="000000"/>
          <w:sz w:val="24"/>
          <w:szCs w:val="24"/>
        </w:rPr>
        <w:br/>
        <w:t>De manière générale, les secteurs boisés constituent les zones de chasse les plus actives en nombre de contact et</w:t>
      </w:r>
      <w:r w:rsidR="00A80042" w:rsidRPr="007E5F85">
        <w:rPr>
          <w:rFonts w:ascii="Times New Roman" w:hAnsi="Times New Roman" w:cs="Times New Roman"/>
          <w:color w:val="000000"/>
          <w:sz w:val="24"/>
          <w:szCs w:val="24"/>
        </w:rPr>
        <w:t xml:space="preserve"> </w:t>
      </w:r>
      <w:r w:rsidRPr="007E5F85">
        <w:rPr>
          <w:rFonts w:ascii="Times New Roman" w:hAnsi="Times New Roman" w:cs="Times New Roman"/>
          <w:color w:val="000000"/>
          <w:sz w:val="24"/>
          <w:szCs w:val="24"/>
        </w:rPr>
        <w:t>en nombre d’espèce, et, ce, notamment en période de transit automn</w:t>
      </w:r>
      <w:r w:rsidR="004B2EF3" w:rsidRPr="007E5F85">
        <w:rPr>
          <w:rFonts w:ascii="Times New Roman" w:hAnsi="Times New Roman" w:cs="Times New Roman"/>
          <w:color w:val="000000"/>
          <w:sz w:val="24"/>
          <w:szCs w:val="24"/>
        </w:rPr>
        <w:t xml:space="preserve">al. </w:t>
      </w:r>
    </w:p>
    <w:p w:rsidR="00A80042" w:rsidRPr="007E5F85" w:rsidRDefault="004B2EF3" w:rsidP="00A96F86">
      <w:pPr>
        <w:pStyle w:val="Paragraphedeliste"/>
        <w:spacing w:after="110" w:line="249" w:lineRule="auto"/>
        <w:ind w:left="360" w:right="65" w:hanging="360"/>
        <w:jc w:val="both"/>
        <w:rPr>
          <w:rFonts w:ascii="Times New Roman" w:eastAsia="Verdana" w:hAnsi="Times New Roman" w:cs="Times New Roman"/>
          <w:sz w:val="24"/>
          <w:szCs w:val="24"/>
        </w:rPr>
      </w:pPr>
      <w:r w:rsidRPr="007E5F85">
        <w:rPr>
          <w:rFonts w:ascii="Times New Roman" w:hAnsi="Times New Roman" w:cs="Times New Roman"/>
          <w:color w:val="000000"/>
          <w:sz w:val="24"/>
          <w:szCs w:val="24"/>
        </w:rPr>
        <w:t>Sur le secteur d'étude sont</w:t>
      </w:r>
      <w:r w:rsidR="00A80042" w:rsidRPr="007E5F85">
        <w:rPr>
          <w:rFonts w:ascii="Times New Roman" w:hAnsi="Times New Roman" w:cs="Times New Roman"/>
          <w:color w:val="000000"/>
          <w:sz w:val="24"/>
          <w:szCs w:val="24"/>
        </w:rPr>
        <w:t xml:space="preserve"> </w:t>
      </w:r>
      <w:r w:rsidR="00BF390A" w:rsidRPr="007E5F85">
        <w:rPr>
          <w:rFonts w:ascii="Times New Roman" w:hAnsi="Times New Roman" w:cs="Times New Roman"/>
          <w:color w:val="000000"/>
          <w:sz w:val="24"/>
          <w:szCs w:val="24"/>
        </w:rPr>
        <w:t>concernés:</w:t>
      </w:r>
      <w:r w:rsidR="00A80042" w:rsidRPr="007E5F85">
        <w:rPr>
          <w:rFonts w:ascii="Times New Roman" w:hAnsi="Times New Roman" w:cs="Times New Roman"/>
          <w:color w:val="000000"/>
          <w:sz w:val="24"/>
          <w:szCs w:val="24"/>
        </w:rPr>
        <w:t xml:space="preserve"> </w:t>
      </w:r>
    </w:p>
    <w:p w:rsidR="00A80042" w:rsidRPr="007E5F85" w:rsidRDefault="006D47A6" w:rsidP="006D47A6">
      <w:pPr>
        <w:pStyle w:val="Paragraphedeliste"/>
        <w:spacing w:after="110" w:line="249" w:lineRule="auto"/>
        <w:ind w:left="284" w:right="65" w:firstLine="76"/>
        <w:jc w:val="both"/>
        <w:rPr>
          <w:rFonts w:ascii="Times New Roman" w:eastAsia="Verdana" w:hAnsi="Times New Roman" w:cs="Times New Roman"/>
          <w:sz w:val="24"/>
          <w:szCs w:val="24"/>
        </w:rPr>
      </w:pPr>
      <w:r w:rsidRPr="007E5F85">
        <w:rPr>
          <w:rFonts w:ascii="Times New Roman" w:hAnsi="Times New Roman" w:cs="Times New Roman"/>
          <w:color w:val="000000"/>
          <w:sz w:val="24"/>
          <w:szCs w:val="24"/>
        </w:rPr>
        <w:t xml:space="preserve">  </w:t>
      </w:r>
      <w:r w:rsidR="00BF390A" w:rsidRPr="007E5F85">
        <w:rPr>
          <w:rFonts w:ascii="Times New Roman" w:hAnsi="Times New Roman" w:cs="Times New Roman"/>
          <w:color w:val="000000"/>
          <w:sz w:val="24"/>
          <w:szCs w:val="24"/>
        </w:rPr>
        <w:t xml:space="preserve">- </w:t>
      </w:r>
      <w:r w:rsidRPr="007E5F85">
        <w:rPr>
          <w:rFonts w:ascii="Times New Roman" w:hAnsi="Times New Roman" w:cs="Times New Roman"/>
          <w:color w:val="000000"/>
          <w:sz w:val="24"/>
          <w:szCs w:val="24"/>
        </w:rPr>
        <w:t xml:space="preserve">au centre, </w:t>
      </w:r>
      <w:r w:rsidR="00A80042" w:rsidRPr="007E5F85">
        <w:rPr>
          <w:rFonts w:ascii="Times New Roman" w:hAnsi="Times New Roman" w:cs="Times New Roman"/>
          <w:color w:val="000000"/>
          <w:sz w:val="24"/>
          <w:szCs w:val="24"/>
        </w:rPr>
        <w:t>les b</w:t>
      </w:r>
      <w:r w:rsidR="00BF390A" w:rsidRPr="007E5F85">
        <w:rPr>
          <w:rFonts w:ascii="Times New Roman" w:hAnsi="Times New Roman" w:cs="Times New Roman"/>
          <w:color w:val="000000"/>
          <w:sz w:val="24"/>
          <w:szCs w:val="24"/>
        </w:rPr>
        <w:t xml:space="preserve">ois des Quenettes et des Carrières, la </w:t>
      </w:r>
      <w:r w:rsidRPr="007E5F85">
        <w:rPr>
          <w:rFonts w:ascii="Times New Roman" w:hAnsi="Times New Roman" w:cs="Times New Roman"/>
          <w:color w:val="000000"/>
          <w:sz w:val="24"/>
          <w:szCs w:val="24"/>
        </w:rPr>
        <w:t>vallée du Bois Forest ;</w:t>
      </w:r>
      <w:r w:rsidR="00BF390A" w:rsidRPr="007E5F85">
        <w:rPr>
          <w:rFonts w:ascii="Times New Roman" w:hAnsi="Times New Roman" w:cs="Times New Roman"/>
          <w:color w:val="000000"/>
          <w:sz w:val="24"/>
          <w:szCs w:val="24"/>
        </w:rPr>
        <w:br/>
      </w:r>
      <w:r w:rsidRPr="007E5F85">
        <w:rPr>
          <w:rFonts w:ascii="Times New Roman" w:hAnsi="Times New Roman" w:cs="Times New Roman"/>
          <w:color w:val="000000"/>
          <w:sz w:val="24"/>
          <w:szCs w:val="24"/>
        </w:rPr>
        <w:t xml:space="preserve">   </w:t>
      </w:r>
      <w:r w:rsidR="00BF390A" w:rsidRPr="007E5F85">
        <w:rPr>
          <w:rFonts w:ascii="Times New Roman" w:hAnsi="Times New Roman" w:cs="Times New Roman"/>
          <w:color w:val="000000"/>
          <w:sz w:val="24"/>
          <w:szCs w:val="24"/>
        </w:rPr>
        <w:t xml:space="preserve">- </w:t>
      </w:r>
      <w:r w:rsidRPr="007E5F85">
        <w:rPr>
          <w:rFonts w:ascii="Times New Roman" w:hAnsi="Times New Roman" w:cs="Times New Roman"/>
          <w:color w:val="000000"/>
          <w:sz w:val="24"/>
          <w:szCs w:val="24"/>
        </w:rPr>
        <w:t xml:space="preserve"> à l'est, </w:t>
      </w:r>
      <w:r w:rsidR="00BF390A" w:rsidRPr="007E5F85">
        <w:rPr>
          <w:rFonts w:ascii="Times New Roman" w:hAnsi="Times New Roman" w:cs="Times New Roman"/>
          <w:color w:val="000000"/>
          <w:sz w:val="24"/>
          <w:szCs w:val="24"/>
        </w:rPr>
        <w:t>la vallée des Cauchy, le Bois Genêts et la haie au lieu-dit des Vingt et un</w:t>
      </w:r>
      <w:r w:rsidRPr="007E5F85">
        <w:rPr>
          <w:rFonts w:ascii="Times New Roman" w:hAnsi="Times New Roman" w:cs="Times New Roman"/>
          <w:color w:val="000000"/>
          <w:sz w:val="24"/>
          <w:szCs w:val="24"/>
        </w:rPr>
        <w:t> ;</w:t>
      </w:r>
      <w:r w:rsidR="00BF390A" w:rsidRPr="007E5F85">
        <w:rPr>
          <w:rFonts w:ascii="Times New Roman" w:hAnsi="Times New Roman" w:cs="Times New Roman"/>
          <w:color w:val="000000"/>
          <w:sz w:val="24"/>
          <w:szCs w:val="24"/>
        </w:rPr>
        <w:br/>
      </w:r>
      <w:r w:rsidRPr="007E5F85">
        <w:rPr>
          <w:rFonts w:ascii="Times New Roman" w:hAnsi="Times New Roman" w:cs="Times New Roman"/>
          <w:color w:val="000000"/>
          <w:sz w:val="24"/>
          <w:szCs w:val="24"/>
        </w:rPr>
        <w:t xml:space="preserve">   </w:t>
      </w:r>
      <w:r w:rsidR="00BF390A" w:rsidRPr="007E5F85">
        <w:rPr>
          <w:rFonts w:ascii="Times New Roman" w:hAnsi="Times New Roman" w:cs="Times New Roman"/>
          <w:color w:val="000000"/>
          <w:sz w:val="24"/>
          <w:szCs w:val="24"/>
        </w:rPr>
        <w:t xml:space="preserve">- </w:t>
      </w:r>
      <w:r w:rsidR="00A80042" w:rsidRPr="007E5F85">
        <w:rPr>
          <w:rFonts w:ascii="Times New Roman" w:hAnsi="Times New Roman" w:cs="Times New Roman"/>
          <w:color w:val="000000"/>
          <w:sz w:val="24"/>
          <w:szCs w:val="24"/>
        </w:rPr>
        <w:t xml:space="preserve"> </w:t>
      </w:r>
      <w:r w:rsidRPr="007E5F85">
        <w:rPr>
          <w:rFonts w:ascii="Times New Roman" w:hAnsi="Times New Roman" w:cs="Times New Roman"/>
          <w:color w:val="000000"/>
          <w:sz w:val="24"/>
          <w:szCs w:val="24"/>
        </w:rPr>
        <w:t xml:space="preserve"> à l'ouest </w:t>
      </w:r>
      <w:r w:rsidR="00BF390A" w:rsidRPr="007E5F85">
        <w:rPr>
          <w:rFonts w:ascii="Times New Roman" w:hAnsi="Times New Roman" w:cs="Times New Roman"/>
          <w:color w:val="000000"/>
          <w:sz w:val="24"/>
          <w:szCs w:val="24"/>
        </w:rPr>
        <w:t>le Bois et la haie à l'ouest.</w:t>
      </w:r>
      <w:r w:rsidR="00A80042" w:rsidRPr="007E5F85">
        <w:rPr>
          <w:rFonts w:ascii="Times New Roman" w:hAnsi="Times New Roman" w:cs="Times New Roman"/>
          <w:color w:val="000000"/>
          <w:sz w:val="24"/>
          <w:szCs w:val="24"/>
        </w:rPr>
        <w:t xml:space="preserve"> </w:t>
      </w:r>
    </w:p>
    <w:p w:rsidR="006D47A6" w:rsidRPr="007E5F85" w:rsidRDefault="006D47A6" w:rsidP="00A96F86">
      <w:pPr>
        <w:pStyle w:val="Paragraphedeliste"/>
        <w:spacing w:after="110" w:line="249" w:lineRule="auto"/>
        <w:ind w:left="0" w:right="65"/>
        <w:jc w:val="both"/>
        <w:rPr>
          <w:rFonts w:ascii="Times New Roman" w:hAnsi="Times New Roman" w:cs="Times New Roman"/>
          <w:color w:val="000000"/>
          <w:sz w:val="24"/>
          <w:szCs w:val="24"/>
        </w:rPr>
      </w:pPr>
      <w:r w:rsidRPr="007E5F85">
        <w:rPr>
          <w:rFonts w:ascii="Times New Roman" w:hAnsi="Times New Roman" w:cs="Times New Roman"/>
          <w:color w:val="000000"/>
          <w:sz w:val="24"/>
          <w:szCs w:val="24"/>
        </w:rPr>
        <w:t xml:space="preserve">Ces entités </w:t>
      </w:r>
      <w:r w:rsidR="00BF390A" w:rsidRPr="007E5F85">
        <w:rPr>
          <w:rFonts w:ascii="Times New Roman" w:hAnsi="Times New Roman" w:cs="Times New Roman"/>
          <w:bCs/>
          <w:color w:val="000000"/>
          <w:sz w:val="24"/>
          <w:szCs w:val="24"/>
        </w:rPr>
        <w:t>servent également de support aux déplacements</w:t>
      </w:r>
      <w:r w:rsidR="00BF390A" w:rsidRPr="007E5F85">
        <w:rPr>
          <w:rFonts w:ascii="Times New Roman" w:hAnsi="Times New Roman" w:cs="Times New Roman"/>
          <w:b/>
          <w:bCs/>
          <w:color w:val="000000"/>
          <w:sz w:val="24"/>
          <w:szCs w:val="24"/>
        </w:rPr>
        <w:t xml:space="preserve"> </w:t>
      </w:r>
      <w:r w:rsidR="00BF390A" w:rsidRPr="007E5F85">
        <w:rPr>
          <w:rFonts w:ascii="Times New Roman" w:hAnsi="Times New Roman" w:cs="Times New Roman"/>
          <w:color w:val="000000"/>
          <w:sz w:val="24"/>
          <w:szCs w:val="24"/>
        </w:rPr>
        <w:t>des chauves-souris.</w:t>
      </w:r>
      <w:r w:rsidR="00BF390A" w:rsidRPr="007E5F85">
        <w:rPr>
          <w:rFonts w:ascii="Times New Roman" w:hAnsi="Times New Roman" w:cs="Times New Roman"/>
          <w:color w:val="000000"/>
          <w:sz w:val="24"/>
          <w:szCs w:val="24"/>
        </w:rPr>
        <w:br/>
        <w:t xml:space="preserve">Les </w:t>
      </w:r>
      <w:r w:rsidR="00BF390A" w:rsidRPr="007E5F85">
        <w:rPr>
          <w:rFonts w:ascii="Times New Roman" w:hAnsi="Times New Roman" w:cs="Times New Roman"/>
          <w:bCs/>
          <w:color w:val="000000"/>
          <w:sz w:val="24"/>
          <w:szCs w:val="24"/>
        </w:rPr>
        <w:t>parcelles agricoles</w:t>
      </w:r>
      <w:r w:rsidR="00BF390A" w:rsidRPr="007E5F85">
        <w:rPr>
          <w:rFonts w:ascii="Times New Roman" w:hAnsi="Times New Roman" w:cs="Times New Roman"/>
          <w:color w:val="000000"/>
          <w:sz w:val="24"/>
          <w:szCs w:val="24"/>
        </w:rPr>
        <w:t xml:space="preserve"> font l’objet d’une </w:t>
      </w:r>
      <w:r w:rsidR="00BF390A" w:rsidRPr="007E5F85">
        <w:rPr>
          <w:rFonts w:ascii="Times New Roman" w:hAnsi="Times New Roman" w:cs="Times New Roman"/>
          <w:bCs/>
          <w:color w:val="000000"/>
          <w:sz w:val="24"/>
          <w:szCs w:val="24"/>
        </w:rPr>
        <w:t>activité très faible</w:t>
      </w:r>
      <w:r w:rsidR="00BF390A" w:rsidRPr="007E5F85">
        <w:rPr>
          <w:rFonts w:ascii="Times New Roman" w:hAnsi="Times New Roman" w:cs="Times New Roman"/>
          <w:b/>
          <w:bCs/>
          <w:color w:val="000000"/>
          <w:sz w:val="24"/>
          <w:szCs w:val="24"/>
        </w:rPr>
        <w:t xml:space="preserve"> </w:t>
      </w:r>
      <w:r w:rsidR="00BF390A" w:rsidRPr="007E5F85">
        <w:rPr>
          <w:rFonts w:ascii="Times New Roman" w:hAnsi="Times New Roman" w:cs="Times New Roman"/>
          <w:color w:val="000000"/>
          <w:sz w:val="24"/>
          <w:szCs w:val="24"/>
        </w:rPr>
        <w:t>pour la Pipistrelle commune et</w:t>
      </w:r>
      <w:r w:rsidRPr="007E5F85">
        <w:rPr>
          <w:rFonts w:ascii="Times New Roman" w:hAnsi="Times New Roman" w:cs="Times New Roman"/>
          <w:color w:val="000000"/>
          <w:sz w:val="24"/>
          <w:szCs w:val="24"/>
        </w:rPr>
        <w:t xml:space="preserve"> </w:t>
      </w:r>
      <w:r w:rsidR="00BF390A" w:rsidRPr="007E5F85">
        <w:rPr>
          <w:rFonts w:ascii="Times New Roman" w:hAnsi="Times New Roman" w:cs="Times New Roman"/>
          <w:color w:val="000000"/>
          <w:sz w:val="24"/>
          <w:szCs w:val="24"/>
        </w:rPr>
        <w:t>sporadique pour la Sérotine commune</w:t>
      </w:r>
      <w:r w:rsidRPr="007E5F85">
        <w:rPr>
          <w:rFonts w:ascii="Times New Roman" w:hAnsi="Times New Roman" w:cs="Times New Roman"/>
          <w:color w:val="000000"/>
          <w:sz w:val="24"/>
          <w:szCs w:val="24"/>
        </w:rPr>
        <w:t xml:space="preserve"> </w:t>
      </w:r>
      <w:r w:rsidR="00BF390A" w:rsidRPr="007E5F85">
        <w:rPr>
          <w:rFonts w:ascii="Times New Roman" w:hAnsi="Times New Roman" w:cs="Times New Roman"/>
          <w:color w:val="000000"/>
          <w:sz w:val="24"/>
          <w:szCs w:val="24"/>
        </w:rPr>
        <w:t>On peut donc affirmer que les chauves-souris fréquentent préférentiellement les zones boisées</w:t>
      </w:r>
      <w:r w:rsidRPr="007E5F85">
        <w:rPr>
          <w:rFonts w:ascii="Times New Roman" w:hAnsi="Times New Roman" w:cs="Times New Roman"/>
          <w:color w:val="000000"/>
          <w:sz w:val="24"/>
          <w:szCs w:val="24"/>
        </w:rPr>
        <w:t>,</w:t>
      </w:r>
      <w:r w:rsidR="00BF390A" w:rsidRPr="007E5F85">
        <w:rPr>
          <w:rFonts w:ascii="Times New Roman" w:hAnsi="Times New Roman" w:cs="Times New Roman"/>
          <w:color w:val="000000"/>
          <w:sz w:val="24"/>
          <w:szCs w:val="24"/>
        </w:rPr>
        <w:t xml:space="preserve"> sans toutefois</w:t>
      </w:r>
      <w:r w:rsidRPr="007E5F85">
        <w:rPr>
          <w:rFonts w:ascii="Times New Roman" w:hAnsi="Times New Roman" w:cs="Times New Roman"/>
          <w:color w:val="000000"/>
          <w:sz w:val="24"/>
          <w:szCs w:val="24"/>
        </w:rPr>
        <w:t xml:space="preserve"> </w:t>
      </w:r>
      <w:r w:rsidR="00BF390A" w:rsidRPr="007E5F85">
        <w:rPr>
          <w:rFonts w:ascii="Times New Roman" w:hAnsi="Times New Roman" w:cs="Times New Roman"/>
          <w:color w:val="000000"/>
          <w:sz w:val="24"/>
          <w:szCs w:val="24"/>
        </w:rPr>
        <w:t>exclure la pr</w:t>
      </w:r>
      <w:r w:rsidR="00A96F86" w:rsidRPr="007E5F85">
        <w:rPr>
          <w:rFonts w:ascii="Times New Roman" w:hAnsi="Times New Roman" w:cs="Times New Roman"/>
          <w:color w:val="000000"/>
          <w:sz w:val="24"/>
          <w:szCs w:val="24"/>
        </w:rPr>
        <w:t>ésence occasionnelle de chiroptè</w:t>
      </w:r>
      <w:r w:rsidR="00BF390A" w:rsidRPr="007E5F85">
        <w:rPr>
          <w:rFonts w:ascii="Times New Roman" w:hAnsi="Times New Roman" w:cs="Times New Roman"/>
          <w:color w:val="000000"/>
          <w:sz w:val="24"/>
          <w:szCs w:val="24"/>
        </w:rPr>
        <w:t>res sur l’ensemble du secteur d’étude notamment au niveau de</w:t>
      </w:r>
      <w:r w:rsidRPr="007E5F85">
        <w:rPr>
          <w:rFonts w:ascii="Times New Roman" w:hAnsi="Times New Roman" w:cs="Times New Roman"/>
          <w:color w:val="000000"/>
          <w:sz w:val="24"/>
          <w:szCs w:val="24"/>
        </w:rPr>
        <w:t xml:space="preserve">  </w:t>
      </w:r>
    </w:p>
    <w:p w:rsidR="00511EB5" w:rsidRPr="007E5F85" w:rsidRDefault="00511EB5" w:rsidP="00A80042">
      <w:pPr>
        <w:pStyle w:val="Paragraphedeliste"/>
        <w:spacing w:after="110" w:line="249" w:lineRule="auto"/>
        <w:ind w:left="360" w:right="65"/>
        <w:jc w:val="both"/>
        <w:rPr>
          <w:rFonts w:ascii="Times New Roman" w:hAnsi="Times New Roman" w:cs="Times New Roman"/>
          <w:color w:val="000000"/>
          <w:sz w:val="24"/>
          <w:szCs w:val="24"/>
        </w:rPr>
      </w:pPr>
    </w:p>
    <w:p w:rsidR="00E16F15" w:rsidRPr="007E5F85" w:rsidRDefault="00BF390A" w:rsidP="00A96F86">
      <w:pPr>
        <w:pStyle w:val="Paragraphedeliste"/>
        <w:spacing w:after="110" w:line="249" w:lineRule="auto"/>
        <w:ind w:left="0" w:right="65"/>
        <w:jc w:val="both"/>
        <w:rPr>
          <w:rFonts w:ascii="Times New Roman" w:hAnsi="Times New Roman" w:cs="Times New Roman"/>
          <w:bCs/>
          <w:color w:val="000000"/>
          <w:sz w:val="24"/>
          <w:szCs w:val="24"/>
        </w:rPr>
      </w:pPr>
      <w:r w:rsidRPr="007E5F85">
        <w:rPr>
          <w:rFonts w:ascii="Times New Roman" w:hAnsi="Times New Roman" w:cs="Times New Roman"/>
          <w:bCs/>
          <w:color w:val="000000"/>
          <w:sz w:val="24"/>
          <w:szCs w:val="24"/>
        </w:rPr>
        <w:t>Les enjeux</w:t>
      </w:r>
      <w:r w:rsidR="00A96F86" w:rsidRPr="007E5F85">
        <w:rPr>
          <w:rFonts w:ascii="Times New Roman" w:hAnsi="Times New Roman" w:cs="Times New Roman"/>
          <w:bCs/>
          <w:color w:val="000000"/>
          <w:sz w:val="24"/>
          <w:szCs w:val="24"/>
        </w:rPr>
        <w:t xml:space="preserve"> liés aux chiroptè</w:t>
      </w:r>
      <w:r w:rsidR="00511EB5" w:rsidRPr="007E5F85">
        <w:rPr>
          <w:rFonts w:ascii="Times New Roman" w:hAnsi="Times New Roman" w:cs="Times New Roman"/>
          <w:bCs/>
          <w:color w:val="000000"/>
          <w:sz w:val="24"/>
          <w:szCs w:val="24"/>
        </w:rPr>
        <w:t>res se révèlent :</w:t>
      </w:r>
    </w:p>
    <w:p w:rsidR="005D5C86" w:rsidRPr="007E5F85" w:rsidRDefault="005D5C86" w:rsidP="00A96F86">
      <w:pPr>
        <w:pStyle w:val="Paragraphedeliste"/>
        <w:spacing w:after="110" w:line="249" w:lineRule="auto"/>
        <w:ind w:left="0" w:right="65"/>
        <w:jc w:val="both"/>
        <w:rPr>
          <w:rFonts w:ascii="Times New Roman" w:hAnsi="Times New Roman" w:cs="Times New Roman"/>
          <w:bCs/>
          <w:color w:val="000000"/>
          <w:sz w:val="24"/>
          <w:szCs w:val="24"/>
        </w:rPr>
      </w:pPr>
    </w:p>
    <w:p w:rsidR="00E16F15" w:rsidRPr="007E5F85" w:rsidRDefault="00BF390A" w:rsidP="00025F33">
      <w:pPr>
        <w:pStyle w:val="Paragraphedeliste"/>
        <w:numPr>
          <w:ilvl w:val="0"/>
          <w:numId w:val="2"/>
        </w:numPr>
        <w:spacing w:after="110" w:line="249" w:lineRule="auto"/>
        <w:ind w:left="426" w:right="65" w:hanging="567"/>
        <w:jc w:val="both"/>
        <w:rPr>
          <w:rFonts w:ascii="Times New Roman" w:eastAsia="Verdana" w:hAnsi="Times New Roman" w:cs="Times New Roman"/>
          <w:sz w:val="24"/>
          <w:szCs w:val="24"/>
        </w:rPr>
      </w:pPr>
      <w:r w:rsidRPr="007E5F85">
        <w:rPr>
          <w:rFonts w:ascii="Times New Roman" w:hAnsi="Times New Roman" w:cs="Times New Roman"/>
          <w:bCs/>
          <w:color w:val="000000"/>
          <w:sz w:val="24"/>
          <w:szCs w:val="24"/>
        </w:rPr>
        <w:t xml:space="preserve">très faibles pour les parcelles cultivées, </w:t>
      </w:r>
    </w:p>
    <w:p w:rsidR="00E16F15" w:rsidRPr="007E5F85" w:rsidRDefault="00BF390A" w:rsidP="00025F33">
      <w:pPr>
        <w:pStyle w:val="Paragraphedeliste"/>
        <w:numPr>
          <w:ilvl w:val="0"/>
          <w:numId w:val="2"/>
        </w:numPr>
        <w:spacing w:after="110" w:line="249" w:lineRule="auto"/>
        <w:ind w:left="426" w:right="65" w:hanging="567"/>
        <w:jc w:val="both"/>
        <w:rPr>
          <w:rFonts w:ascii="Times New Roman" w:eastAsia="Verdana" w:hAnsi="Times New Roman" w:cs="Times New Roman"/>
          <w:sz w:val="24"/>
          <w:szCs w:val="24"/>
        </w:rPr>
      </w:pPr>
      <w:r w:rsidRPr="007E5F85">
        <w:rPr>
          <w:rFonts w:ascii="Times New Roman" w:hAnsi="Times New Roman" w:cs="Times New Roman"/>
          <w:bCs/>
          <w:color w:val="000000"/>
          <w:sz w:val="24"/>
          <w:szCs w:val="24"/>
        </w:rPr>
        <w:t>faibles pour les</w:t>
      </w:r>
      <w:r w:rsidR="00511EB5" w:rsidRPr="007E5F85">
        <w:rPr>
          <w:rFonts w:ascii="Times New Roman" w:hAnsi="Times New Roman" w:cs="Times New Roman"/>
          <w:bCs/>
          <w:color w:val="000000"/>
          <w:sz w:val="24"/>
          <w:szCs w:val="24"/>
        </w:rPr>
        <w:t xml:space="preserve"> </w:t>
      </w:r>
      <w:r w:rsidRPr="007E5F85">
        <w:rPr>
          <w:rFonts w:ascii="Times New Roman" w:hAnsi="Times New Roman" w:cs="Times New Roman"/>
          <w:bCs/>
          <w:color w:val="000000"/>
          <w:sz w:val="24"/>
          <w:szCs w:val="24"/>
        </w:rPr>
        <w:t>chemins enherbés,</w:t>
      </w:r>
    </w:p>
    <w:p w:rsidR="00025F33" w:rsidRPr="00025F33" w:rsidRDefault="00BF390A" w:rsidP="00025F33">
      <w:pPr>
        <w:pStyle w:val="Paragraphedeliste"/>
        <w:numPr>
          <w:ilvl w:val="0"/>
          <w:numId w:val="2"/>
        </w:numPr>
        <w:spacing w:after="110" w:line="249" w:lineRule="auto"/>
        <w:ind w:left="426" w:right="65" w:hanging="567"/>
        <w:jc w:val="both"/>
        <w:rPr>
          <w:rFonts w:ascii="Times New Roman" w:eastAsia="Verdana" w:hAnsi="Times New Roman" w:cs="Times New Roman"/>
          <w:sz w:val="24"/>
          <w:szCs w:val="24"/>
        </w:rPr>
      </w:pPr>
      <w:r w:rsidRPr="007E5F85">
        <w:rPr>
          <w:rFonts w:ascii="Times New Roman" w:hAnsi="Times New Roman" w:cs="Times New Roman"/>
          <w:bCs/>
          <w:color w:val="000000"/>
          <w:sz w:val="24"/>
          <w:szCs w:val="24"/>
        </w:rPr>
        <w:t>modérés pour les chemins enherbés servant de zone de déplacement avérée ou</w:t>
      </w:r>
      <w:r w:rsidR="00511EB5" w:rsidRPr="007E5F85">
        <w:rPr>
          <w:rFonts w:ascii="Times New Roman" w:hAnsi="Times New Roman" w:cs="Times New Roman"/>
          <w:bCs/>
          <w:color w:val="000000"/>
          <w:sz w:val="24"/>
          <w:szCs w:val="24"/>
        </w:rPr>
        <w:t xml:space="preserve"> </w:t>
      </w:r>
      <w:r w:rsidRPr="007E5F85">
        <w:rPr>
          <w:rFonts w:ascii="Times New Roman" w:hAnsi="Times New Roman" w:cs="Times New Roman"/>
          <w:bCs/>
          <w:color w:val="000000"/>
          <w:sz w:val="24"/>
          <w:szCs w:val="24"/>
        </w:rPr>
        <w:t>de z</w:t>
      </w:r>
      <w:r w:rsidR="00E16F15" w:rsidRPr="007E5F85">
        <w:rPr>
          <w:rFonts w:ascii="Times New Roman" w:hAnsi="Times New Roman" w:cs="Times New Roman"/>
          <w:bCs/>
          <w:color w:val="000000"/>
          <w:sz w:val="24"/>
          <w:szCs w:val="24"/>
        </w:rPr>
        <w:t>one de chasse occasionnelle,</w:t>
      </w:r>
    </w:p>
    <w:p w:rsidR="003E5D62" w:rsidRDefault="00025F33" w:rsidP="00025F33">
      <w:pPr>
        <w:pStyle w:val="Paragraphedeliste"/>
        <w:numPr>
          <w:ilvl w:val="0"/>
          <w:numId w:val="2"/>
        </w:numPr>
        <w:spacing w:after="0"/>
        <w:ind w:right="-284" w:hanging="502"/>
        <w:rPr>
          <w:rFonts w:ascii="Times New Roman" w:hAnsi="Times New Roman" w:cs="Times New Roman"/>
        </w:rPr>
      </w:pPr>
      <w:r w:rsidRPr="00025F33">
        <w:rPr>
          <w:rFonts w:ascii="Times New Roman" w:hAnsi="Times New Roman" w:cs="Times New Roman"/>
        </w:rPr>
        <w:t xml:space="preserve"> </w:t>
      </w:r>
      <w:r w:rsidRPr="00025F33">
        <w:rPr>
          <w:rFonts w:ascii="Times New Roman" w:hAnsi="Times New Roman" w:cs="Times New Roman"/>
          <w:bCs/>
          <w:color w:val="000000"/>
          <w:sz w:val="24"/>
          <w:szCs w:val="24"/>
        </w:rPr>
        <w:t xml:space="preserve">forts pour les secteurs concentrant l’activité et la pluralité d’espèces (boisements et haies) </w:t>
      </w:r>
      <w:r w:rsidRPr="00025F33">
        <w:rPr>
          <w:rFonts w:ascii="Times New Roman" w:hAnsi="Times New Roman" w:cs="Times New Roman"/>
        </w:rPr>
        <w:t xml:space="preserve"> </w:t>
      </w:r>
    </w:p>
    <w:p w:rsidR="00025F33" w:rsidRPr="003E5D62" w:rsidRDefault="00025F33" w:rsidP="00025F33">
      <w:pPr>
        <w:pStyle w:val="Paragraphedeliste"/>
        <w:numPr>
          <w:ilvl w:val="0"/>
          <w:numId w:val="2"/>
        </w:numPr>
        <w:spacing w:after="0"/>
        <w:ind w:right="-284" w:hanging="502"/>
        <w:rPr>
          <w:rFonts w:ascii="Times New Roman" w:hAnsi="Times New Roman" w:cs="Times New Roman"/>
        </w:rPr>
      </w:pPr>
      <w:r w:rsidRPr="003E5D62">
        <w:rPr>
          <w:rFonts w:ascii="Times New Roman" w:hAnsi="Times New Roman" w:cs="Times New Roman"/>
        </w:rPr>
        <w:t xml:space="preserve">                                                   </w:t>
      </w:r>
    </w:p>
    <w:p w:rsidR="00181EFF" w:rsidRDefault="00025F33" w:rsidP="00025F33">
      <w:pPr>
        <w:pStyle w:val="Paragraphedeliste"/>
        <w:spacing w:after="110" w:line="249" w:lineRule="auto"/>
        <w:ind w:left="0" w:right="65"/>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Au</w:t>
      </w:r>
      <w:r w:rsidR="00A96F86" w:rsidRPr="00025F33">
        <w:rPr>
          <w:rFonts w:ascii="Times New Roman" w:hAnsi="Times New Roman" w:cs="Times New Roman"/>
          <w:bCs/>
          <w:color w:val="000000"/>
          <w:sz w:val="24"/>
          <w:szCs w:val="24"/>
        </w:rPr>
        <w:t xml:space="preserve"> vu de ces données chiroptèrologiques, l’association « Picardie Nature »</w:t>
      </w:r>
      <w:r w:rsidR="00BA7781" w:rsidRPr="00025F33">
        <w:rPr>
          <w:rFonts w:ascii="Times New Roman" w:hAnsi="Times New Roman" w:cs="Times New Roman"/>
          <w:bCs/>
          <w:color w:val="000000"/>
          <w:sz w:val="24"/>
          <w:szCs w:val="24"/>
        </w:rPr>
        <w:t xml:space="preserve"> conseille, dans sa conclusion, de veiller à la caractérisation des routes de vol, afin de minimiser le plus possible les risques de mortalité pour les chauves-souris, principalement lors de déplacements saisonniers (migration ou changement de gîte). </w:t>
      </w:r>
    </w:p>
    <w:p w:rsidR="00181EFF" w:rsidRPr="00F758DF" w:rsidRDefault="00181EFF" w:rsidP="00181EFF">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181EFF" w:rsidRPr="00F758DF" w:rsidRDefault="00181EFF" w:rsidP="00181EFF">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6F4685" w:rsidRDefault="006F4685" w:rsidP="00A96F86">
      <w:pPr>
        <w:spacing w:after="110" w:line="249" w:lineRule="auto"/>
        <w:ind w:right="65"/>
        <w:jc w:val="both"/>
        <w:rPr>
          <w:rFonts w:ascii="Times New Roman" w:hAnsi="Times New Roman" w:cs="Times New Roman"/>
          <w:bCs/>
          <w:color w:val="000000"/>
        </w:rPr>
      </w:pPr>
    </w:p>
    <w:p w:rsidR="00A96F86" w:rsidRDefault="0069641F" w:rsidP="00A96F86">
      <w:pPr>
        <w:spacing w:after="110" w:line="249" w:lineRule="auto"/>
        <w:ind w:right="65"/>
        <w:jc w:val="both"/>
        <w:rPr>
          <w:rFonts w:ascii="Times New Roman" w:hAnsi="Times New Roman" w:cs="Times New Roman"/>
          <w:b/>
          <w:sz w:val="24"/>
          <w:szCs w:val="24"/>
        </w:rPr>
      </w:pPr>
      <w:r>
        <w:rPr>
          <w:rFonts w:ascii="Times New Roman" w:hAnsi="Times New Roman" w:cs="Times New Roman"/>
          <w:b/>
          <w:sz w:val="24"/>
          <w:szCs w:val="24"/>
        </w:rPr>
        <w:t>1-5</w:t>
      </w:r>
      <w:r w:rsidR="00EF3D7B" w:rsidRPr="00843EFD">
        <w:rPr>
          <w:rFonts w:ascii="Times New Roman" w:hAnsi="Times New Roman" w:cs="Times New Roman"/>
          <w:b/>
          <w:sz w:val="24"/>
          <w:szCs w:val="24"/>
        </w:rPr>
        <w:t xml:space="preserve">-1-3)   </w:t>
      </w:r>
      <w:r w:rsidR="008B326E" w:rsidRPr="008B326E">
        <w:rPr>
          <w:rFonts w:ascii="Times New Roman" w:hAnsi="Times New Roman" w:cs="Times New Roman"/>
          <w:b/>
          <w:sz w:val="24"/>
          <w:szCs w:val="24"/>
          <w:u w:val="single"/>
        </w:rPr>
        <w:t>l’environnement paysager</w:t>
      </w:r>
      <w:r w:rsidR="008B326E">
        <w:rPr>
          <w:rFonts w:ascii="Times New Roman" w:hAnsi="Times New Roman" w:cs="Times New Roman"/>
          <w:b/>
          <w:sz w:val="24"/>
          <w:szCs w:val="24"/>
        </w:rPr>
        <w:t> :</w:t>
      </w:r>
    </w:p>
    <w:p w:rsidR="008B326E" w:rsidRDefault="008B326E" w:rsidP="00A96F86">
      <w:pPr>
        <w:spacing w:after="110" w:line="249" w:lineRule="auto"/>
        <w:ind w:right="65"/>
        <w:jc w:val="both"/>
        <w:rPr>
          <w:rFonts w:ascii="Times New Roman" w:hAnsi="Times New Roman" w:cs="Times New Roman"/>
          <w:sz w:val="24"/>
          <w:szCs w:val="24"/>
        </w:rPr>
      </w:pPr>
      <w:r>
        <w:rPr>
          <w:rFonts w:ascii="Times New Roman" w:hAnsi="Times New Roman" w:cs="Times New Roman"/>
          <w:sz w:val="24"/>
          <w:szCs w:val="24"/>
        </w:rPr>
        <w:t xml:space="preserve">  </w:t>
      </w:r>
    </w:p>
    <w:p w:rsidR="008B326E" w:rsidRPr="007E5F85" w:rsidRDefault="008B326E" w:rsidP="00A96F86">
      <w:pPr>
        <w:spacing w:after="110" w:line="249" w:lineRule="auto"/>
        <w:ind w:right="65"/>
        <w:jc w:val="both"/>
        <w:rPr>
          <w:rFonts w:ascii="Times New Roman" w:hAnsi="Times New Roman" w:cs="Times New Roman"/>
          <w:sz w:val="24"/>
          <w:szCs w:val="24"/>
        </w:rPr>
      </w:pPr>
      <w:r w:rsidRPr="007E5F85">
        <w:rPr>
          <w:rFonts w:ascii="Times New Roman" w:hAnsi="Times New Roman" w:cs="Times New Roman"/>
          <w:sz w:val="24"/>
          <w:szCs w:val="24"/>
        </w:rPr>
        <w:t>L’</w:t>
      </w:r>
      <w:r w:rsidR="0052389E" w:rsidRPr="007E5F85">
        <w:rPr>
          <w:rFonts w:ascii="Times New Roman" w:hAnsi="Times New Roman" w:cs="Times New Roman"/>
          <w:sz w:val="24"/>
          <w:szCs w:val="24"/>
        </w:rPr>
        <w:t xml:space="preserve">étude paysagère </w:t>
      </w:r>
      <w:r w:rsidRPr="007E5F85">
        <w:rPr>
          <w:rFonts w:ascii="Times New Roman" w:hAnsi="Times New Roman" w:cs="Times New Roman"/>
          <w:sz w:val="24"/>
          <w:szCs w:val="24"/>
        </w:rPr>
        <w:t xml:space="preserve">a été réalisée </w:t>
      </w:r>
      <w:r w:rsidR="0052389E" w:rsidRPr="007E5F85">
        <w:rPr>
          <w:rFonts w:ascii="Times New Roman" w:hAnsi="Times New Roman" w:cs="Times New Roman"/>
          <w:sz w:val="24"/>
          <w:szCs w:val="24"/>
        </w:rPr>
        <w:t>selon trois périmètres autour de la zone d’implantation du site :</w:t>
      </w:r>
    </w:p>
    <w:p w:rsidR="005D5C86" w:rsidRPr="00025F33" w:rsidRDefault="00A64D52" w:rsidP="005D5C86">
      <w:pPr>
        <w:pStyle w:val="Paragraphedeliste"/>
        <w:numPr>
          <w:ilvl w:val="0"/>
          <w:numId w:val="2"/>
        </w:numPr>
        <w:tabs>
          <w:tab w:val="left" w:pos="567"/>
          <w:tab w:val="left" w:pos="709"/>
          <w:tab w:val="left" w:pos="851"/>
        </w:tabs>
        <w:spacing w:after="110" w:line="249" w:lineRule="auto"/>
        <w:ind w:left="567" w:right="65" w:hanging="283"/>
        <w:jc w:val="both"/>
        <w:rPr>
          <w:rFonts w:ascii="Times New Roman" w:hAnsi="Times New Roman" w:cs="Times New Roman"/>
          <w:sz w:val="24"/>
          <w:szCs w:val="24"/>
        </w:rPr>
      </w:pPr>
      <w:r w:rsidRPr="007E5F85">
        <w:rPr>
          <w:rFonts w:ascii="Times New Roman" w:hAnsi="Times New Roman" w:cs="Times New Roman"/>
          <w:b/>
          <w:sz w:val="24"/>
          <w:szCs w:val="24"/>
        </w:rPr>
        <w:t>une  aire  d’étude éloignée </w:t>
      </w:r>
      <w:r w:rsidRPr="007E5F85">
        <w:rPr>
          <w:rFonts w:ascii="Times New Roman" w:hAnsi="Times New Roman" w:cs="Times New Roman"/>
          <w:sz w:val="24"/>
          <w:szCs w:val="24"/>
        </w:rPr>
        <w:t xml:space="preserve">: d’un  rayon  de  20 km  autour  de  la  zone, elle permet d’identifier du paysage et de préciser ses caractères,  </w:t>
      </w:r>
      <w:r w:rsidR="0036742C" w:rsidRPr="007E5F85">
        <w:rPr>
          <w:rFonts w:ascii="Times New Roman" w:hAnsi="Times New Roman" w:cs="Times New Roman"/>
          <w:sz w:val="24"/>
          <w:szCs w:val="24"/>
        </w:rPr>
        <w:t xml:space="preserve">les composantes des grandes unités </w:t>
      </w:r>
      <w:r w:rsidR="0036742C" w:rsidRPr="00025F33">
        <w:rPr>
          <w:rFonts w:ascii="Times New Roman" w:hAnsi="Times New Roman" w:cs="Times New Roman"/>
          <w:sz w:val="24"/>
          <w:szCs w:val="24"/>
        </w:rPr>
        <w:t xml:space="preserve">paysagères et leur reconnaissance sociale. Elle permet d’évaluer la capacité du territoire à </w:t>
      </w:r>
      <w:r w:rsidR="00EE7705" w:rsidRPr="00025F33">
        <w:rPr>
          <w:rFonts w:ascii="Times New Roman" w:hAnsi="Times New Roman" w:cs="Times New Roman"/>
          <w:sz w:val="24"/>
          <w:szCs w:val="24"/>
        </w:rPr>
        <w:t>recevoir un nouveau parc éolien</w:t>
      </w:r>
      <w:r w:rsidR="007E5F85" w:rsidRPr="00025F33">
        <w:rPr>
          <w:rFonts w:ascii="Times New Roman" w:hAnsi="Times New Roman" w:cs="Times New Roman"/>
          <w:sz w:val="24"/>
          <w:szCs w:val="24"/>
        </w:rPr>
        <w:t>.</w:t>
      </w:r>
    </w:p>
    <w:p w:rsidR="00C51877" w:rsidRPr="007E5F85" w:rsidRDefault="00C51877" w:rsidP="00C51877">
      <w:pPr>
        <w:pStyle w:val="Paragraphedeliste"/>
        <w:tabs>
          <w:tab w:val="left" w:pos="567"/>
          <w:tab w:val="left" w:pos="709"/>
          <w:tab w:val="left" w:pos="851"/>
        </w:tabs>
        <w:spacing w:after="110" w:line="249" w:lineRule="auto"/>
        <w:ind w:left="567" w:right="65"/>
        <w:jc w:val="both"/>
        <w:rPr>
          <w:rFonts w:ascii="Times New Roman" w:hAnsi="Times New Roman" w:cs="Times New Roman"/>
          <w:sz w:val="24"/>
          <w:szCs w:val="24"/>
        </w:rPr>
      </w:pPr>
      <w:r w:rsidRPr="007E5F85">
        <w:rPr>
          <w:rFonts w:ascii="Times New Roman" w:hAnsi="Times New Roman" w:cs="Times New Roman"/>
          <w:sz w:val="24"/>
          <w:szCs w:val="24"/>
        </w:rPr>
        <w:t>Les enjeux paysagers de l’aire d’étude éloignée</w:t>
      </w:r>
      <w:r w:rsidRPr="007E5F85">
        <w:rPr>
          <w:rFonts w:ascii="Times New Roman" w:hAnsi="Times New Roman" w:cs="Times New Roman"/>
          <w:b/>
          <w:sz w:val="24"/>
          <w:szCs w:val="24"/>
        </w:rPr>
        <w:t> </w:t>
      </w:r>
      <w:r w:rsidRPr="007E5F85">
        <w:rPr>
          <w:rFonts w:ascii="Times New Roman" w:hAnsi="Times New Roman" w:cs="Times New Roman"/>
          <w:sz w:val="24"/>
          <w:szCs w:val="24"/>
        </w:rPr>
        <w:t>ont été</w:t>
      </w:r>
      <w:r w:rsidRPr="007E5F85">
        <w:rPr>
          <w:rFonts w:ascii="Times New Roman" w:hAnsi="Times New Roman" w:cs="Times New Roman"/>
          <w:b/>
          <w:sz w:val="24"/>
          <w:szCs w:val="24"/>
        </w:rPr>
        <w:t xml:space="preserve"> </w:t>
      </w:r>
      <w:r w:rsidRPr="007E5F85">
        <w:rPr>
          <w:rFonts w:ascii="Times New Roman" w:hAnsi="Times New Roman" w:cs="Times New Roman"/>
          <w:sz w:val="24"/>
          <w:szCs w:val="24"/>
        </w:rPr>
        <w:t>retenus comme suit :</w:t>
      </w:r>
    </w:p>
    <w:p w:rsidR="00C51877" w:rsidRPr="007E5F85" w:rsidRDefault="00C51877" w:rsidP="00B048C1">
      <w:pPr>
        <w:pStyle w:val="Paragraphedeliste"/>
        <w:shd w:val="clear" w:color="auto" w:fill="FFFFFF" w:themeFill="background1"/>
        <w:tabs>
          <w:tab w:val="left" w:pos="567"/>
          <w:tab w:val="left" w:pos="709"/>
          <w:tab w:val="left" w:pos="851"/>
        </w:tabs>
        <w:spacing w:after="110" w:line="249" w:lineRule="auto"/>
        <w:ind w:left="567" w:right="65"/>
        <w:jc w:val="both"/>
        <w:rPr>
          <w:rFonts w:ascii="Times New Roman" w:hAnsi="Times New Roman" w:cs="Times New Roman"/>
          <w:color w:val="000066"/>
          <w:sz w:val="24"/>
          <w:szCs w:val="24"/>
        </w:rPr>
      </w:pPr>
    </w:p>
    <w:p w:rsidR="00B048C1" w:rsidRPr="007E5F85" w:rsidRDefault="00B048C1" w:rsidP="00B048C1">
      <w:pPr>
        <w:shd w:val="clear" w:color="auto" w:fill="FFFFFF" w:themeFill="background1"/>
        <w:tabs>
          <w:tab w:val="center" w:pos="7570"/>
        </w:tabs>
        <w:spacing w:after="109"/>
        <w:rPr>
          <w:rFonts w:ascii="Times New Roman" w:hAnsi="Times New Roman" w:cs="Times New Roman"/>
          <w:sz w:val="24"/>
          <w:szCs w:val="24"/>
        </w:rPr>
      </w:pPr>
      <w:r w:rsidRPr="007E5F85">
        <w:rPr>
          <w:rFonts w:ascii="Times New Roman" w:eastAsia="Verdana" w:hAnsi="Times New Roman" w:cs="Times New Roman"/>
          <w:sz w:val="24"/>
          <w:szCs w:val="24"/>
        </w:rPr>
        <w:t xml:space="preserve">                                                                                             </w:t>
      </w:r>
      <w:r w:rsidR="005D5C86" w:rsidRP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  Degré de sensibilité </w:t>
      </w:r>
    </w:p>
    <w:p w:rsidR="00B048C1" w:rsidRPr="007E5F85" w:rsidRDefault="00B048C1" w:rsidP="00B048C1">
      <w:pPr>
        <w:shd w:val="clear" w:color="auto" w:fill="FFFFFF" w:themeFill="background1"/>
        <w:tabs>
          <w:tab w:val="center" w:pos="6908"/>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 xml:space="preserve">Fenêtre de co-visibilité avec un monument historique ………………      Faible  </w:t>
      </w:r>
    </w:p>
    <w:p w:rsidR="00B048C1" w:rsidRPr="007E5F85" w:rsidRDefault="00B048C1" w:rsidP="00B048C1">
      <w:pPr>
        <w:shd w:val="clear" w:color="auto" w:fill="FFFFFF" w:themeFill="background1"/>
        <w:tabs>
          <w:tab w:val="center" w:pos="6908"/>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Perception des éoliennes depuis les sites protégés …………………</w:t>
      </w:r>
      <w:r w:rsid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Faible </w:t>
      </w:r>
    </w:p>
    <w:p w:rsidR="00B048C1" w:rsidRPr="007E5F85" w:rsidRDefault="00B048C1" w:rsidP="00B048C1">
      <w:pPr>
        <w:shd w:val="clear" w:color="auto" w:fill="FFFFFF" w:themeFill="background1"/>
        <w:tabs>
          <w:tab w:val="center" w:pos="6908"/>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Perception des éoliennes depuis les bourgs ……………………………</w:t>
      </w:r>
      <w:r w:rsidR="009B0274" w:rsidRP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 Faible </w:t>
      </w:r>
    </w:p>
    <w:p w:rsidR="00B048C1" w:rsidRPr="007E5F85" w:rsidRDefault="00B048C1" w:rsidP="00AA3594">
      <w:pPr>
        <w:shd w:val="clear" w:color="auto" w:fill="FFFFFF" w:themeFill="background1"/>
        <w:tabs>
          <w:tab w:val="center" w:pos="6908"/>
          <w:tab w:val="left" w:pos="7088"/>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Perception des éoliennes depuis les vallées …………………………</w:t>
      </w:r>
      <w:r w:rsidR="009B0274" w:rsidRPr="007E5F85">
        <w:rPr>
          <w:rFonts w:ascii="Times New Roman" w:eastAsia="Verdana" w:hAnsi="Times New Roman" w:cs="Times New Roman"/>
          <w:sz w:val="24"/>
          <w:szCs w:val="24"/>
        </w:rPr>
        <w:t>...</w:t>
      </w:r>
      <w:r w:rsidR="00AA3594" w:rsidRP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Faible </w:t>
      </w:r>
    </w:p>
    <w:p w:rsidR="00B048C1" w:rsidRDefault="00B048C1" w:rsidP="00B048C1">
      <w:pPr>
        <w:shd w:val="clear" w:color="auto" w:fill="FFFFFF" w:themeFill="background1"/>
        <w:tabs>
          <w:tab w:val="center" w:pos="6908"/>
        </w:tabs>
        <w:spacing w:after="109"/>
        <w:ind w:left="567"/>
        <w:rPr>
          <w:rFonts w:ascii="Times New Roman" w:eastAsia="Verdana" w:hAnsi="Times New Roman" w:cs="Times New Roman"/>
          <w:sz w:val="24"/>
          <w:szCs w:val="24"/>
        </w:rPr>
      </w:pPr>
      <w:r w:rsidRPr="007E5F85">
        <w:rPr>
          <w:rFonts w:ascii="Times New Roman" w:eastAsia="Verdana" w:hAnsi="Times New Roman" w:cs="Times New Roman"/>
          <w:sz w:val="24"/>
          <w:szCs w:val="24"/>
        </w:rPr>
        <w:t xml:space="preserve">Perception des éoliennes depuis les chemins de randonnée ……. </w:t>
      </w:r>
      <w:r w:rsidR="009B0274" w:rsidRPr="007E5F85">
        <w:rPr>
          <w:rFonts w:ascii="Times New Roman" w:eastAsia="Verdana" w:hAnsi="Times New Roman" w:cs="Times New Roman"/>
          <w:sz w:val="24"/>
          <w:szCs w:val="24"/>
        </w:rPr>
        <w:t>…</w:t>
      </w:r>
      <w:r w:rsid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 Faible </w:t>
      </w:r>
    </w:p>
    <w:p w:rsidR="00B048C1" w:rsidRPr="007E5F85" w:rsidRDefault="00B048C1" w:rsidP="00B048C1">
      <w:pPr>
        <w:shd w:val="clear" w:color="auto" w:fill="FFFFFF" w:themeFill="background1"/>
        <w:tabs>
          <w:tab w:val="left" w:pos="6663"/>
          <w:tab w:val="center" w:pos="7354"/>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 xml:space="preserve">Perception des éoliennes depuis les lignes ferroviaires ……………. </w:t>
      </w:r>
      <w:r w:rsidRPr="007E5F85">
        <w:rPr>
          <w:rFonts w:ascii="Times New Roman" w:eastAsia="Verdana" w:hAnsi="Times New Roman" w:cs="Times New Roman"/>
          <w:sz w:val="24"/>
          <w:szCs w:val="24"/>
        </w:rPr>
        <w:tab/>
        <w:t xml:space="preserve"> Faible à moyen  </w:t>
      </w:r>
    </w:p>
    <w:p w:rsidR="00B048C1" w:rsidRPr="007E5F85" w:rsidRDefault="00B048C1" w:rsidP="00B048C1">
      <w:pPr>
        <w:shd w:val="clear" w:color="auto" w:fill="FFFFFF" w:themeFill="background1"/>
        <w:tabs>
          <w:tab w:val="center" w:pos="6941"/>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Perception des éoliennes depuis les axes routiers …………………</w:t>
      </w:r>
      <w:r w:rsid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Moyen  </w:t>
      </w:r>
    </w:p>
    <w:p w:rsidR="00B048C1" w:rsidRPr="007E5F85" w:rsidRDefault="00B048C1" w:rsidP="00B048C1">
      <w:pPr>
        <w:shd w:val="clear" w:color="auto" w:fill="FFFFFF" w:themeFill="background1"/>
        <w:tabs>
          <w:tab w:val="center" w:pos="7233"/>
        </w:tabs>
        <w:spacing w:after="109"/>
        <w:ind w:left="567"/>
        <w:rPr>
          <w:rFonts w:ascii="Times New Roman" w:eastAsia="Verdana" w:hAnsi="Times New Roman" w:cs="Times New Roman"/>
          <w:sz w:val="24"/>
          <w:szCs w:val="24"/>
        </w:rPr>
      </w:pPr>
      <w:r w:rsidRPr="007E5F85">
        <w:rPr>
          <w:rFonts w:ascii="Times New Roman" w:eastAsia="Verdana" w:hAnsi="Times New Roman" w:cs="Times New Roman"/>
          <w:sz w:val="24"/>
          <w:szCs w:val="24"/>
        </w:rPr>
        <w:t>Inter-visibilité entre les parcs éoliens ………………………………</w:t>
      </w:r>
      <w:r w:rsidR="009B0274" w:rsidRP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 Moyen à fort  </w:t>
      </w:r>
    </w:p>
    <w:p w:rsidR="00EE7705" w:rsidRDefault="00EE7705" w:rsidP="00AA3594">
      <w:pPr>
        <w:tabs>
          <w:tab w:val="left" w:pos="567"/>
          <w:tab w:val="left" w:pos="709"/>
          <w:tab w:val="left" w:pos="851"/>
        </w:tabs>
        <w:spacing w:after="110" w:line="249" w:lineRule="auto"/>
        <w:ind w:right="65"/>
        <w:jc w:val="both"/>
        <w:rPr>
          <w:rFonts w:ascii="Times New Roman" w:hAnsi="Times New Roman" w:cs="Times New Roman"/>
          <w:sz w:val="24"/>
          <w:szCs w:val="24"/>
        </w:rPr>
      </w:pPr>
    </w:p>
    <w:p w:rsidR="005675A3" w:rsidRPr="007E5F85" w:rsidRDefault="005675A3" w:rsidP="00AA3594">
      <w:pPr>
        <w:tabs>
          <w:tab w:val="left" w:pos="567"/>
          <w:tab w:val="left" w:pos="709"/>
          <w:tab w:val="left" w:pos="851"/>
        </w:tabs>
        <w:spacing w:after="110" w:line="249" w:lineRule="auto"/>
        <w:ind w:right="65"/>
        <w:jc w:val="both"/>
        <w:rPr>
          <w:rFonts w:ascii="Times New Roman" w:hAnsi="Times New Roman" w:cs="Times New Roman"/>
          <w:sz w:val="24"/>
          <w:szCs w:val="24"/>
        </w:rPr>
      </w:pPr>
    </w:p>
    <w:p w:rsidR="00EE7705" w:rsidRPr="007E5F85" w:rsidRDefault="00EE7705" w:rsidP="00EE7705">
      <w:pPr>
        <w:pStyle w:val="Paragraphedeliste"/>
        <w:numPr>
          <w:ilvl w:val="0"/>
          <w:numId w:val="2"/>
        </w:numPr>
        <w:tabs>
          <w:tab w:val="left" w:pos="567"/>
          <w:tab w:val="left" w:pos="709"/>
          <w:tab w:val="left" w:pos="851"/>
        </w:tabs>
        <w:spacing w:after="110" w:line="249" w:lineRule="auto"/>
        <w:ind w:left="567" w:right="65" w:hanging="283"/>
        <w:jc w:val="both"/>
        <w:rPr>
          <w:rFonts w:ascii="Times New Roman" w:hAnsi="Times New Roman" w:cs="Times New Roman"/>
          <w:sz w:val="24"/>
          <w:szCs w:val="24"/>
        </w:rPr>
      </w:pPr>
      <w:r w:rsidRPr="007E5F85">
        <w:rPr>
          <w:rFonts w:ascii="Times New Roman" w:hAnsi="Times New Roman" w:cs="Times New Roman"/>
          <w:b/>
          <w:sz w:val="24"/>
          <w:szCs w:val="24"/>
        </w:rPr>
        <w:t xml:space="preserve">une aire d’étude intermédiaire : </w:t>
      </w:r>
      <w:r w:rsidRPr="007E5F85">
        <w:rPr>
          <w:rFonts w:ascii="Times New Roman" w:hAnsi="Times New Roman" w:cs="Times New Roman"/>
          <w:sz w:val="24"/>
          <w:szCs w:val="24"/>
        </w:rPr>
        <w:t>de 2,5 à 8 km de rayon,</w:t>
      </w:r>
      <w:r w:rsidRPr="007E5F85">
        <w:rPr>
          <w:rFonts w:ascii="Times New Roman" w:hAnsi="Times New Roman" w:cs="Times New Roman"/>
          <w:b/>
          <w:sz w:val="24"/>
          <w:szCs w:val="24"/>
        </w:rPr>
        <w:t xml:space="preserve"> </w:t>
      </w:r>
      <w:r w:rsidRPr="007E5F85">
        <w:rPr>
          <w:rFonts w:ascii="Times New Roman" w:hAnsi="Times New Roman" w:cs="Times New Roman"/>
          <w:sz w:val="24"/>
          <w:szCs w:val="24"/>
        </w:rPr>
        <w:t>elle permet de préciser la perception du projet dans son  approche et son impact sur les communes environnante</w:t>
      </w:r>
      <w:r w:rsidR="00AA3594" w:rsidRPr="007E5F85">
        <w:rPr>
          <w:rFonts w:ascii="Times New Roman" w:hAnsi="Times New Roman" w:cs="Times New Roman"/>
          <w:sz w:val="24"/>
          <w:szCs w:val="24"/>
        </w:rPr>
        <w:t>s.</w:t>
      </w:r>
    </w:p>
    <w:p w:rsidR="00EE7705" w:rsidRPr="007E5F85" w:rsidRDefault="00AA3594" w:rsidP="00AA3594">
      <w:pPr>
        <w:pStyle w:val="Paragraphedeliste"/>
        <w:tabs>
          <w:tab w:val="left" w:pos="567"/>
          <w:tab w:val="left" w:pos="709"/>
          <w:tab w:val="left" w:pos="851"/>
        </w:tabs>
        <w:spacing w:after="110" w:line="249" w:lineRule="auto"/>
        <w:ind w:left="567" w:right="65"/>
        <w:jc w:val="both"/>
        <w:rPr>
          <w:rFonts w:ascii="Times New Roman" w:hAnsi="Times New Roman" w:cs="Times New Roman"/>
          <w:sz w:val="24"/>
          <w:szCs w:val="24"/>
        </w:rPr>
      </w:pPr>
      <w:r w:rsidRPr="007E5F85">
        <w:rPr>
          <w:rFonts w:ascii="Times New Roman" w:hAnsi="Times New Roman" w:cs="Times New Roman"/>
          <w:sz w:val="24"/>
          <w:szCs w:val="24"/>
        </w:rPr>
        <w:t>Les enjeux retenus  pour l’aire d’étude intermédiaire sont ;</w:t>
      </w:r>
    </w:p>
    <w:p w:rsidR="00AA3594" w:rsidRPr="007E5F85" w:rsidRDefault="00AA3594" w:rsidP="00AA3594">
      <w:pPr>
        <w:tabs>
          <w:tab w:val="center" w:pos="7570"/>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 xml:space="preserve">                                                                                  </w:t>
      </w:r>
      <w:r w:rsidR="009B0274" w:rsidRPr="007E5F85">
        <w:rPr>
          <w:rFonts w:ascii="Times New Roman" w:eastAsia="Verdana" w:hAnsi="Times New Roman" w:cs="Times New Roman"/>
          <w:sz w:val="24"/>
          <w:szCs w:val="24"/>
        </w:rPr>
        <w:t xml:space="preserve">               </w:t>
      </w:r>
      <w:r w:rsidR="005D5C86" w:rsidRPr="007E5F85">
        <w:rPr>
          <w:rFonts w:ascii="Times New Roman" w:eastAsia="Verdana" w:hAnsi="Times New Roman" w:cs="Times New Roman"/>
          <w:sz w:val="24"/>
          <w:szCs w:val="24"/>
        </w:rPr>
        <w:t xml:space="preserve">   </w:t>
      </w:r>
      <w:r w:rsidR="009B0274" w:rsidRP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Degré de sensibilité </w:t>
      </w:r>
    </w:p>
    <w:p w:rsidR="00AA3594" w:rsidRPr="007E5F85" w:rsidRDefault="00AA3594" w:rsidP="00AA3594">
      <w:pPr>
        <w:tabs>
          <w:tab w:val="center" w:pos="6941"/>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Perception des éoliennes depuis les lignes ferroviaires  …………</w:t>
      </w:r>
      <w:r w:rsidRPr="007E5F85">
        <w:rPr>
          <w:rFonts w:ascii="Times New Roman" w:eastAsia="Verdana" w:hAnsi="Times New Roman" w:cs="Times New Roman"/>
          <w:sz w:val="24"/>
          <w:szCs w:val="24"/>
        </w:rPr>
        <w:tab/>
      </w:r>
      <w:r w:rsidR="009B0274" w:rsidRPr="007E5F85">
        <w:rPr>
          <w:rFonts w:ascii="Times New Roman" w:eastAsia="Verdana" w:hAnsi="Times New Roman" w:cs="Times New Roman"/>
          <w:sz w:val="24"/>
          <w:szCs w:val="24"/>
        </w:rPr>
        <w:t xml:space="preserve"> </w:t>
      </w:r>
      <w:r w:rsid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Moyen  </w:t>
      </w:r>
    </w:p>
    <w:p w:rsidR="00AA3594" w:rsidRPr="007E5F85" w:rsidRDefault="00AA3594" w:rsidP="00AA3594">
      <w:pPr>
        <w:tabs>
          <w:tab w:val="center" w:pos="6908"/>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Perception des éoliennes depuis les vallées ………………………</w:t>
      </w:r>
      <w:r w:rsidRPr="007E5F85">
        <w:rPr>
          <w:rFonts w:ascii="Times New Roman" w:eastAsia="Verdana" w:hAnsi="Times New Roman" w:cs="Times New Roman"/>
          <w:sz w:val="24"/>
          <w:szCs w:val="24"/>
        </w:rPr>
        <w:tab/>
      </w:r>
      <w:r w:rsidR="009B0274" w:rsidRPr="007E5F85">
        <w:rPr>
          <w:rFonts w:ascii="Times New Roman" w:eastAsia="Verdana" w:hAnsi="Times New Roman" w:cs="Times New Roman"/>
          <w:sz w:val="24"/>
          <w:szCs w:val="24"/>
        </w:rPr>
        <w:t xml:space="preserve"> </w:t>
      </w:r>
      <w:r w:rsid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Faible </w:t>
      </w:r>
    </w:p>
    <w:p w:rsidR="00AA3594" w:rsidRPr="007E5F85" w:rsidRDefault="00AA3594" w:rsidP="00AA3594">
      <w:pPr>
        <w:tabs>
          <w:tab w:val="center" w:pos="7354"/>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Perception des éoliennes depuis les bourgs ………………………</w:t>
      </w:r>
      <w:r w:rsidRPr="007E5F85">
        <w:rPr>
          <w:rFonts w:ascii="Times New Roman" w:eastAsia="Verdana" w:hAnsi="Times New Roman" w:cs="Times New Roman"/>
          <w:sz w:val="24"/>
          <w:szCs w:val="24"/>
        </w:rPr>
        <w:tab/>
        <w:t xml:space="preserve">Faible à moyen </w:t>
      </w:r>
    </w:p>
    <w:p w:rsidR="00AA3594" w:rsidRPr="007E5F85" w:rsidRDefault="00AA3594" w:rsidP="00AA3594">
      <w:pPr>
        <w:tabs>
          <w:tab w:val="center" w:pos="7354"/>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Fenêtre de co-visibilité avec un monument historique …………..</w:t>
      </w:r>
      <w:r w:rsidRPr="007E5F85">
        <w:rPr>
          <w:rFonts w:ascii="Times New Roman" w:eastAsia="Verdana" w:hAnsi="Times New Roman" w:cs="Times New Roman"/>
          <w:sz w:val="24"/>
          <w:szCs w:val="24"/>
        </w:rPr>
        <w:tab/>
      </w:r>
      <w:r w:rsid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Faible à moyen </w:t>
      </w:r>
    </w:p>
    <w:p w:rsidR="00AA3594" w:rsidRPr="007E5F85" w:rsidRDefault="00AA3594" w:rsidP="00AA3594">
      <w:pPr>
        <w:tabs>
          <w:tab w:val="center" w:pos="7355"/>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Perception des éoliennes depuis les axes routiers ………………</w:t>
      </w:r>
      <w:r w:rsid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ab/>
        <w:t xml:space="preserve">Faible à moyen  </w:t>
      </w:r>
    </w:p>
    <w:p w:rsidR="00025F33" w:rsidRPr="003E5D62" w:rsidRDefault="00AA3594" w:rsidP="003E5D62">
      <w:pPr>
        <w:tabs>
          <w:tab w:val="center" w:pos="6941"/>
        </w:tabs>
        <w:spacing w:after="109"/>
        <w:ind w:left="567"/>
        <w:rPr>
          <w:rFonts w:ascii="Times New Roman" w:eastAsia="Verdana" w:hAnsi="Times New Roman" w:cs="Times New Roman"/>
          <w:sz w:val="24"/>
          <w:szCs w:val="24"/>
        </w:rPr>
      </w:pPr>
      <w:r w:rsidRPr="007E5F85">
        <w:rPr>
          <w:rFonts w:ascii="Times New Roman" w:eastAsia="Verdana" w:hAnsi="Times New Roman" w:cs="Times New Roman"/>
          <w:sz w:val="24"/>
          <w:szCs w:val="24"/>
        </w:rPr>
        <w:t>Inter-visibilité entre les parcs éoliens ………………………………</w:t>
      </w:r>
      <w:r w:rsidR="009B0274" w:rsidRP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Moyen  </w:t>
      </w:r>
    </w:p>
    <w:p w:rsidR="00AA3594" w:rsidRPr="007E5F85" w:rsidRDefault="00AA3594" w:rsidP="00025F33">
      <w:pPr>
        <w:tabs>
          <w:tab w:val="center" w:pos="6941"/>
        </w:tabs>
        <w:spacing w:after="109"/>
        <w:rPr>
          <w:rFonts w:ascii="Times New Roman" w:hAnsi="Times New Roman" w:cs="Times New Roman"/>
          <w:sz w:val="24"/>
          <w:szCs w:val="24"/>
        </w:rPr>
      </w:pPr>
    </w:p>
    <w:p w:rsidR="005675A3" w:rsidRDefault="00EE7705" w:rsidP="005675A3">
      <w:pPr>
        <w:pStyle w:val="Paragraphedeliste"/>
        <w:numPr>
          <w:ilvl w:val="0"/>
          <w:numId w:val="2"/>
        </w:numPr>
        <w:spacing w:after="110" w:line="249" w:lineRule="auto"/>
        <w:ind w:left="567" w:right="65" w:hanging="283"/>
        <w:jc w:val="both"/>
        <w:rPr>
          <w:rFonts w:ascii="Times New Roman" w:hAnsi="Times New Roman" w:cs="Times New Roman"/>
          <w:sz w:val="24"/>
          <w:szCs w:val="24"/>
        </w:rPr>
      </w:pPr>
      <w:r w:rsidRPr="007E5F85">
        <w:rPr>
          <w:rFonts w:ascii="Times New Roman" w:hAnsi="Times New Roman" w:cs="Times New Roman"/>
          <w:b/>
          <w:sz w:val="24"/>
          <w:szCs w:val="24"/>
        </w:rPr>
        <w:t xml:space="preserve">une </w:t>
      </w:r>
      <w:r w:rsidR="0052389E" w:rsidRPr="007E5F85">
        <w:rPr>
          <w:rFonts w:ascii="Times New Roman" w:hAnsi="Times New Roman" w:cs="Times New Roman"/>
          <w:b/>
          <w:sz w:val="24"/>
          <w:szCs w:val="24"/>
        </w:rPr>
        <w:t>aire d’étude rapprochée</w:t>
      </w:r>
      <w:r w:rsidR="0052389E" w:rsidRPr="007E5F85">
        <w:rPr>
          <w:rFonts w:ascii="Times New Roman" w:hAnsi="Times New Roman" w:cs="Times New Roman"/>
          <w:sz w:val="24"/>
          <w:szCs w:val="24"/>
        </w:rPr>
        <w:t xml:space="preserve"> : d’un rayon de 2,5 km de la zone, elle permet </w:t>
      </w:r>
      <w:r w:rsidRPr="007E5F85">
        <w:rPr>
          <w:rFonts w:ascii="Times New Roman" w:hAnsi="Times New Roman" w:cs="Times New Roman"/>
          <w:sz w:val="24"/>
          <w:szCs w:val="24"/>
        </w:rPr>
        <w:t>de préciser les enjeux à une échelle plus locale, notamment pour la perception du parc depuis les hameaux et les habitations les plus proches.</w:t>
      </w:r>
    </w:p>
    <w:p w:rsidR="00AC3A40" w:rsidRDefault="00AC3A40" w:rsidP="0039244B">
      <w:pPr>
        <w:pStyle w:val="Paragraphedeliste"/>
        <w:spacing w:after="110" w:line="249" w:lineRule="auto"/>
        <w:ind w:left="567" w:right="65"/>
        <w:jc w:val="both"/>
        <w:rPr>
          <w:rFonts w:ascii="Times New Roman" w:hAnsi="Times New Roman" w:cs="Times New Roman"/>
          <w:sz w:val="24"/>
          <w:szCs w:val="24"/>
        </w:rPr>
      </w:pPr>
    </w:p>
    <w:p w:rsidR="0039244B" w:rsidRPr="00AC3A40" w:rsidRDefault="0039244B" w:rsidP="0039244B">
      <w:pPr>
        <w:pStyle w:val="Paragraphedeliste"/>
        <w:spacing w:after="110" w:line="249" w:lineRule="auto"/>
        <w:ind w:left="567" w:right="65"/>
        <w:jc w:val="both"/>
        <w:rPr>
          <w:rFonts w:ascii="Times New Roman" w:hAnsi="Times New Roman" w:cs="Times New Roman"/>
          <w:sz w:val="24"/>
          <w:szCs w:val="24"/>
        </w:rPr>
      </w:pPr>
    </w:p>
    <w:p w:rsidR="00181EFF" w:rsidRPr="00181EFF" w:rsidRDefault="00181EFF" w:rsidP="00181EFF">
      <w:pPr>
        <w:spacing w:after="0"/>
        <w:ind w:right="-284"/>
        <w:rPr>
          <w:rFonts w:ascii="Times New Roman" w:hAnsi="Times New Roman" w:cs="Times New Roman"/>
        </w:rPr>
      </w:pPr>
      <w:r w:rsidRPr="00181EFF">
        <w:rPr>
          <w:rFonts w:ascii="Times New Roman" w:hAnsi="Times New Roman" w:cs="Times New Roman"/>
        </w:rPr>
        <w:lastRenderedPageBreak/>
        <w:t xml:space="preserve">Dossier n° E17000091/80        Projet  éolien sur les communes de Caix, Vrély                 T.A Amiens  </w:t>
      </w:r>
    </w:p>
    <w:p w:rsidR="00181EFF" w:rsidRPr="00181EFF" w:rsidRDefault="00181EFF" w:rsidP="00181EFF">
      <w:pPr>
        <w:spacing w:after="0"/>
        <w:ind w:right="-284"/>
        <w:rPr>
          <w:rFonts w:ascii="Times New Roman" w:hAnsi="Times New Roman" w:cs="Times New Roman"/>
        </w:rPr>
      </w:pPr>
      <w:r>
        <w:rPr>
          <w:rFonts w:ascii="Times New Roman" w:hAnsi="Times New Roman" w:cs="Times New Roman"/>
        </w:rPr>
        <w:t xml:space="preserve">                                 </w:t>
      </w:r>
      <w:r w:rsidRPr="00181EFF">
        <w:rPr>
          <w:rFonts w:ascii="Times New Roman" w:hAnsi="Times New Roman" w:cs="Times New Roman"/>
        </w:rPr>
        <w:t xml:space="preserve">                                et Cayeux – en - Santerre</w:t>
      </w:r>
    </w:p>
    <w:p w:rsidR="00181EFF" w:rsidRPr="00181EFF" w:rsidRDefault="00181EFF" w:rsidP="00181EFF">
      <w:pPr>
        <w:spacing w:after="143" w:line="249" w:lineRule="auto"/>
        <w:jc w:val="both"/>
        <w:rPr>
          <w:rFonts w:ascii="Times New Roman" w:hAnsi="Times New Roman" w:cs="Times New Roman"/>
          <w:sz w:val="24"/>
          <w:szCs w:val="24"/>
        </w:rPr>
      </w:pPr>
    </w:p>
    <w:p w:rsidR="00181EFF" w:rsidRPr="00181EFF" w:rsidRDefault="00181EFF" w:rsidP="00181EFF">
      <w:pPr>
        <w:spacing w:after="110" w:line="249" w:lineRule="auto"/>
        <w:ind w:right="65"/>
        <w:jc w:val="both"/>
        <w:rPr>
          <w:rFonts w:ascii="Times New Roman" w:hAnsi="Times New Roman" w:cs="Times New Roman"/>
          <w:sz w:val="24"/>
          <w:szCs w:val="24"/>
        </w:rPr>
      </w:pPr>
    </w:p>
    <w:p w:rsidR="00133703" w:rsidRPr="00025F33" w:rsidRDefault="00133703" w:rsidP="00025F33">
      <w:pPr>
        <w:pStyle w:val="Paragraphedeliste"/>
        <w:spacing w:after="110" w:line="249" w:lineRule="auto"/>
        <w:ind w:left="567" w:right="65"/>
        <w:jc w:val="both"/>
        <w:rPr>
          <w:rFonts w:ascii="Times New Roman" w:hAnsi="Times New Roman" w:cs="Times New Roman"/>
          <w:sz w:val="24"/>
          <w:szCs w:val="24"/>
        </w:rPr>
      </w:pPr>
      <w:r w:rsidRPr="007E5F85">
        <w:rPr>
          <w:rFonts w:ascii="Times New Roman" w:hAnsi="Times New Roman" w:cs="Times New Roman"/>
          <w:sz w:val="24"/>
          <w:szCs w:val="24"/>
        </w:rPr>
        <w:t>Les deg</w:t>
      </w:r>
      <w:r w:rsidR="005675A3">
        <w:rPr>
          <w:rFonts w:ascii="Times New Roman" w:hAnsi="Times New Roman" w:cs="Times New Roman"/>
          <w:sz w:val="24"/>
          <w:szCs w:val="24"/>
        </w:rPr>
        <w:t>rés de sensibilité de cette zone rapprochée</w:t>
      </w:r>
      <w:r w:rsidRPr="007E5F85">
        <w:rPr>
          <w:rFonts w:ascii="Times New Roman" w:hAnsi="Times New Roman" w:cs="Times New Roman"/>
          <w:sz w:val="24"/>
          <w:szCs w:val="24"/>
        </w:rPr>
        <w:t xml:space="preserve"> sont :</w:t>
      </w:r>
    </w:p>
    <w:p w:rsidR="00133703" w:rsidRPr="007E5F85" w:rsidRDefault="00133703" w:rsidP="00133703">
      <w:pPr>
        <w:tabs>
          <w:tab w:val="center" w:pos="7570"/>
        </w:tabs>
        <w:spacing w:after="109"/>
        <w:rPr>
          <w:rFonts w:ascii="Times New Roman" w:hAnsi="Times New Roman" w:cs="Times New Roman"/>
          <w:sz w:val="24"/>
          <w:szCs w:val="24"/>
        </w:rPr>
      </w:pPr>
      <w:r w:rsidRPr="007E5F85">
        <w:rPr>
          <w:rFonts w:ascii="Times New Roman" w:eastAsia="Verdana" w:hAnsi="Times New Roman" w:cs="Times New Roman"/>
          <w:sz w:val="24"/>
          <w:szCs w:val="24"/>
        </w:rPr>
        <w:t xml:space="preserve">                                                                                             </w:t>
      </w:r>
      <w:r w:rsidR="009B0274" w:rsidRP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Degré de sensibilité </w:t>
      </w:r>
    </w:p>
    <w:p w:rsidR="00133703" w:rsidRPr="007E5F85" w:rsidRDefault="00133703" w:rsidP="00133703">
      <w:pPr>
        <w:tabs>
          <w:tab w:val="center" w:pos="7233"/>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Fenêtre de co-visibilité avec un monument historique ………….</w:t>
      </w:r>
      <w:r w:rsidRPr="007E5F85">
        <w:rPr>
          <w:rFonts w:ascii="Times New Roman" w:eastAsia="Verdana" w:hAnsi="Times New Roman" w:cs="Times New Roman"/>
          <w:sz w:val="24"/>
          <w:szCs w:val="24"/>
        </w:rPr>
        <w:tab/>
      </w:r>
      <w:r w:rsid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Moyen à fort  </w:t>
      </w:r>
    </w:p>
    <w:p w:rsidR="00133703" w:rsidRPr="007E5F85" w:rsidRDefault="00133703" w:rsidP="00133703">
      <w:pPr>
        <w:tabs>
          <w:tab w:val="center" w:pos="7233"/>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Perception depuis les hameaux proches ……………………………</w:t>
      </w:r>
      <w:r w:rsidRPr="007E5F85">
        <w:rPr>
          <w:rFonts w:ascii="Times New Roman" w:eastAsia="Verdana" w:hAnsi="Times New Roman" w:cs="Times New Roman"/>
          <w:sz w:val="24"/>
          <w:szCs w:val="24"/>
        </w:rPr>
        <w:tab/>
        <w:t xml:space="preserve">Moyen à fort </w:t>
      </w:r>
    </w:p>
    <w:p w:rsidR="007E5F85" w:rsidRPr="00025F33" w:rsidRDefault="00133703" w:rsidP="00025F33">
      <w:pPr>
        <w:tabs>
          <w:tab w:val="center" w:pos="6820"/>
        </w:tabs>
        <w:spacing w:after="109"/>
        <w:ind w:left="567"/>
        <w:rPr>
          <w:rFonts w:ascii="Times New Roman" w:eastAsia="Verdana" w:hAnsi="Times New Roman" w:cs="Times New Roman"/>
          <w:sz w:val="24"/>
          <w:szCs w:val="24"/>
        </w:rPr>
      </w:pPr>
      <w:r w:rsidRPr="007E5F85">
        <w:rPr>
          <w:rFonts w:ascii="Times New Roman" w:eastAsia="Verdana" w:hAnsi="Times New Roman" w:cs="Times New Roman"/>
          <w:sz w:val="24"/>
          <w:szCs w:val="24"/>
        </w:rPr>
        <w:t>Perception des éoliennes depuis les vallées ………………………</w:t>
      </w:r>
      <w:r w:rsidR="009B0274" w:rsidRPr="007E5F85">
        <w:rPr>
          <w:rFonts w:ascii="Times New Roman" w:eastAsia="Verdana" w:hAnsi="Times New Roman" w:cs="Times New Roman"/>
          <w:sz w:val="24"/>
          <w:szCs w:val="24"/>
        </w:rPr>
        <w:t>..</w:t>
      </w:r>
      <w:r w:rsidRPr="007E5F85">
        <w:rPr>
          <w:rFonts w:ascii="Times New Roman" w:eastAsia="Verdana" w:hAnsi="Times New Roman" w:cs="Times New Roman"/>
          <w:sz w:val="24"/>
          <w:szCs w:val="24"/>
        </w:rPr>
        <w:tab/>
      </w:r>
      <w:r w:rsidR="009B0274" w:rsidRPr="007E5F85">
        <w:rPr>
          <w:rFonts w:ascii="Times New Roman" w:eastAsia="Verdana" w:hAnsi="Times New Roman" w:cs="Times New Roman"/>
          <w:sz w:val="24"/>
          <w:szCs w:val="24"/>
        </w:rPr>
        <w:t xml:space="preserve"> </w:t>
      </w:r>
      <w:r w:rsidR="007E5F85">
        <w:rPr>
          <w:rFonts w:ascii="Times New Roman" w:eastAsia="Verdana" w:hAnsi="Times New Roman" w:cs="Times New Roman"/>
          <w:sz w:val="24"/>
          <w:szCs w:val="24"/>
        </w:rPr>
        <w:t xml:space="preserve">   </w:t>
      </w:r>
      <w:r w:rsidR="009B0274" w:rsidRP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 xml:space="preserve">Fort </w:t>
      </w:r>
    </w:p>
    <w:p w:rsidR="00133703" w:rsidRPr="007E5F85" w:rsidRDefault="00133703" w:rsidP="00133703">
      <w:pPr>
        <w:tabs>
          <w:tab w:val="center" w:pos="7233"/>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Perception des éoliennes depuis les bourgs ………………………</w:t>
      </w:r>
      <w:r w:rsidR="007E5F85">
        <w:rPr>
          <w:rFonts w:ascii="Times New Roman" w:eastAsia="Verdana" w:hAnsi="Times New Roman" w:cs="Times New Roman"/>
          <w:sz w:val="24"/>
          <w:szCs w:val="24"/>
        </w:rPr>
        <w:t xml:space="preserve">   </w:t>
      </w:r>
      <w:r w:rsidRPr="007E5F85">
        <w:rPr>
          <w:rFonts w:ascii="Times New Roman" w:eastAsia="Verdana" w:hAnsi="Times New Roman" w:cs="Times New Roman"/>
          <w:sz w:val="24"/>
          <w:szCs w:val="24"/>
        </w:rPr>
        <w:tab/>
        <w:t xml:space="preserve">Moyen à fort </w:t>
      </w:r>
    </w:p>
    <w:p w:rsidR="00133703" w:rsidRPr="007E5F85" w:rsidRDefault="00133703" w:rsidP="00133703">
      <w:pPr>
        <w:tabs>
          <w:tab w:val="center" w:pos="7233"/>
        </w:tabs>
        <w:spacing w:after="109"/>
        <w:ind w:left="567"/>
        <w:rPr>
          <w:rFonts w:ascii="Times New Roman" w:hAnsi="Times New Roman" w:cs="Times New Roman"/>
          <w:sz w:val="24"/>
          <w:szCs w:val="24"/>
        </w:rPr>
      </w:pPr>
      <w:r w:rsidRPr="007E5F85">
        <w:rPr>
          <w:rFonts w:ascii="Times New Roman" w:eastAsia="Verdana" w:hAnsi="Times New Roman" w:cs="Times New Roman"/>
          <w:sz w:val="24"/>
          <w:szCs w:val="24"/>
        </w:rPr>
        <w:t xml:space="preserve">Perception des éoliennes depuis les axes routiers ………………… </w:t>
      </w:r>
      <w:r w:rsidRPr="007E5F85">
        <w:rPr>
          <w:rFonts w:ascii="Times New Roman" w:eastAsia="Verdana" w:hAnsi="Times New Roman" w:cs="Times New Roman"/>
          <w:sz w:val="24"/>
          <w:szCs w:val="24"/>
        </w:rPr>
        <w:tab/>
        <w:t xml:space="preserve">Moyen à fort </w:t>
      </w:r>
    </w:p>
    <w:p w:rsidR="003E5D62" w:rsidRDefault="00133703" w:rsidP="003E5D62">
      <w:pPr>
        <w:tabs>
          <w:tab w:val="center" w:pos="6941"/>
        </w:tabs>
        <w:spacing w:after="109"/>
        <w:ind w:left="567"/>
        <w:rPr>
          <w:rFonts w:ascii="Times New Roman" w:eastAsia="Verdana" w:hAnsi="Times New Roman" w:cs="Times New Roman"/>
        </w:rPr>
      </w:pPr>
      <w:r w:rsidRPr="009B0274">
        <w:rPr>
          <w:rFonts w:ascii="Times New Roman" w:eastAsia="Verdana" w:hAnsi="Times New Roman" w:cs="Times New Roman"/>
        </w:rPr>
        <w:t>Inter-visibilité entre les parcs éoliens ……………………………</w:t>
      </w:r>
      <w:r w:rsidR="00893CEA">
        <w:rPr>
          <w:rFonts w:ascii="Times New Roman" w:eastAsia="Verdana" w:hAnsi="Times New Roman" w:cs="Times New Roman"/>
        </w:rPr>
        <w:t xml:space="preserve">... </w:t>
      </w:r>
      <w:r w:rsidR="007E5F85">
        <w:rPr>
          <w:rFonts w:ascii="Times New Roman" w:eastAsia="Verdana" w:hAnsi="Times New Roman" w:cs="Times New Roman"/>
        </w:rPr>
        <w:t>….</w:t>
      </w:r>
      <w:r w:rsidR="00893CEA">
        <w:rPr>
          <w:rFonts w:ascii="Times New Roman" w:eastAsia="Verdana" w:hAnsi="Times New Roman" w:cs="Times New Roman"/>
        </w:rPr>
        <w:t xml:space="preserve"> </w:t>
      </w:r>
      <w:r w:rsidR="00517B00" w:rsidRPr="009B0274">
        <w:rPr>
          <w:rFonts w:ascii="Times New Roman" w:eastAsia="Verdana" w:hAnsi="Times New Roman" w:cs="Times New Roman"/>
          <w:color w:val="8A3685"/>
        </w:rPr>
        <w:t xml:space="preserve">  </w:t>
      </w:r>
      <w:r w:rsidR="007E5F85">
        <w:rPr>
          <w:rFonts w:ascii="Times New Roman" w:eastAsia="Verdana" w:hAnsi="Times New Roman" w:cs="Times New Roman"/>
          <w:color w:val="8A3685"/>
        </w:rPr>
        <w:t xml:space="preserve">       </w:t>
      </w:r>
      <w:r w:rsidRPr="009B0274">
        <w:rPr>
          <w:rFonts w:ascii="Times New Roman" w:eastAsia="Verdana" w:hAnsi="Times New Roman" w:cs="Times New Roman"/>
        </w:rPr>
        <w:t xml:space="preserve">Moyen  </w:t>
      </w:r>
    </w:p>
    <w:p w:rsidR="003E5D62" w:rsidRDefault="003E5D62" w:rsidP="003E5D62">
      <w:pPr>
        <w:tabs>
          <w:tab w:val="center" w:pos="6941"/>
        </w:tabs>
        <w:spacing w:after="109"/>
        <w:rPr>
          <w:rFonts w:ascii="Times New Roman" w:eastAsia="Verdana" w:hAnsi="Times New Roman" w:cs="Times New Roman"/>
        </w:rPr>
      </w:pPr>
    </w:p>
    <w:p w:rsidR="00B37EC7" w:rsidRPr="005A4B98" w:rsidRDefault="00D41E62" w:rsidP="005A4B98">
      <w:pPr>
        <w:tabs>
          <w:tab w:val="center" w:pos="6941"/>
        </w:tabs>
        <w:spacing w:after="109"/>
        <w:rPr>
          <w:rFonts w:ascii="Times New Roman" w:eastAsia="Verdana" w:hAnsi="Times New Roman" w:cs="Times New Roman"/>
          <w:sz w:val="24"/>
          <w:szCs w:val="24"/>
        </w:rPr>
      </w:pPr>
      <w:r w:rsidRPr="007E5F85">
        <w:rPr>
          <w:rFonts w:ascii="Times New Roman" w:eastAsia="Verdana" w:hAnsi="Times New Roman" w:cs="Times New Roman"/>
          <w:sz w:val="24"/>
          <w:szCs w:val="24"/>
        </w:rPr>
        <w:t xml:space="preserve">Le demandeur indique qu’ « au regard de cette évaluation des enjeux écologiques, établis par les écologues du  bureau d’études AIRELE, après les études menées entre 2012 et 2016, </w:t>
      </w:r>
      <w:r w:rsidR="00517B00" w:rsidRPr="007E5F85">
        <w:rPr>
          <w:rFonts w:ascii="Times New Roman" w:eastAsia="Verdana" w:hAnsi="Times New Roman" w:cs="Times New Roman"/>
          <w:sz w:val="24"/>
          <w:szCs w:val="24"/>
        </w:rPr>
        <w:t>il convient de retenir</w:t>
      </w:r>
      <w:r w:rsidRPr="007E5F85">
        <w:rPr>
          <w:rFonts w:ascii="Times New Roman" w:eastAsia="Verdana" w:hAnsi="Times New Roman" w:cs="Times New Roman"/>
          <w:sz w:val="24"/>
          <w:szCs w:val="24"/>
        </w:rPr>
        <w:t xml:space="preserve">: </w:t>
      </w:r>
    </w:p>
    <w:p w:rsidR="00517B00" w:rsidRPr="007E5F85" w:rsidRDefault="00517B00" w:rsidP="00674390">
      <w:pPr>
        <w:pStyle w:val="Paragraphedeliste"/>
        <w:numPr>
          <w:ilvl w:val="0"/>
          <w:numId w:val="12"/>
        </w:numPr>
        <w:spacing w:after="497" w:line="249" w:lineRule="auto"/>
        <w:ind w:right="65" w:hanging="228"/>
        <w:jc w:val="both"/>
        <w:rPr>
          <w:rFonts w:ascii="Times New Roman" w:hAnsi="Times New Roman" w:cs="Times New Roman"/>
          <w:sz w:val="24"/>
          <w:szCs w:val="24"/>
        </w:rPr>
      </w:pPr>
      <w:r w:rsidRPr="007E5F85">
        <w:rPr>
          <w:rFonts w:ascii="Times New Roman" w:eastAsia="Verdana" w:hAnsi="Times New Roman" w:cs="Times New Roman"/>
          <w:sz w:val="24"/>
          <w:szCs w:val="24"/>
        </w:rPr>
        <w:t>q</w:t>
      </w:r>
      <w:r w:rsidR="00D41E62" w:rsidRPr="007E5F85">
        <w:rPr>
          <w:rFonts w:ascii="Times New Roman" w:eastAsia="Verdana" w:hAnsi="Times New Roman" w:cs="Times New Roman"/>
          <w:sz w:val="24"/>
          <w:szCs w:val="24"/>
        </w:rPr>
        <w:t>u’il n’existe pas de zones d’enjeux très forts à l’échelle du périm</w:t>
      </w:r>
      <w:r w:rsidRPr="007E5F85">
        <w:rPr>
          <w:rFonts w:ascii="Times New Roman" w:eastAsia="Verdana" w:hAnsi="Times New Roman" w:cs="Times New Roman"/>
          <w:sz w:val="24"/>
          <w:szCs w:val="24"/>
        </w:rPr>
        <w:t>ètre d’étude rapprochée (600 m) ;</w:t>
      </w:r>
    </w:p>
    <w:p w:rsidR="00517B00" w:rsidRPr="007E5F85" w:rsidRDefault="00517B00" w:rsidP="00674390">
      <w:pPr>
        <w:pStyle w:val="Paragraphedeliste"/>
        <w:numPr>
          <w:ilvl w:val="0"/>
          <w:numId w:val="12"/>
        </w:numPr>
        <w:spacing w:after="0" w:line="249" w:lineRule="auto"/>
        <w:ind w:right="65" w:hanging="228"/>
        <w:jc w:val="both"/>
        <w:rPr>
          <w:rFonts w:ascii="Times New Roman" w:hAnsi="Times New Roman" w:cs="Times New Roman"/>
          <w:sz w:val="24"/>
          <w:szCs w:val="24"/>
        </w:rPr>
      </w:pPr>
      <w:r w:rsidRPr="007E5F85">
        <w:rPr>
          <w:rFonts w:ascii="Times New Roman" w:eastAsia="Verdana" w:hAnsi="Times New Roman" w:cs="Times New Roman"/>
          <w:sz w:val="24"/>
          <w:szCs w:val="24"/>
        </w:rPr>
        <w:t>q</w:t>
      </w:r>
      <w:r w:rsidR="00D41E62" w:rsidRPr="007E5F85">
        <w:rPr>
          <w:rFonts w:ascii="Times New Roman" w:eastAsia="Verdana" w:hAnsi="Times New Roman" w:cs="Times New Roman"/>
          <w:sz w:val="24"/>
          <w:szCs w:val="24"/>
        </w:rPr>
        <w:t>u’aucune des éoliennes projetées n’inte</w:t>
      </w:r>
      <w:r w:rsidRPr="007E5F85">
        <w:rPr>
          <w:rFonts w:ascii="Times New Roman" w:eastAsia="Verdana" w:hAnsi="Times New Roman" w:cs="Times New Roman"/>
          <w:sz w:val="24"/>
          <w:szCs w:val="24"/>
        </w:rPr>
        <w:t>rcepte les zones d’enjeux forts ;</w:t>
      </w:r>
    </w:p>
    <w:p w:rsidR="00517B00" w:rsidRPr="007E5F85" w:rsidRDefault="00517B00" w:rsidP="00674390">
      <w:pPr>
        <w:numPr>
          <w:ilvl w:val="0"/>
          <w:numId w:val="12"/>
        </w:numPr>
        <w:spacing w:after="0" w:line="249" w:lineRule="auto"/>
        <w:ind w:right="65" w:hanging="228"/>
        <w:jc w:val="both"/>
        <w:rPr>
          <w:rFonts w:ascii="Times New Roman" w:hAnsi="Times New Roman" w:cs="Times New Roman"/>
          <w:sz w:val="24"/>
          <w:szCs w:val="24"/>
        </w:rPr>
      </w:pPr>
      <w:r w:rsidRPr="007E5F85">
        <w:rPr>
          <w:rFonts w:ascii="Times New Roman" w:eastAsia="Verdana" w:hAnsi="Times New Roman" w:cs="Times New Roman"/>
          <w:sz w:val="24"/>
          <w:szCs w:val="24"/>
        </w:rPr>
        <w:t>que    les éoliennes B2, B3, B4 et E4 se situent au droit de zones d’enjeux modérés ;</w:t>
      </w:r>
    </w:p>
    <w:p w:rsidR="00D41E62" w:rsidRPr="003E5D62" w:rsidRDefault="00517B00" w:rsidP="00674390">
      <w:pPr>
        <w:pStyle w:val="Paragraphedeliste"/>
        <w:numPr>
          <w:ilvl w:val="0"/>
          <w:numId w:val="12"/>
        </w:numPr>
        <w:spacing w:after="497" w:line="249" w:lineRule="auto"/>
        <w:ind w:right="65" w:hanging="228"/>
        <w:jc w:val="both"/>
        <w:rPr>
          <w:rFonts w:ascii="Times New Roman" w:hAnsi="Times New Roman" w:cs="Times New Roman"/>
          <w:sz w:val="24"/>
          <w:szCs w:val="24"/>
        </w:rPr>
      </w:pPr>
      <w:r w:rsidRPr="007E5F85">
        <w:rPr>
          <w:rFonts w:ascii="Times New Roman" w:eastAsia="Verdana" w:hAnsi="Times New Roman" w:cs="Times New Roman"/>
          <w:sz w:val="24"/>
          <w:szCs w:val="24"/>
        </w:rPr>
        <w:t>que la plupart des éoliennes projetées (B1, E1, E2, E3, E5, E6, E7 et E8</w:t>
      </w:r>
      <w:r w:rsidRPr="007E5F85">
        <w:rPr>
          <w:rFonts w:ascii="Verdana" w:eastAsia="Verdana" w:hAnsi="Verdana" w:cs="Verdana"/>
          <w:sz w:val="24"/>
          <w:szCs w:val="24"/>
        </w:rPr>
        <w:t xml:space="preserve">, </w:t>
      </w:r>
      <w:r w:rsidRPr="007E5F85">
        <w:rPr>
          <w:rFonts w:ascii="Times New Roman" w:eastAsia="Verdana" w:hAnsi="Times New Roman" w:cs="Times New Roman"/>
          <w:sz w:val="24"/>
          <w:szCs w:val="24"/>
        </w:rPr>
        <w:t xml:space="preserve">soit </w:t>
      </w:r>
      <w:r w:rsidRPr="007E5F85">
        <w:rPr>
          <w:rFonts w:ascii="Verdana" w:eastAsia="Verdana" w:hAnsi="Verdana" w:cs="Verdana"/>
          <w:sz w:val="24"/>
          <w:szCs w:val="24"/>
        </w:rPr>
        <w:t xml:space="preserve"> </w:t>
      </w:r>
      <w:r w:rsidRPr="007E5F85">
        <w:rPr>
          <w:rFonts w:ascii="Times New Roman" w:eastAsia="Verdana" w:hAnsi="Times New Roman" w:cs="Times New Roman"/>
          <w:sz w:val="24"/>
          <w:szCs w:val="24"/>
        </w:rPr>
        <w:t>8 sur 12) se situent au droit de zones d’enjeux faibles.</w:t>
      </w:r>
    </w:p>
    <w:p w:rsidR="000732AD" w:rsidRDefault="0069641F" w:rsidP="00E06544">
      <w:pPr>
        <w:spacing w:after="0" w:line="249" w:lineRule="auto"/>
        <w:ind w:right="65"/>
        <w:jc w:val="both"/>
        <w:rPr>
          <w:rFonts w:ascii="Times New Roman" w:hAnsi="Times New Roman" w:cs="Times New Roman"/>
          <w:b/>
          <w:sz w:val="24"/>
          <w:szCs w:val="24"/>
        </w:rPr>
      </w:pPr>
      <w:r>
        <w:rPr>
          <w:rFonts w:ascii="Times New Roman" w:hAnsi="Times New Roman" w:cs="Times New Roman"/>
          <w:b/>
          <w:sz w:val="24"/>
          <w:szCs w:val="24"/>
        </w:rPr>
        <w:t>1-5</w:t>
      </w:r>
      <w:r w:rsidR="000732AD">
        <w:rPr>
          <w:rFonts w:ascii="Times New Roman" w:hAnsi="Times New Roman" w:cs="Times New Roman"/>
          <w:b/>
          <w:sz w:val="24"/>
          <w:szCs w:val="24"/>
        </w:rPr>
        <w:t>-1-4</w:t>
      </w:r>
      <w:r w:rsidR="000732AD" w:rsidRPr="00843EFD">
        <w:rPr>
          <w:rFonts w:ascii="Times New Roman" w:hAnsi="Times New Roman" w:cs="Times New Roman"/>
          <w:b/>
          <w:sz w:val="24"/>
          <w:szCs w:val="24"/>
        </w:rPr>
        <w:t xml:space="preserve">)   </w:t>
      </w:r>
      <w:r w:rsidR="000732AD" w:rsidRPr="008B326E">
        <w:rPr>
          <w:rFonts w:ascii="Times New Roman" w:hAnsi="Times New Roman" w:cs="Times New Roman"/>
          <w:b/>
          <w:sz w:val="24"/>
          <w:szCs w:val="24"/>
          <w:u w:val="single"/>
        </w:rPr>
        <w:t>l’</w:t>
      </w:r>
      <w:r w:rsidR="000732AD">
        <w:rPr>
          <w:rFonts w:ascii="Times New Roman" w:hAnsi="Times New Roman" w:cs="Times New Roman"/>
          <w:b/>
          <w:sz w:val="24"/>
          <w:szCs w:val="24"/>
          <w:u w:val="single"/>
        </w:rPr>
        <w:t>environnement humain</w:t>
      </w:r>
      <w:r w:rsidR="000732AD">
        <w:rPr>
          <w:rFonts w:ascii="Times New Roman" w:hAnsi="Times New Roman" w:cs="Times New Roman"/>
          <w:b/>
          <w:sz w:val="24"/>
          <w:szCs w:val="24"/>
        </w:rPr>
        <w:t> :</w:t>
      </w:r>
    </w:p>
    <w:p w:rsidR="008B326E" w:rsidRDefault="008B326E" w:rsidP="00A96F86">
      <w:pPr>
        <w:spacing w:after="110" w:line="249" w:lineRule="auto"/>
        <w:ind w:right="65"/>
        <w:jc w:val="both"/>
        <w:rPr>
          <w:rFonts w:ascii="Times New Roman" w:hAnsi="Times New Roman" w:cs="Times New Roman"/>
          <w:b/>
          <w:sz w:val="24"/>
          <w:szCs w:val="24"/>
        </w:rPr>
      </w:pPr>
    </w:p>
    <w:tbl>
      <w:tblPr>
        <w:tblStyle w:val="Grilledutableau"/>
        <w:tblW w:w="0" w:type="auto"/>
        <w:tblInd w:w="10" w:type="dxa"/>
        <w:tblLook w:val="04A0" w:firstRow="1" w:lastRow="0" w:firstColumn="1" w:lastColumn="0" w:noHBand="0" w:noVBand="1"/>
      </w:tblPr>
      <w:tblGrid>
        <w:gridCol w:w="2253"/>
      </w:tblGrid>
      <w:tr w:rsidR="00893CEA" w:rsidTr="007E5F85">
        <w:tc>
          <w:tcPr>
            <w:tcW w:w="2253" w:type="dxa"/>
            <w:shd w:val="clear" w:color="auto" w:fill="CCECFF"/>
          </w:tcPr>
          <w:p w:rsidR="00893CEA" w:rsidRPr="007E5F85" w:rsidRDefault="007E5F85" w:rsidP="003F5501">
            <w:pPr>
              <w:spacing w:after="116" w:line="247" w:lineRule="auto"/>
              <w:ind w:right="64"/>
              <w:jc w:val="both"/>
              <w:rPr>
                <w:rFonts w:ascii="Times New Roman" w:eastAsia="Verdana" w:hAnsi="Times New Roman" w:cs="Times New Roman"/>
                <w:b/>
                <w:sz w:val="24"/>
                <w:szCs w:val="24"/>
              </w:rPr>
            </w:pPr>
            <w:r>
              <w:rPr>
                <w:rFonts w:ascii="Times New Roman" w:eastAsia="Verdana" w:hAnsi="Times New Roman" w:cs="Times New Roman"/>
                <w:b/>
                <w:sz w:val="24"/>
                <w:szCs w:val="24"/>
              </w:rPr>
              <w:t xml:space="preserve"> </w:t>
            </w:r>
            <w:r w:rsidR="00893CEA" w:rsidRPr="007E5F85">
              <w:rPr>
                <w:rFonts w:ascii="Times New Roman" w:eastAsia="Verdana" w:hAnsi="Times New Roman" w:cs="Times New Roman"/>
                <w:b/>
                <w:sz w:val="24"/>
                <w:szCs w:val="24"/>
              </w:rPr>
              <w:t>Occupation du sol</w:t>
            </w:r>
          </w:p>
        </w:tc>
      </w:tr>
    </w:tbl>
    <w:p w:rsidR="00893CEA" w:rsidRDefault="00893CEA" w:rsidP="00893CEA">
      <w:pPr>
        <w:spacing w:after="116" w:line="247" w:lineRule="auto"/>
        <w:ind w:right="64"/>
        <w:jc w:val="both"/>
        <w:rPr>
          <w:rFonts w:ascii="Times New Roman" w:eastAsia="Verdana" w:hAnsi="Times New Roman" w:cs="Times New Roman"/>
        </w:rPr>
      </w:pPr>
    </w:p>
    <w:p w:rsidR="00FE6DCA" w:rsidRPr="00B37EC7" w:rsidRDefault="003F5501" w:rsidP="00B37EC7">
      <w:pPr>
        <w:spacing w:after="0" w:line="247" w:lineRule="auto"/>
        <w:ind w:left="10" w:right="64" w:hanging="10"/>
        <w:jc w:val="both"/>
        <w:rPr>
          <w:rFonts w:ascii="Times New Roman" w:eastAsia="Verdana" w:hAnsi="Times New Roman" w:cs="Times New Roman"/>
          <w:sz w:val="24"/>
          <w:szCs w:val="24"/>
        </w:rPr>
      </w:pPr>
      <w:r w:rsidRPr="007E5F85">
        <w:rPr>
          <w:rFonts w:ascii="Times New Roman" w:eastAsia="Verdana" w:hAnsi="Times New Roman" w:cs="Times New Roman"/>
          <w:sz w:val="24"/>
          <w:szCs w:val="24"/>
        </w:rPr>
        <w:t xml:space="preserve">La zone de projet s’inscrit au cœur des plaines agricoles exploitées sur les plateaux de la Somme. Les plateaux sont délimités par les nombreux vallons secs ou </w:t>
      </w:r>
      <w:r w:rsidR="00893CEA" w:rsidRPr="007E5F85">
        <w:rPr>
          <w:rFonts w:ascii="Times New Roman" w:eastAsia="Verdana" w:hAnsi="Times New Roman" w:cs="Times New Roman"/>
          <w:sz w:val="24"/>
          <w:szCs w:val="24"/>
        </w:rPr>
        <w:t>La zone de projet s’inscrit au cœur des plaines agricoles exploitées sur les plateaux de la Somme. Les plateaux sont délimités par les nombreux vallons</w:t>
      </w:r>
      <w:r w:rsidR="00B37EC7">
        <w:rPr>
          <w:rFonts w:ascii="Times New Roman" w:eastAsia="Verdana" w:hAnsi="Times New Roman" w:cs="Times New Roman"/>
          <w:sz w:val="24"/>
          <w:szCs w:val="24"/>
        </w:rPr>
        <w:t xml:space="preserve"> </w:t>
      </w:r>
      <w:r w:rsidR="00893CEA" w:rsidRPr="007E5F85">
        <w:rPr>
          <w:rFonts w:ascii="Times New Roman" w:eastAsia="Verdana" w:hAnsi="Times New Roman" w:cs="Times New Roman"/>
          <w:sz w:val="24"/>
          <w:szCs w:val="24"/>
        </w:rPr>
        <w:t xml:space="preserve">secs ou </w:t>
      </w:r>
      <w:r w:rsidRPr="007E5F85">
        <w:rPr>
          <w:rFonts w:ascii="Times New Roman" w:eastAsia="Verdana" w:hAnsi="Times New Roman" w:cs="Times New Roman"/>
          <w:sz w:val="24"/>
          <w:szCs w:val="24"/>
        </w:rPr>
        <w:t>humides</w:t>
      </w:r>
      <w:r w:rsidR="00FE6DCA" w:rsidRPr="007E5F85">
        <w:rPr>
          <w:rFonts w:ascii="Times New Roman" w:eastAsia="Verdana" w:hAnsi="Times New Roman" w:cs="Times New Roman"/>
          <w:sz w:val="24"/>
          <w:szCs w:val="24"/>
        </w:rPr>
        <w:t>,</w:t>
      </w:r>
      <w:r w:rsidRPr="007E5F85">
        <w:rPr>
          <w:rFonts w:ascii="Times New Roman" w:eastAsia="Verdana" w:hAnsi="Times New Roman" w:cs="Times New Roman"/>
          <w:sz w:val="24"/>
          <w:szCs w:val="24"/>
        </w:rPr>
        <w:t xml:space="preserve"> qui sont la plupart du temps boisés lorsque les pentes deviennent importantes. Quelques bourgs ruraux ponctuent le paysage. </w:t>
      </w:r>
    </w:p>
    <w:p w:rsidR="00FE6DCA" w:rsidRPr="007E5F85" w:rsidRDefault="00FE6DCA" w:rsidP="00FE6DCA">
      <w:pPr>
        <w:spacing w:after="159" w:line="249" w:lineRule="auto"/>
        <w:ind w:right="64"/>
        <w:jc w:val="both"/>
        <w:rPr>
          <w:rFonts w:ascii="Times New Roman" w:hAnsi="Times New Roman" w:cs="Times New Roman"/>
          <w:sz w:val="24"/>
          <w:szCs w:val="24"/>
        </w:rPr>
      </w:pPr>
      <w:r w:rsidRPr="007E5F85">
        <w:rPr>
          <w:rFonts w:ascii="Times New Roman" w:eastAsia="Verdana" w:hAnsi="Times New Roman" w:cs="Times New Roman"/>
          <w:sz w:val="24"/>
          <w:szCs w:val="24"/>
        </w:rPr>
        <w:t>L’ensemble des parcelles d’implantation d’éoliennes sont des parcelles agricoles cultivées (culture céréalière principalement)</w:t>
      </w:r>
      <w:r w:rsidR="00F41B8B" w:rsidRPr="007E5F85">
        <w:rPr>
          <w:rFonts w:ascii="Times New Roman" w:eastAsia="Verdana" w:hAnsi="Times New Roman" w:cs="Times New Roman"/>
          <w:sz w:val="24"/>
          <w:szCs w:val="24"/>
        </w:rPr>
        <w:t>.</w:t>
      </w:r>
    </w:p>
    <w:p w:rsidR="00FE6DCA" w:rsidRPr="007E5F85" w:rsidRDefault="00FE6DCA" w:rsidP="00FE6DCA">
      <w:pPr>
        <w:spacing w:after="162" w:line="247" w:lineRule="auto"/>
        <w:ind w:right="64"/>
        <w:jc w:val="both"/>
        <w:rPr>
          <w:rFonts w:ascii="Times New Roman" w:hAnsi="Times New Roman" w:cs="Times New Roman"/>
          <w:sz w:val="24"/>
          <w:szCs w:val="24"/>
        </w:rPr>
      </w:pPr>
      <w:r w:rsidRPr="007E5F85">
        <w:rPr>
          <w:rFonts w:ascii="Times New Roman" w:eastAsia="Verdana" w:hAnsi="Times New Roman" w:cs="Times New Roman"/>
          <w:sz w:val="24"/>
          <w:szCs w:val="24"/>
        </w:rPr>
        <w:t xml:space="preserve">Quelques bosquets résiduels et très peu d’herbages ponctuent le paysage (Bois des Quenettes, Bois des Carrières, Bois de la Vallée Forest à Caix et Bois des Genêts à Beaufort en Santerre. </w:t>
      </w:r>
    </w:p>
    <w:p w:rsidR="00025F33" w:rsidRPr="003E5D62" w:rsidRDefault="00FE6DCA" w:rsidP="00FE6DCA">
      <w:pPr>
        <w:spacing w:after="162" w:line="247" w:lineRule="auto"/>
        <w:ind w:right="64"/>
        <w:jc w:val="both"/>
        <w:rPr>
          <w:rFonts w:ascii="Times New Roman" w:eastAsia="Verdana" w:hAnsi="Times New Roman" w:cs="Times New Roman"/>
          <w:sz w:val="24"/>
          <w:szCs w:val="24"/>
        </w:rPr>
      </w:pPr>
      <w:r w:rsidRPr="007E5F85">
        <w:rPr>
          <w:rFonts w:ascii="Times New Roman" w:eastAsia="Verdana" w:hAnsi="Times New Roman" w:cs="Times New Roman"/>
          <w:sz w:val="24"/>
          <w:szCs w:val="24"/>
        </w:rPr>
        <w:t xml:space="preserve">Les zones d’habitat sont regroupées autour des bourgs ruraux (Caix, Cayeux, Vrély, Le Quesnel, Beaufort, Beaucourt et Warvillers pour les plus proches), les hameaux périphériques sont très rares, voire inexistants.  </w:t>
      </w:r>
    </w:p>
    <w:p w:rsidR="00C333F6" w:rsidRDefault="00FE6DCA" w:rsidP="00FE6DCA">
      <w:pPr>
        <w:spacing w:after="161" w:line="247" w:lineRule="auto"/>
        <w:ind w:right="64"/>
        <w:jc w:val="both"/>
        <w:rPr>
          <w:rFonts w:ascii="Times New Roman" w:eastAsia="Verdana" w:hAnsi="Times New Roman" w:cs="Times New Roman"/>
          <w:sz w:val="24"/>
          <w:szCs w:val="24"/>
        </w:rPr>
      </w:pPr>
      <w:r w:rsidRPr="007E5F85">
        <w:rPr>
          <w:rFonts w:ascii="Times New Roman" w:eastAsia="Verdana" w:hAnsi="Times New Roman" w:cs="Times New Roman"/>
          <w:sz w:val="24"/>
          <w:szCs w:val="24"/>
        </w:rPr>
        <w:t xml:space="preserve">Les éoliennes existantes du parc éolien de Caix (6 éoliennes en exploitation), ainsi que celles des autres parcs limitrophes sont visibles depuis la zone du projet.  </w:t>
      </w:r>
    </w:p>
    <w:p w:rsidR="00181EFF" w:rsidRPr="00F758DF" w:rsidRDefault="00181EFF" w:rsidP="00181EFF">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181EFF" w:rsidRPr="00F758DF" w:rsidRDefault="00181EFF" w:rsidP="00181EFF">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181EFF" w:rsidRDefault="00181EFF" w:rsidP="00FE6DCA">
      <w:pPr>
        <w:spacing w:after="161" w:line="247" w:lineRule="auto"/>
        <w:ind w:right="64"/>
        <w:jc w:val="both"/>
        <w:rPr>
          <w:rFonts w:ascii="Times New Roman" w:hAnsi="Times New Roman" w:cs="Times New Roman"/>
          <w:sz w:val="24"/>
          <w:szCs w:val="24"/>
        </w:rPr>
      </w:pPr>
    </w:p>
    <w:p w:rsidR="00C333F6" w:rsidRPr="007E5F85" w:rsidRDefault="00C333F6" w:rsidP="00FE6DCA">
      <w:pPr>
        <w:spacing w:after="161" w:line="247" w:lineRule="auto"/>
        <w:ind w:right="64"/>
        <w:jc w:val="both"/>
        <w:rPr>
          <w:rFonts w:ascii="Times New Roman" w:hAnsi="Times New Roman" w:cs="Times New Roman"/>
          <w:sz w:val="24"/>
          <w:szCs w:val="24"/>
        </w:rPr>
      </w:pPr>
    </w:p>
    <w:p w:rsidR="00E06544" w:rsidRDefault="00FE6DCA" w:rsidP="00F41B8B">
      <w:pPr>
        <w:spacing w:after="116" w:line="247" w:lineRule="auto"/>
        <w:ind w:left="10" w:right="64" w:hanging="10"/>
        <w:jc w:val="both"/>
        <w:rPr>
          <w:rFonts w:ascii="Times New Roman" w:eastAsia="Verdana" w:hAnsi="Times New Roman" w:cs="Times New Roman"/>
          <w:sz w:val="24"/>
          <w:szCs w:val="24"/>
        </w:rPr>
      </w:pPr>
      <w:r w:rsidRPr="007E5F85">
        <w:rPr>
          <w:rFonts w:ascii="Times New Roman" w:eastAsia="Verdana" w:hAnsi="Times New Roman" w:cs="Times New Roman"/>
          <w:sz w:val="24"/>
          <w:szCs w:val="24"/>
        </w:rPr>
        <w:t>A l’échelle du territoire étudié, les études démontrent que les parcelles agricoles couvrent environ 90% de la superficie de la zone d’implantation du projet</w:t>
      </w:r>
      <w:r w:rsidRPr="007E5F85">
        <w:rPr>
          <w:rFonts w:ascii="Times New Roman" w:eastAsia="Verdana" w:hAnsi="Times New Roman" w:cs="Times New Roman"/>
          <w:b/>
          <w:sz w:val="24"/>
          <w:szCs w:val="24"/>
        </w:rPr>
        <w:t xml:space="preserve">. </w:t>
      </w:r>
      <w:r w:rsidRPr="007E5F85">
        <w:rPr>
          <w:rFonts w:ascii="Times New Roman" w:eastAsia="Verdana" w:hAnsi="Times New Roman" w:cs="Times New Roman"/>
          <w:sz w:val="24"/>
          <w:szCs w:val="24"/>
        </w:rPr>
        <w:t>C’est la principale activité interceptée</w:t>
      </w:r>
      <w:r w:rsidRPr="007E5F85">
        <w:rPr>
          <w:rFonts w:ascii="Times New Roman" w:eastAsia="Verdana" w:hAnsi="Times New Roman" w:cs="Times New Roman"/>
          <w:b/>
          <w:sz w:val="24"/>
          <w:szCs w:val="24"/>
        </w:rPr>
        <w:t xml:space="preserve"> </w:t>
      </w:r>
      <w:r w:rsidRPr="007E5F85">
        <w:rPr>
          <w:rFonts w:ascii="Times New Roman" w:eastAsia="Verdana" w:hAnsi="Times New Roman" w:cs="Times New Roman"/>
          <w:sz w:val="24"/>
          <w:szCs w:val="24"/>
        </w:rPr>
        <w:t>par le projet du parc éolien de Luce.</w:t>
      </w:r>
    </w:p>
    <w:p w:rsidR="00893CEA" w:rsidRDefault="00893CEA" w:rsidP="00025F33">
      <w:pPr>
        <w:spacing w:after="110" w:line="249" w:lineRule="auto"/>
        <w:ind w:right="65"/>
        <w:jc w:val="both"/>
        <w:rPr>
          <w:rFonts w:ascii="Times New Roman" w:hAnsi="Times New Roman" w:cs="Times New Roman"/>
          <w:b/>
        </w:rPr>
      </w:pPr>
    </w:p>
    <w:tbl>
      <w:tblPr>
        <w:tblStyle w:val="Grilledutableau"/>
        <w:tblW w:w="0" w:type="auto"/>
        <w:tblInd w:w="10" w:type="dxa"/>
        <w:tblLook w:val="04A0" w:firstRow="1" w:lastRow="0" w:firstColumn="1" w:lastColumn="0" w:noHBand="0" w:noVBand="1"/>
      </w:tblPr>
      <w:tblGrid>
        <w:gridCol w:w="2820"/>
      </w:tblGrid>
      <w:tr w:rsidR="00893CEA" w:rsidTr="007E5F85">
        <w:tc>
          <w:tcPr>
            <w:tcW w:w="2820" w:type="dxa"/>
            <w:shd w:val="clear" w:color="auto" w:fill="CCECFF"/>
          </w:tcPr>
          <w:p w:rsidR="00893CEA" w:rsidRPr="007E5F85" w:rsidRDefault="008E588E" w:rsidP="006565FB">
            <w:pPr>
              <w:spacing w:after="116" w:line="247" w:lineRule="auto"/>
              <w:ind w:right="64"/>
              <w:jc w:val="both"/>
              <w:rPr>
                <w:rFonts w:ascii="Times New Roman" w:eastAsia="Verdana" w:hAnsi="Times New Roman" w:cs="Times New Roman"/>
                <w:b/>
                <w:sz w:val="24"/>
                <w:szCs w:val="24"/>
              </w:rPr>
            </w:pPr>
            <w:r w:rsidRPr="007E5F85">
              <w:rPr>
                <w:rFonts w:ascii="Times New Roman" w:eastAsia="Verdana" w:hAnsi="Times New Roman" w:cs="Times New Roman"/>
                <w:b/>
                <w:sz w:val="24"/>
                <w:szCs w:val="24"/>
              </w:rPr>
              <w:t xml:space="preserve">  </w:t>
            </w:r>
            <w:r w:rsidR="007E5F85">
              <w:rPr>
                <w:rFonts w:ascii="Times New Roman" w:eastAsia="Verdana" w:hAnsi="Times New Roman" w:cs="Times New Roman"/>
                <w:b/>
                <w:sz w:val="24"/>
                <w:szCs w:val="24"/>
              </w:rPr>
              <w:t xml:space="preserve"> </w:t>
            </w:r>
            <w:r w:rsidR="00893CEA" w:rsidRPr="007E5F85">
              <w:rPr>
                <w:rFonts w:ascii="Times New Roman" w:eastAsia="Verdana" w:hAnsi="Times New Roman" w:cs="Times New Roman"/>
                <w:b/>
                <w:sz w:val="24"/>
                <w:szCs w:val="24"/>
              </w:rPr>
              <w:t xml:space="preserve">Population et </w:t>
            </w:r>
            <w:r w:rsidRPr="007E5F85">
              <w:rPr>
                <w:rFonts w:ascii="Times New Roman" w:eastAsia="Verdana" w:hAnsi="Times New Roman" w:cs="Times New Roman"/>
                <w:b/>
                <w:sz w:val="24"/>
                <w:szCs w:val="24"/>
              </w:rPr>
              <w:t>habitat</w:t>
            </w:r>
          </w:p>
        </w:tc>
      </w:tr>
    </w:tbl>
    <w:p w:rsidR="00893CEA" w:rsidRDefault="00893CEA" w:rsidP="008E588E">
      <w:pPr>
        <w:spacing w:after="110" w:line="249" w:lineRule="auto"/>
        <w:ind w:right="65"/>
        <w:jc w:val="both"/>
        <w:rPr>
          <w:rFonts w:ascii="Times New Roman" w:hAnsi="Times New Roman" w:cs="Times New Roman"/>
          <w:b/>
        </w:rPr>
      </w:pPr>
    </w:p>
    <w:p w:rsidR="00FE6DCA" w:rsidRPr="007E5F85" w:rsidRDefault="00FE6DCA" w:rsidP="00FE6DCA">
      <w:pPr>
        <w:spacing w:after="110" w:line="249" w:lineRule="auto"/>
        <w:ind w:left="18" w:right="65" w:hanging="8"/>
        <w:jc w:val="both"/>
        <w:rPr>
          <w:rFonts w:ascii="Times New Roman" w:hAnsi="Times New Roman" w:cs="Times New Roman"/>
          <w:sz w:val="24"/>
          <w:szCs w:val="24"/>
        </w:rPr>
      </w:pPr>
      <w:r w:rsidRPr="007E5F85">
        <w:rPr>
          <w:rFonts w:ascii="Times New Roman" w:eastAsia="Verdana" w:hAnsi="Times New Roman" w:cs="Times New Roman"/>
          <w:sz w:val="24"/>
          <w:szCs w:val="24"/>
        </w:rPr>
        <w:t>La zone d’i</w:t>
      </w:r>
      <w:r w:rsidR="00E06544" w:rsidRPr="007E5F85">
        <w:rPr>
          <w:rFonts w:ascii="Times New Roman" w:eastAsia="Verdana" w:hAnsi="Times New Roman" w:cs="Times New Roman"/>
          <w:sz w:val="24"/>
          <w:szCs w:val="24"/>
        </w:rPr>
        <w:t>mplantation du projet comprend</w:t>
      </w:r>
      <w:r w:rsidRPr="007E5F85">
        <w:rPr>
          <w:rFonts w:ascii="Times New Roman" w:eastAsia="Verdana" w:hAnsi="Times New Roman" w:cs="Times New Roman"/>
          <w:sz w:val="24"/>
          <w:szCs w:val="24"/>
        </w:rPr>
        <w:t xml:space="preserve"> les communes de Ca</w:t>
      </w:r>
      <w:r w:rsidR="00E06544" w:rsidRPr="007E5F85">
        <w:rPr>
          <w:rFonts w:ascii="Times New Roman" w:eastAsia="Verdana" w:hAnsi="Times New Roman" w:cs="Times New Roman"/>
          <w:sz w:val="24"/>
          <w:szCs w:val="24"/>
        </w:rPr>
        <w:t xml:space="preserve">ix, Cayeux-en-Santerre et Vrély. </w:t>
      </w:r>
    </w:p>
    <w:p w:rsidR="00FE6DCA" w:rsidRPr="007E5F85" w:rsidRDefault="00FE6DCA" w:rsidP="00FE6DCA">
      <w:pPr>
        <w:spacing w:after="116" w:line="247" w:lineRule="auto"/>
        <w:ind w:left="10" w:right="64" w:hanging="10"/>
        <w:jc w:val="both"/>
        <w:rPr>
          <w:rFonts w:ascii="Times New Roman" w:hAnsi="Times New Roman" w:cs="Times New Roman"/>
          <w:sz w:val="24"/>
          <w:szCs w:val="24"/>
        </w:rPr>
      </w:pPr>
      <w:r w:rsidRPr="007E5F85">
        <w:rPr>
          <w:rFonts w:ascii="Times New Roman" w:eastAsia="Verdana" w:hAnsi="Times New Roman" w:cs="Times New Roman"/>
          <w:sz w:val="24"/>
          <w:szCs w:val="24"/>
        </w:rPr>
        <w:t>La superficie communale</w:t>
      </w:r>
      <w:r w:rsidR="00E06544" w:rsidRPr="007E5F85">
        <w:rPr>
          <w:rFonts w:ascii="Times New Roman" w:eastAsia="Verdana" w:hAnsi="Times New Roman" w:cs="Times New Roman"/>
          <w:sz w:val="24"/>
          <w:szCs w:val="24"/>
        </w:rPr>
        <w:t xml:space="preserve"> des communes impac</w:t>
      </w:r>
      <w:r w:rsidRPr="007E5F85">
        <w:rPr>
          <w:rFonts w:ascii="Times New Roman" w:eastAsia="Verdana" w:hAnsi="Times New Roman" w:cs="Times New Roman"/>
          <w:sz w:val="24"/>
          <w:szCs w:val="24"/>
        </w:rPr>
        <w:t>tées varie du simple (+/- 5 km²) au triple (+/- 15 km²). Cayeux et Vrély présentent des superficies parmi les plus restreintes à l’échelle de la zone étudiée. La superficie cumu</w:t>
      </w:r>
      <w:r w:rsidR="007E5F85">
        <w:rPr>
          <w:rFonts w:ascii="Times New Roman" w:eastAsia="Verdana" w:hAnsi="Times New Roman" w:cs="Times New Roman"/>
          <w:sz w:val="24"/>
          <w:szCs w:val="24"/>
        </w:rPr>
        <w:t>lée des trois communes concern</w:t>
      </w:r>
      <w:r w:rsidRPr="007E5F85">
        <w:rPr>
          <w:rFonts w:ascii="Times New Roman" w:eastAsia="Verdana" w:hAnsi="Times New Roman" w:cs="Times New Roman"/>
          <w:sz w:val="24"/>
          <w:szCs w:val="24"/>
        </w:rPr>
        <w:t xml:space="preserve">ées par le projet est de 23 km².  </w:t>
      </w:r>
    </w:p>
    <w:p w:rsidR="005D5C86" w:rsidRPr="003E5D62" w:rsidRDefault="00FE6DCA" w:rsidP="003E5D62">
      <w:pPr>
        <w:spacing w:after="116" w:line="247" w:lineRule="auto"/>
        <w:ind w:left="10" w:right="64" w:hanging="10"/>
        <w:jc w:val="both"/>
        <w:rPr>
          <w:rFonts w:ascii="Times New Roman" w:eastAsia="Verdana" w:hAnsi="Times New Roman" w:cs="Times New Roman"/>
          <w:sz w:val="24"/>
          <w:szCs w:val="24"/>
        </w:rPr>
      </w:pPr>
      <w:r w:rsidRPr="007E5F85">
        <w:rPr>
          <w:rFonts w:ascii="Times New Roman" w:eastAsia="Verdana" w:hAnsi="Times New Roman" w:cs="Times New Roman"/>
          <w:sz w:val="24"/>
          <w:szCs w:val="24"/>
        </w:rPr>
        <w:t>La population totale des communes incluses</w:t>
      </w:r>
      <w:r w:rsidR="00E06544" w:rsidRPr="007E5F85">
        <w:rPr>
          <w:rFonts w:ascii="Times New Roman" w:eastAsia="Verdana" w:hAnsi="Times New Roman" w:cs="Times New Roman"/>
          <w:sz w:val="24"/>
          <w:szCs w:val="24"/>
        </w:rPr>
        <w:t>,</w:t>
      </w:r>
      <w:r w:rsidRPr="007E5F85">
        <w:rPr>
          <w:rFonts w:ascii="Times New Roman" w:eastAsia="Verdana" w:hAnsi="Times New Roman" w:cs="Times New Roman"/>
          <w:sz w:val="24"/>
          <w:szCs w:val="24"/>
        </w:rPr>
        <w:t xml:space="preserve"> en tout ou partie des 6 km autour du projet</w:t>
      </w:r>
      <w:r w:rsidR="00E06544" w:rsidRPr="007E5F85">
        <w:rPr>
          <w:rFonts w:ascii="Times New Roman" w:eastAsia="Verdana" w:hAnsi="Times New Roman" w:cs="Times New Roman"/>
          <w:sz w:val="24"/>
          <w:szCs w:val="24"/>
        </w:rPr>
        <w:t>,</w:t>
      </w:r>
      <w:r w:rsidRPr="007E5F85">
        <w:rPr>
          <w:rFonts w:ascii="Times New Roman" w:eastAsia="Verdana" w:hAnsi="Times New Roman" w:cs="Times New Roman"/>
          <w:sz w:val="24"/>
          <w:szCs w:val="24"/>
        </w:rPr>
        <w:t xml:space="preserve"> est</w:t>
      </w:r>
      <w:r w:rsidR="00E06544" w:rsidRPr="007E5F85">
        <w:rPr>
          <w:rFonts w:ascii="Times New Roman" w:eastAsia="Verdana" w:hAnsi="Times New Roman" w:cs="Times New Roman"/>
          <w:sz w:val="24"/>
          <w:szCs w:val="24"/>
        </w:rPr>
        <w:t xml:space="preserve"> de 16 950 habitants, dont</w:t>
      </w:r>
      <w:r w:rsidRPr="007E5F85">
        <w:rPr>
          <w:rFonts w:ascii="Times New Roman" w:eastAsia="Verdana" w:hAnsi="Times New Roman" w:cs="Times New Roman"/>
          <w:sz w:val="24"/>
          <w:szCs w:val="24"/>
        </w:rPr>
        <w:t xml:space="preserve"> 1 325 occupent les trois communes </w:t>
      </w:r>
      <w:r w:rsidR="00E06544" w:rsidRPr="007E5F85">
        <w:rPr>
          <w:rFonts w:ascii="Times New Roman" w:eastAsia="Verdana" w:hAnsi="Times New Roman" w:cs="Times New Roman"/>
          <w:sz w:val="24"/>
          <w:szCs w:val="24"/>
        </w:rPr>
        <w:t xml:space="preserve">concernées </w:t>
      </w:r>
      <w:r w:rsidRPr="007E5F85">
        <w:rPr>
          <w:rFonts w:ascii="Times New Roman" w:eastAsia="Verdana" w:hAnsi="Times New Roman" w:cs="Times New Roman"/>
          <w:sz w:val="24"/>
          <w:szCs w:val="24"/>
        </w:rPr>
        <w:t xml:space="preserve">par le projet.  </w:t>
      </w:r>
      <w:r w:rsidR="00E06544" w:rsidRPr="007E5F85">
        <w:rPr>
          <w:rFonts w:ascii="Times New Roman" w:eastAsia="Verdana" w:hAnsi="Times New Roman" w:cs="Times New Roman"/>
          <w:sz w:val="24"/>
          <w:szCs w:val="24"/>
        </w:rPr>
        <w:t>L’habitat se compose très majoritairement de résidences principales (88% en moyenne).</w:t>
      </w:r>
    </w:p>
    <w:p w:rsidR="00E06544" w:rsidRPr="00E84156" w:rsidRDefault="00E06544" w:rsidP="00E06544">
      <w:pPr>
        <w:spacing w:after="164" w:line="249" w:lineRule="auto"/>
        <w:ind w:left="18" w:right="65" w:hanging="8"/>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L’habitat aux abords de la zone de projet est peu dense. Il se regroupe dans les bourgs communaux et il n’existe pas de hameaux entre les bourgs. Ainsi, les premières zones h</w:t>
      </w:r>
      <w:r w:rsidR="007C6436" w:rsidRPr="00E84156">
        <w:rPr>
          <w:rFonts w:ascii="Times New Roman" w:eastAsia="Verdana" w:hAnsi="Times New Roman" w:cs="Times New Roman"/>
          <w:sz w:val="24"/>
          <w:szCs w:val="24"/>
        </w:rPr>
        <w:t>abitées depuis les lieux d’impla</w:t>
      </w:r>
      <w:r w:rsidRPr="00E84156">
        <w:rPr>
          <w:rFonts w:ascii="Times New Roman" w:eastAsia="Verdana" w:hAnsi="Times New Roman" w:cs="Times New Roman"/>
          <w:sz w:val="24"/>
          <w:szCs w:val="24"/>
        </w:rPr>
        <w:t xml:space="preserve">ntation projetée d’éolienne sont les bourgs périphériques suivants : </w:t>
      </w:r>
    </w:p>
    <w:p w:rsidR="007C6436" w:rsidRPr="00E84156" w:rsidRDefault="007C6436" w:rsidP="007C6436">
      <w:pPr>
        <w:pStyle w:val="Paragraphedeliste"/>
        <w:spacing w:after="164" w:line="249" w:lineRule="auto"/>
        <w:ind w:left="0" w:right="65"/>
        <w:jc w:val="both"/>
        <w:rPr>
          <w:rFonts w:ascii="Times New Roman" w:hAnsi="Times New Roman" w:cs="Times New Roman"/>
          <w:sz w:val="24"/>
          <w:szCs w:val="24"/>
        </w:rPr>
      </w:pPr>
      <w:r w:rsidRPr="00E84156">
        <w:rPr>
          <w:rFonts w:ascii="Times New Roman" w:eastAsia="Verdana" w:hAnsi="Times New Roman" w:cs="Times New Roman"/>
          <w:sz w:val="24"/>
          <w:szCs w:val="24"/>
        </w:rPr>
        <w:t xml:space="preserve"> -    </w:t>
      </w:r>
      <w:r w:rsidR="00E06544" w:rsidRPr="00E84156">
        <w:rPr>
          <w:rFonts w:ascii="Times New Roman" w:eastAsia="Verdana" w:hAnsi="Times New Roman" w:cs="Times New Roman"/>
          <w:sz w:val="24"/>
          <w:szCs w:val="24"/>
        </w:rPr>
        <w:t>Habitation la plus proche du bourg de Caix</w:t>
      </w:r>
      <w:r w:rsidRPr="00E84156">
        <w:rPr>
          <w:rFonts w:ascii="Times New Roman" w:eastAsia="Verdana" w:hAnsi="Times New Roman" w:cs="Times New Roman"/>
          <w:sz w:val="24"/>
          <w:szCs w:val="24"/>
        </w:rPr>
        <w:t xml:space="preserve">,  à </w:t>
      </w:r>
      <w:r w:rsidRPr="00E84156">
        <w:rPr>
          <w:rFonts w:ascii="Times New Roman" w:eastAsia="Verdana" w:hAnsi="Times New Roman" w:cs="Times New Roman"/>
          <w:b/>
          <w:sz w:val="24"/>
          <w:szCs w:val="24"/>
        </w:rPr>
        <w:t>850 m</w:t>
      </w:r>
      <w:r w:rsidRPr="00E84156">
        <w:rPr>
          <w:rFonts w:ascii="Times New Roman" w:eastAsia="Verdana" w:hAnsi="Times New Roman" w:cs="Times New Roman"/>
          <w:sz w:val="24"/>
          <w:szCs w:val="24"/>
        </w:rPr>
        <w:t xml:space="preserve"> </w:t>
      </w:r>
      <w:r w:rsidR="00E06544" w:rsidRPr="00E84156">
        <w:rPr>
          <w:rFonts w:ascii="Times New Roman" w:eastAsia="Verdana" w:hAnsi="Times New Roman" w:cs="Times New Roman"/>
          <w:sz w:val="24"/>
          <w:szCs w:val="24"/>
        </w:rPr>
        <w:t>de l’éolienne E1,</w:t>
      </w:r>
    </w:p>
    <w:p w:rsidR="00E06544" w:rsidRPr="00E84156" w:rsidRDefault="007C6436" w:rsidP="007C6436">
      <w:pPr>
        <w:pStyle w:val="Paragraphedeliste"/>
        <w:spacing w:after="164" w:line="249" w:lineRule="auto"/>
        <w:ind w:left="0" w:right="65"/>
        <w:jc w:val="both"/>
        <w:rPr>
          <w:rFonts w:ascii="Times New Roman" w:hAnsi="Times New Roman" w:cs="Times New Roman"/>
          <w:sz w:val="24"/>
          <w:szCs w:val="24"/>
        </w:rPr>
      </w:pPr>
      <w:r w:rsidRPr="00E84156">
        <w:rPr>
          <w:rFonts w:ascii="Times New Roman" w:eastAsia="Verdana" w:hAnsi="Times New Roman" w:cs="Times New Roman"/>
          <w:sz w:val="24"/>
          <w:szCs w:val="24"/>
        </w:rPr>
        <w:t xml:space="preserve"> -</w:t>
      </w:r>
      <w:r w:rsidR="00087914" w:rsidRPr="00E84156">
        <w:rPr>
          <w:rFonts w:ascii="Times New Roman" w:eastAsia="Verdana" w:hAnsi="Times New Roman" w:cs="Times New Roman"/>
          <w:sz w:val="24"/>
          <w:szCs w:val="24"/>
        </w:rPr>
        <w:t xml:space="preserve">    </w:t>
      </w:r>
      <w:r w:rsidR="00E06544" w:rsidRPr="00E84156">
        <w:rPr>
          <w:rFonts w:ascii="Times New Roman" w:eastAsia="Verdana" w:hAnsi="Times New Roman" w:cs="Times New Roman"/>
          <w:sz w:val="24"/>
          <w:szCs w:val="24"/>
        </w:rPr>
        <w:t>Habitation la plus proche du bourg de Vrély</w:t>
      </w:r>
      <w:r w:rsidRPr="00E84156">
        <w:rPr>
          <w:rFonts w:ascii="Times New Roman" w:eastAsia="Verdana" w:hAnsi="Times New Roman" w:cs="Times New Roman"/>
          <w:sz w:val="24"/>
          <w:szCs w:val="24"/>
        </w:rPr>
        <w:t xml:space="preserve">, à </w:t>
      </w:r>
      <w:r w:rsidRPr="00E84156">
        <w:rPr>
          <w:rFonts w:ascii="Times New Roman" w:eastAsia="Verdana" w:hAnsi="Times New Roman" w:cs="Times New Roman"/>
          <w:b/>
          <w:sz w:val="24"/>
          <w:szCs w:val="24"/>
        </w:rPr>
        <w:t>880 m</w:t>
      </w:r>
      <w:r w:rsidRPr="00E84156">
        <w:rPr>
          <w:rFonts w:ascii="Times New Roman" w:eastAsia="Verdana" w:hAnsi="Times New Roman" w:cs="Times New Roman"/>
          <w:sz w:val="24"/>
          <w:szCs w:val="24"/>
        </w:rPr>
        <w:t xml:space="preserve"> </w:t>
      </w:r>
      <w:r w:rsidR="00E06544" w:rsidRPr="00E84156">
        <w:rPr>
          <w:rFonts w:ascii="Times New Roman" w:eastAsia="Verdana" w:hAnsi="Times New Roman" w:cs="Times New Roman"/>
          <w:sz w:val="24"/>
          <w:szCs w:val="24"/>
        </w:rPr>
        <w:t xml:space="preserve">de l’éolienne E8, </w:t>
      </w:r>
    </w:p>
    <w:p w:rsidR="003E5D62" w:rsidRDefault="007C6436" w:rsidP="00E84156">
      <w:pPr>
        <w:pStyle w:val="Paragraphedeliste"/>
        <w:spacing w:after="0" w:line="249" w:lineRule="auto"/>
        <w:ind w:left="0" w:right="142"/>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 xml:space="preserve"> -    </w:t>
      </w:r>
      <w:r w:rsidR="00E06544" w:rsidRPr="00E84156">
        <w:rPr>
          <w:rFonts w:ascii="Times New Roman" w:eastAsia="Verdana" w:hAnsi="Times New Roman" w:cs="Times New Roman"/>
          <w:sz w:val="24"/>
          <w:szCs w:val="24"/>
        </w:rPr>
        <w:t>Habitation la plus proche du bourg de Cayeux-en-Santerre</w:t>
      </w:r>
      <w:r w:rsidRPr="00E84156">
        <w:rPr>
          <w:rFonts w:ascii="Times New Roman" w:eastAsia="Verdana" w:hAnsi="Times New Roman" w:cs="Times New Roman"/>
          <w:sz w:val="24"/>
          <w:szCs w:val="24"/>
        </w:rPr>
        <w:t xml:space="preserve">, à </w:t>
      </w:r>
      <w:r w:rsidRPr="00E84156">
        <w:rPr>
          <w:rFonts w:ascii="Times New Roman" w:eastAsia="Verdana" w:hAnsi="Times New Roman" w:cs="Times New Roman"/>
          <w:b/>
          <w:sz w:val="24"/>
          <w:szCs w:val="24"/>
        </w:rPr>
        <w:t>1 210 m</w:t>
      </w:r>
      <w:r w:rsidRPr="00E84156">
        <w:rPr>
          <w:rFonts w:ascii="Times New Roman" w:eastAsia="Verdana" w:hAnsi="Times New Roman" w:cs="Times New Roman"/>
          <w:sz w:val="24"/>
          <w:szCs w:val="24"/>
        </w:rPr>
        <w:t xml:space="preserve">  de l’éolienne B1,</w:t>
      </w:r>
      <w:r w:rsidR="00E84156">
        <w:rPr>
          <w:rFonts w:ascii="Times New Roman" w:eastAsia="Verdana" w:hAnsi="Times New Roman" w:cs="Times New Roman"/>
          <w:sz w:val="24"/>
          <w:szCs w:val="24"/>
        </w:rPr>
        <w:t xml:space="preserve"> </w:t>
      </w:r>
    </w:p>
    <w:p w:rsidR="00E84156" w:rsidRDefault="00E84156" w:rsidP="00E84156">
      <w:pPr>
        <w:pStyle w:val="Paragraphedeliste"/>
        <w:spacing w:after="0" w:line="249" w:lineRule="auto"/>
        <w:ind w:left="0" w:right="142"/>
        <w:jc w:val="both"/>
        <w:rPr>
          <w:rFonts w:ascii="Times New Roman" w:eastAsia="Verdana" w:hAnsi="Times New Roman" w:cs="Times New Roman"/>
          <w:sz w:val="24"/>
          <w:szCs w:val="24"/>
        </w:rPr>
      </w:pPr>
      <w:r>
        <w:rPr>
          <w:rFonts w:ascii="Times New Roman" w:eastAsia="Verdana" w:hAnsi="Times New Roman" w:cs="Times New Roman"/>
          <w:sz w:val="24"/>
          <w:szCs w:val="24"/>
        </w:rPr>
        <w:t xml:space="preserve"> -   </w:t>
      </w:r>
      <w:r w:rsidR="007C6436" w:rsidRPr="00E84156">
        <w:rPr>
          <w:rFonts w:ascii="Times New Roman" w:eastAsia="Verdana" w:hAnsi="Times New Roman" w:cs="Times New Roman"/>
          <w:sz w:val="24"/>
          <w:szCs w:val="24"/>
        </w:rPr>
        <w:t xml:space="preserve"> </w:t>
      </w:r>
      <w:r w:rsidR="00E06544" w:rsidRPr="00E84156">
        <w:rPr>
          <w:rFonts w:ascii="Times New Roman" w:eastAsia="Verdana" w:hAnsi="Times New Roman" w:cs="Times New Roman"/>
          <w:sz w:val="24"/>
          <w:szCs w:val="24"/>
        </w:rPr>
        <w:t>Habitation la plus proche du bourg de Beaucourt-en-Santerre</w:t>
      </w:r>
      <w:r w:rsidR="007C6436" w:rsidRPr="00E84156">
        <w:rPr>
          <w:rFonts w:ascii="Times New Roman" w:eastAsia="Verdana" w:hAnsi="Times New Roman" w:cs="Times New Roman"/>
          <w:sz w:val="24"/>
          <w:szCs w:val="24"/>
        </w:rPr>
        <w:t>,</w:t>
      </w:r>
      <w:r w:rsidR="00E06544" w:rsidRPr="00E84156">
        <w:rPr>
          <w:rFonts w:ascii="Times New Roman" w:eastAsia="Verdana" w:hAnsi="Times New Roman" w:cs="Times New Roman"/>
          <w:sz w:val="24"/>
          <w:szCs w:val="24"/>
        </w:rPr>
        <w:t xml:space="preserve"> à </w:t>
      </w:r>
      <w:r w:rsidR="00E06544" w:rsidRPr="00E84156">
        <w:rPr>
          <w:rFonts w:ascii="Times New Roman" w:eastAsia="Verdana" w:hAnsi="Times New Roman" w:cs="Times New Roman"/>
          <w:b/>
          <w:sz w:val="24"/>
          <w:szCs w:val="24"/>
        </w:rPr>
        <w:t>1 860 m</w:t>
      </w:r>
      <w:r w:rsidR="00E06544" w:rsidRPr="00E84156">
        <w:rPr>
          <w:rFonts w:ascii="Times New Roman" w:eastAsia="Verdana" w:hAnsi="Times New Roman" w:cs="Times New Roman"/>
          <w:sz w:val="24"/>
          <w:szCs w:val="24"/>
        </w:rPr>
        <w:t xml:space="preserve"> au sud-ouest d</w:t>
      </w:r>
      <w:r w:rsidR="007C6436" w:rsidRPr="00E84156">
        <w:rPr>
          <w:rFonts w:ascii="Times New Roman" w:eastAsia="Verdana" w:hAnsi="Times New Roman" w:cs="Times New Roman"/>
          <w:sz w:val="24"/>
          <w:szCs w:val="24"/>
        </w:rPr>
        <w:t xml:space="preserve">e </w:t>
      </w:r>
    </w:p>
    <w:p w:rsidR="007C6436" w:rsidRPr="00E84156" w:rsidRDefault="00E84156" w:rsidP="00E84156">
      <w:pPr>
        <w:pStyle w:val="Paragraphedeliste"/>
        <w:spacing w:after="0" w:line="249" w:lineRule="auto"/>
        <w:ind w:left="0" w:right="142"/>
        <w:jc w:val="both"/>
        <w:rPr>
          <w:rFonts w:ascii="Times New Roman" w:hAnsi="Times New Roman" w:cs="Times New Roman"/>
          <w:sz w:val="24"/>
          <w:szCs w:val="24"/>
        </w:rPr>
      </w:pPr>
      <w:r>
        <w:rPr>
          <w:rFonts w:ascii="Times New Roman" w:eastAsia="Verdana" w:hAnsi="Times New Roman" w:cs="Times New Roman"/>
          <w:sz w:val="24"/>
          <w:szCs w:val="24"/>
        </w:rPr>
        <w:t xml:space="preserve">   </w:t>
      </w:r>
      <w:r w:rsidRPr="00E84156">
        <w:rPr>
          <w:rFonts w:ascii="Times New Roman" w:eastAsia="Verdana" w:hAnsi="Times New Roman" w:cs="Times New Roman"/>
          <w:sz w:val="24"/>
          <w:szCs w:val="24"/>
        </w:rPr>
        <w:t xml:space="preserve">  </w:t>
      </w:r>
      <w:r>
        <w:rPr>
          <w:rFonts w:ascii="Times New Roman" w:eastAsia="Verdana" w:hAnsi="Times New Roman" w:cs="Times New Roman"/>
          <w:sz w:val="24"/>
          <w:szCs w:val="24"/>
        </w:rPr>
        <w:t xml:space="preserve"> </w:t>
      </w:r>
      <w:r w:rsidR="00E06544" w:rsidRPr="00E84156">
        <w:rPr>
          <w:rFonts w:ascii="Times New Roman" w:eastAsia="Verdana" w:hAnsi="Times New Roman" w:cs="Times New Roman"/>
          <w:sz w:val="24"/>
          <w:szCs w:val="24"/>
        </w:rPr>
        <w:t>B4,</w:t>
      </w:r>
    </w:p>
    <w:p w:rsidR="007C6436" w:rsidRPr="00E84156" w:rsidRDefault="00087914" w:rsidP="007C6436">
      <w:pPr>
        <w:pStyle w:val="Paragraphedeliste"/>
        <w:spacing w:after="0" w:line="249" w:lineRule="auto"/>
        <w:ind w:left="0" w:right="65"/>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 xml:space="preserve"> </w:t>
      </w:r>
      <w:r w:rsidR="007C6436" w:rsidRPr="00E84156">
        <w:rPr>
          <w:rFonts w:ascii="Times New Roman" w:eastAsia="Verdana" w:hAnsi="Times New Roman" w:cs="Times New Roman"/>
          <w:sz w:val="24"/>
          <w:szCs w:val="24"/>
        </w:rPr>
        <w:t xml:space="preserve">- </w:t>
      </w:r>
      <w:r w:rsidR="00E06544" w:rsidRPr="00E84156">
        <w:rPr>
          <w:rFonts w:ascii="Times New Roman" w:eastAsia="Verdana" w:hAnsi="Times New Roman" w:cs="Times New Roman"/>
          <w:sz w:val="24"/>
          <w:szCs w:val="24"/>
        </w:rPr>
        <w:t xml:space="preserve"> </w:t>
      </w:r>
      <w:r w:rsidR="007C6436" w:rsidRPr="00E84156">
        <w:rPr>
          <w:rFonts w:ascii="Times New Roman" w:eastAsia="Verdana" w:hAnsi="Times New Roman" w:cs="Times New Roman"/>
          <w:sz w:val="24"/>
          <w:szCs w:val="24"/>
        </w:rPr>
        <w:t xml:space="preserve">  </w:t>
      </w:r>
      <w:r w:rsidR="00E06544" w:rsidRPr="00E84156">
        <w:rPr>
          <w:rFonts w:ascii="Times New Roman" w:eastAsia="Verdana" w:hAnsi="Times New Roman" w:cs="Times New Roman"/>
          <w:sz w:val="24"/>
          <w:szCs w:val="24"/>
        </w:rPr>
        <w:t>Habitation la plus proche du bourg de Le Quesnel</w:t>
      </w:r>
      <w:r w:rsidR="007C6436" w:rsidRPr="00E84156">
        <w:rPr>
          <w:rFonts w:ascii="Times New Roman" w:eastAsia="Verdana" w:hAnsi="Times New Roman" w:cs="Times New Roman"/>
          <w:sz w:val="24"/>
          <w:szCs w:val="24"/>
        </w:rPr>
        <w:t>,</w:t>
      </w:r>
      <w:r w:rsidR="00E06544" w:rsidRPr="00E84156">
        <w:rPr>
          <w:rFonts w:ascii="Times New Roman" w:eastAsia="Verdana" w:hAnsi="Times New Roman" w:cs="Times New Roman"/>
          <w:sz w:val="24"/>
          <w:szCs w:val="24"/>
        </w:rPr>
        <w:t xml:space="preserve"> à </w:t>
      </w:r>
      <w:r w:rsidR="00E06544" w:rsidRPr="00E84156">
        <w:rPr>
          <w:rFonts w:ascii="Times New Roman" w:eastAsia="Verdana" w:hAnsi="Times New Roman" w:cs="Times New Roman"/>
          <w:b/>
          <w:sz w:val="24"/>
          <w:szCs w:val="24"/>
        </w:rPr>
        <w:t>2 310 m</w:t>
      </w:r>
      <w:r w:rsidR="00E06544" w:rsidRPr="00E84156">
        <w:rPr>
          <w:rFonts w:ascii="Times New Roman" w:eastAsia="Verdana" w:hAnsi="Times New Roman" w:cs="Times New Roman"/>
          <w:sz w:val="24"/>
          <w:szCs w:val="24"/>
        </w:rPr>
        <w:t xml:space="preserve"> au sud de l’éolienne E3,</w:t>
      </w:r>
    </w:p>
    <w:p w:rsidR="007C6436" w:rsidRPr="00E84156" w:rsidRDefault="00087914" w:rsidP="00087914">
      <w:pPr>
        <w:tabs>
          <w:tab w:val="left" w:pos="284"/>
        </w:tabs>
        <w:spacing w:after="0" w:line="247" w:lineRule="auto"/>
        <w:ind w:right="64"/>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 xml:space="preserve"> </w:t>
      </w:r>
      <w:r w:rsidR="007C6436" w:rsidRPr="00E84156">
        <w:rPr>
          <w:rFonts w:ascii="Times New Roman" w:eastAsia="Verdana" w:hAnsi="Times New Roman" w:cs="Times New Roman"/>
          <w:sz w:val="24"/>
          <w:szCs w:val="24"/>
        </w:rPr>
        <w:t xml:space="preserve">-    Habitation la plus proche du bourg de Warvillers à </w:t>
      </w:r>
      <w:r w:rsidR="007C6436" w:rsidRPr="00E84156">
        <w:rPr>
          <w:rFonts w:ascii="Times New Roman" w:eastAsia="Verdana" w:hAnsi="Times New Roman" w:cs="Times New Roman"/>
          <w:b/>
          <w:sz w:val="24"/>
          <w:szCs w:val="24"/>
        </w:rPr>
        <w:t>1 420 m</w:t>
      </w:r>
      <w:r w:rsidR="007C6436" w:rsidRPr="00E84156">
        <w:rPr>
          <w:rFonts w:ascii="Times New Roman" w:eastAsia="Verdana" w:hAnsi="Times New Roman" w:cs="Times New Roman"/>
          <w:sz w:val="24"/>
          <w:szCs w:val="24"/>
        </w:rPr>
        <w:t xml:space="preserve"> au sud de l’éolienne E8, </w:t>
      </w:r>
    </w:p>
    <w:p w:rsidR="00E84156" w:rsidRDefault="00087914" w:rsidP="00F41B8B">
      <w:pPr>
        <w:spacing w:after="0" w:line="247" w:lineRule="auto"/>
        <w:ind w:right="64"/>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 xml:space="preserve"> </w:t>
      </w:r>
      <w:r w:rsidR="007C6436" w:rsidRPr="00E84156">
        <w:rPr>
          <w:rFonts w:ascii="Times New Roman" w:eastAsia="Verdana" w:hAnsi="Times New Roman" w:cs="Times New Roman"/>
          <w:sz w:val="24"/>
          <w:szCs w:val="24"/>
        </w:rPr>
        <w:t xml:space="preserve">-    </w:t>
      </w:r>
      <w:r w:rsidR="00E06544" w:rsidRPr="00E84156">
        <w:rPr>
          <w:rFonts w:ascii="Times New Roman" w:eastAsia="Verdana" w:hAnsi="Times New Roman" w:cs="Times New Roman"/>
          <w:sz w:val="24"/>
          <w:szCs w:val="24"/>
        </w:rPr>
        <w:t>Habitation la plus proche du bourg de Beaufort-en-Santerre</w:t>
      </w:r>
      <w:r w:rsidR="007C6436" w:rsidRPr="00E84156">
        <w:rPr>
          <w:rFonts w:ascii="Times New Roman" w:eastAsia="Verdana" w:hAnsi="Times New Roman" w:cs="Times New Roman"/>
          <w:sz w:val="24"/>
          <w:szCs w:val="24"/>
        </w:rPr>
        <w:t>,</w:t>
      </w:r>
      <w:r w:rsidR="00E06544" w:rsidRPr="00E84156">
        <w:rPr>
          <w:rFonts w:ascii="Times New Roman" w:eastAsia="Verdana" w:hAnsi="Times New Roman" w:cs="Times New Roman"/>
          <w:sz w:val="24"/>
          <w:szCs w:val="24"/>
        </w:rPr>
        <w:t xml:space="preserve"> à </w:t>
      </w:r>
      <w:r w:rsidR="00E06544" w:rsidRPr="00E84156">
        <w:rPr>
          <w:rFonts w:ascii="Times New Roman" w:eastAsia="Verdana" w:hAnsi="Times New Roman" w:cs="Times New Roman"/>
          <w:b/>
          <w:sz w:val="24"/>
          <w:szCs w:val="24"/>
        </w:rPr>
        <w:t>1 820 m</w:t>
      </w:r>
      <w:r w:rsidR="00E06544" w:rsidRPr="00E84156">
        <w:rPr>
          <w:rFonts w:ascii="Times New Roman" w:eastAsia="Verdana" w:hAnsi="Times New Roman" w:cs="Times New Roman"/>
          <w:sz w:val="24"/>
          <w:szCs w:val="24"/>
        </w:rPr>
        <w:t xml:space="preserve"> au sud de l’éolienne </w:t>
      </w:r>
    </w:p>
    <w:p w:rsidR="00E06544" w:rsidRPr="00E84156" w:rsidRDefault="00E84156" w:rsidP="00F41B8B">
      <w:pPr>
        <w:spacing w:after="0" w:line="247" w:lineRule="auto"/>
        <w:ind w:right="64"/>
        <w:jc w:val="both"/>
        <w:rPr>
          <w:rFonts w:ascii="Times New Roman" w:eastAsia="Verdana" w:hAnsi="Times New Roman" w:cs="Times New Roman"/>
          <w:sz w:val="24"/>
          <w:szCs w:val="24"/>
        </w:rPr>
      </w:pPr>
      <w:r>
        <w:rPr>
          <w:rFonts w:ascii="Times New Roman" w:eastAsia="Verdana" w:hAnsi="Times New Roman" w:cs="Times New Roman"/>
          <w:sz w:val="24"/>
          <w:szCs w:val="24"/>
        </w:rPr>
        <w:t xml:space="preserve">      </w:t>
      </w:r>
      <w:r w:rsidR="00E06544" w:rsidRPr="00E84156">
        <w:rPr>
          <w:rFonts w:ascii="Times New Roman" w:eastAsia="Verdana" w:hAnsi="Times New Roman" w:cs="Times New Roman"/>
          <w:sz w:val="24"/>
          <w:szCs w:val="24"/>
        </w:rPr>
        <w:t xml:space="preserve">E8, </w:t>
      </w:r>
    </w:p>
    <w:p w:rsidR="00E84156" w:rsidRDefault="00087914" w:rsidP="00E84156">
      <w:pPr>
        <w:spacing w:after="0" w:line="247" w:lineRule="auto"/>
        <w:ind w:right="64"/>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 xml:space="preserve"> </w:t>
      </w:r>
      <w:r w:rsidR="007C6436" w:rsidRPr="00E84156">
        <w:rPr>
          <w:rFonts w:ascii="Times New Roman" w:eastAsia="Verdana" w:hAnsi="Times New Roman" w:cs="Times New Roman"/>
          <w:sz w:val="24"/>
          <w:szCs w:val="24"/>
        </w:rPr>
        <w:t xml:space="preserve">-    </w:t>
      </w:r>
      <w:r w:rsidR="00E06544" w:rsidRPr="00E84156">
        <w:rPr>
          <w:rFonts w:ascii="Times New Roman" w:eastAsia="Verdana" w:hAnsi="Times New Roman" w:cs="Times New Roman"/>
          <w:sz w:val="24"/>
          <w:szCs w:val="24"/>
        </w:rPr>
        <w:t xml:space="preserve">Habitation la plus proche du bourg de Rosières-en-Santerre à </w:t>
      </w:r>
      <w:r w:rsidR="00E06544" w:rsidRPr="00E84156">
        <w:rPr>
          <w:rFonts w:ascii="Times New Roman" w:eastAsia="Verdana" w:hAnsi="Times New Roman" w:cs="Times New Roman"/>
          <w:b/>
          <w:sz w:val="24"/>
          <w:szCs w:val="24"/>
        </w:rPr>
        <w:t>1 950 m</w:t>
      </w:r>
      <w:r w:rsidR="00E06544" w:rsidRPr="00E84156">
        <w:rPr>
          <w:rFonts w:ascii="Times New Roman" w:eastAsia="Verdana" w:hAnsi="Times New Roman" w:cs="Times New Roman"/>
          <w:sz w:val="24"/>
          <w:szCs w:val="24"/>
        </w:rPr>
        <w:t xml:space="preserve"> au nord-est de </w:t>
      </w:r>
    </w:p>
    <w:p w:rsidR="005675A3" w:rsidRPr="00025F33" w:rsidRDefault="00E84156" w:rsidP="00E7509C">
      <w:pPr>
        <w:spacing w:after="61" w:line="247" w:lineRule="auto"/>
        <w:ind w:right="64"/>
        <w:jc w:val="both"/>
        <w:rPr>
          <w:rFonts w:ascii="Times New Roman" w:eastAsia="Verdana" w:hAnsi="Times New Roman" w:cs="Times New Roman"/>
          <w:sz w:val="24"/>
          <w:szCs w:val="24"/>
        </w:rPr>
      </w:pPr>
      <w:r>
        <w:rPr>
          <w:rFonts w:ascii="Times New Roman" w:eastAsia="Verdana" w:hAnsi="Times New Roman" w:cs="Times New Roman"/>
          <w:sz w:val="24"/>
          <w:szCs w:val="24"/>
        </w:rPr>
        <w:t xml:space="preserve">      </w:t>
      </w:r>
      <w:r w:rsidR="00E06544" w:rsidRPr="00E84156">
        <w:rPr>
          <w:rFonts w:ascii="Times New Roman" w:eastAsia="Verdana" w:hAnsi="Times New Roman" w:cs="Times New Roman"/>
          <w:sz w:val="24"/>
          <w:szCs w:val="24"/>
        </w:rPr>
        <w:t xml:space="preserve">l’éolienne E6. </w:t>
      </w:r>
    </w:p>
    <w:p w:rsidR="00E7509C" w:rsidRPr="00F41B8B" w:rsidRDefault="00F41B8B" w:rsidP="00E7509C">
      <w:pPr>
        <w:spacing w:after="61" w:line="247" w:lineRule="auto"/>
        <w:ind w:right="64"/>
        <w:jc w:val="both"/>
        <w:rPr>
          <w:rFonts w:ascii="Times New Roman" w:hAnsi="Times New Roman" w:cs="Times New Roman"/>
        </w:rPr>
      </w:pPr>
      <w:r>
        <w:rPr>
          <w:rFonts w:ascii="Times New Roman" w:hAnsi="Times New Roman" w:cs="Times New Roman"/>
        </w:rPr>
        <w:t xml:space="preserve">                  </w:t>
      </w:r>
      <w:r w:rsidR="005675A3">
        <w:rPr>
          <w:rFonts w:ascii="Times New Roman" w:hAnsi="Times New Roman" w:cs="Times New Roman"/>
        </w:rPr>
        <w:t xml:space="preserve">          </w:t>
      </w:r>
      <w:r>
        <w:rPr>
          <w:rFonts w:ascii="Times New Roman" w:hAnsi="Times New Roman" w:cs="Times New Roman"/>
        </w:rPr>
        <w:t xml:space="preserve"> </w:t>
      </w:r>
      <w:r>
        <w:rPr>
          <w:rFonts w:ascii="Times New Roman" w:hAnsi="Times New Roman" w:cs="Times New Roman"/>
          <w:b/>
          <w:u w:val="single"/>
        </w:rPr>
        <w:t>Rappel</w:t>
      </w:r>
      <w:r>
        <w:rPr>
          <w:rFonts w:ascii="Times New Roman" w:hAnsi="Times New Roman" w:cs="Times New Roman"/>
          <w:b/>
        </w:rPr>
        <w:t> :</w:t>
      </w:r>
      <w:r>
        <w:rPr>
          <w:rFonts w:ascii="Times New Roman" w:hAnsi="Times New Roman" w:cs="Times New Roman"/>
        </w:rPr>
        <w:t xml:space="preserve"> la distance minimum réglementaire est fixée par décret à </w:t>
      </w:r>
      <w:r w:rsidRPr="00F41B8B">
        <w:rPr>
          <w:rFonts w:ascii="Times New Roman" w:hAnsi="Times New Roman" w:cs="Times New Roman"/>
          <w:b/>
        </w:rPr>
        <w:t>500 m.</w:t>
      </w:r>
    </w:p>
    <w:p w:rsidR="00832394" w:rsidRDefault="00832394" w:rsidP="00E7509C">
      <w:pPr>
        <w:spacing w:after="61" w:line="247" w:lineRule="auto"/>
        <w:ind w:right="64"/>
        <w:jc w:val="both"/>
        <w:rPr>
          <w:rFonts w:ascii="Times New Roman" w:hAnsi="Times New Roman" w:cs="Times New Roman"/>
        </w:rPr>
      </w:pPr>
    </w:p>
    <w:tbl>
      <w:tblPr>
        <w:tblStyle w:val="Grilledutableau"/>
        <w:tblW w:w="0" w:type="auto"/>
        <w:tblInd w:w="10" w:type="dxa"/>
        <w:tblLook w:val="04A0" w:firstRow="1" w:lastRow="0" w:firstColumn="1" w:lastColumn="0" w:noHBand="0" w:noVBand="1"/>
      </w:tblPr>
      <w:tblGrid>
        <w:gridCol w:w="2537"/>
      </w:tblGrid>
      <w:tr w:rsidR="008E588E" w:rsidTr="00E84156">
        <w:tc>
          <w:tcPr>
            <w:tcW w:w="2537" w:type="dxa"/>
            <w:shd w:val="clear" w:color="auto" w:fill="CCECFF"/>
          </w:tcPr>
          <w:p w:rsidR="008E588E" w:rsidRPr="00E84156" w:rsidRDefault="008E588E" w:rsidP="006565FB">
            <w:pPr>
              <w:spacing w:after="116" w:line="247" w:lineRule="auto"/>
              <w:ind w:right="64"/>
              <w:jc w:val="both"/>
              <w:rPr>
                <w:rFonts w:ascii="Times New Roman" w:eastAsia="Verdana" w:hAnsi="Times New Roman" w:cs="Times New Roman"/>
                <w:b/>
                <w:sz w:val="24"/>
                <w:szCs w:val="24"/>
              </w:rPr>
            </w:pPr>
            <w:r w:rsidRPr="00E84156">
              <w:rPr>
                <w:rFonts w:ascii="Times New Roman" w:eastAsia="Verdana" w:hAnsi="Times New Roman" w:cs="Times New Roman"/>
                <w:b/>
                <w:sz w:val="24"/>
                <w:szCs w:val="24"/>
              </w:rPr>
              <w:t xml:space="preserve"> </w:t>
            </w:r>
            <w:r w:rsidR="00E84156">
              <w:rPr>
                <w:rFonts w:ascii="Times New Roman" w:eastAsia="Verdana" w:hAnsi="Times New Roman" w:cs="Times New Roman"/>
                <w:b/>
                <w:sz w:val="24"/>
                <w:szCs w:val="24"/>
              </w:rPr>
              <w:t xml:space="preserve"> </w:t>
            </w:r>
            <w:r w:rsidRPr="00E84156">
              <w:rPr>
                <w:rFonts w:ascii="Times New Roman" w:eastAsia="Verdana" w:hAnsi="Times New Roman" w:cs="Times New Roman"/>
                <w:b/>
                <w:sz w:val="24"/>
                <w:szCs w:val="24"/>
              </w:rPr>
              <w:t>Activité économique</w:t>
            </w:r>
          </w:p>
        </w:tc>
      </w:tr>
    </w:tbl>
    <w:p w:rsidR="00E7509C" w:rsidRDefault="00E7509C" w:rsidP="00E7509C">
      <w:pPr>
        <w:tabs>
          <w:tab w:val="right" w:pos="9299"/>
        </w:tabs>
        <w:spacing w:after="8" w:line="249" w:lineRule="auto"/>
        <w:jc w:val="both"/>
        <w:rPr>
          <w:rFonts w:ascii="Times New Roman" w:eastAsia="Verdana" w:hAnsi="Times New Roman" w:cs="Times New Roman"/>
        </w:rPr>
      </w:pPr>
    </w:p>
    <w:p w:rsidR="00025F33" w:rsidRDefault="00E7509C" w:rsidP="003E5D62">
      <w:pPr>
        <w:tabs>
          <w:tab w:val="right" w:pos="9299"/>
        </w:tabs>
        <w:spacing w:after="8" w:line="249" w:lineRule="auto"/>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 xml:space="preserve">La plupart des communes les plus proches de la zone d’implantation du projet (Caix, Cayeux, Vrély, Le Quesnel, Beaucourt, Beaufort et Warvillers) sont des bourgs ruraux </w:t>
      </w:r>
      <w:r w:rsidRPr="00E84156">
        <w:rPr>
          <w:rFonts w:ascii="Times New Roman" w:eastAsia="Verdana" w:hAnsi="Times New Roman" w:cs="Times New Roman"/>
          <w:sz w:val="24"/>
          <w:szCs w:val="24"/>
          <w:vertAlign w:val="superscript"/>
        </w:rPr>
        <w:t xml:space="preserve"> </w:t>
      </w:r>
      <w:r w:rsidRPr="00E84156">
        <w:rPr>
          <w:rFonts w:ascii="Times New Roman" w:eastAsia="Verdana" w:hAnsi="Times New Roman" w:cs="Times New Roman"/>
          <w:sz w:val="24"/>
          <w:szCs w:val="24"/>
        </w:rPr>
        <w:t xml:space="preserve">concentrant peu, voire pas d’activités, de commerces ou de services. Seule la </w:t>
      </w:r>
      <w:r w:rsidRPr="00E84156">
        <w:rPr>
          <w:rFonts w:ascii="Times New Roman" w:eastAsia="Verdana" w:hAnsi="Times New Roman" w:cs="Times New Roman"/>
          <w:sz w:val="24"/>
          <w:szCs w:val="24"/>
          <w:vertAlign w:val="subscript"/>
        </w:rPr>
        <w:t xml:space="preserve"> </w:t>
      </w:r>
      <w:r w:rsidRPr="00E84156">
        <w:rPr>
          <w:rFonts w:ascii="Times New Roman" w:eastAsia="Verdana" w:hAnsi="Times New Roman" w:cs="Times New Roman"/>
          <w:sz w:val="24"/>
          <w:szCs w:val="24"/>
        </w:rPr>
        <w:t xml:space="preserve">commune de </w:t>
      </w:r>
      <w:r w:rsidRPr="005675A3">
        <w:rPr>
          <w:rFonts w:ascii="Times New Roman" w:eastAsia="Verdana" w:hAnsi="Times New Roman" w:cs="Times New Roman"/>
          <w:sz w:val="24"/>
          <w:szCs w:val="24"/>
        </w:rPr>
        <w:t>Rosières-en-Santerre</w:t>
      </w:r>
      <w:r w:rsidRPr="00E84156">
        <w:rPr>
          <w:rFonts w:ascii="Times New Roman" w:hAnsi="Times New Roman" w:cs="Times New Roman"/>
          <w:sz w:val="24"/>
          <w:szCs w:val="24"/>
        </w:rPr>
        <w:t xml:space="preserve"> </w:t>
      </w:r>
      <w:r w:rsidRPr="00E84156">
        <w:rPr>
          <w:rFonts w:ascii="Times New Roman" w:eastAsia="Verdana" w:hAnsi="Times New Roman" w:cs="Times New Roman"/>
          <w:sz w:val="24"/>
          <w:szCs w:val="24"/>
        </w:rPr>
        <w:t xml:space="preserve">se démarque et accueille une zone industrielle et une zone d’activités. </w:t>
      </w:r>
    </w:p>
    <w:p w:rsidR="005675A3" w:rsidRDefault="005675A3" w:rsidP="005675A3">
      <w:pPr>
        <w:spacing w:after="162" w:line="247" w:lineRule="auto"/>
        <w:ind w:right="64"/>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L’activité agricole est l’activité principalement interceptée par les lieux d’implantation des éoliennes. La superficie des terres labourables totalise 52% en moyenne des  communes de Caix, Cayeux et Vrély.</w:t>
      </w:r>
    </w:p>
    <w:p w:rsidR="0039244B" w:rsidRDefault="0039244B" w:rsidP="00181EFF">
      <w:pPr>
        <w:spacing w:after="0"/>
        <w:ind w:right="-284"/>
        <w:rPr>
          <w:rFonts w:ascii="Times New Roman" w:hAnsi="Times New Roman" w:cs="Times New Roman"/>
        </w:rPr>
      </w:pPr>
    </w:p>
    <w:p w:rsidR="00181EFF" w:rsidRPr="00F758DF" w:rsidRDefault="00181EFF" w:rsidP="00181EFF">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181EFF" w:rsidRPr="00F758DF" w:rsidRDefault="00181EFF" w:rsidP="00181EFF">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181EFF" w:rsidRPr="003E5D62" w:rsidRDefault="00181EFF" w:rsidP="003E5D62">
      <w:pPr>
        <w:tabs>
          <w:tab w:val="right" w:pos="9299"/>
        </w:tabs>
        <w:spacing w:after="8" w:line="249" w:lineRule="auto"/>
        <w:jc w:val="both"/>
        <w:rPr>
          <w:rFonts w:ascii="Times New Roman" w:hAnsi="Times New Roman" w:cs="Times New Roman"/>
          <w:sz w:val="24"/>
          <w:szCs w:val="24"/>
        </w:rPr>
      </w:pPr>
    </w:p>
    <w:p w:rsidR="00506FAD" w:rsidRDefault="00E7509C" w:rsidP="003E5D62">
      <w:pPr>
        <w:spacing w:after="162" w:line="247" w:lineRule="auto"/>
        <w:ind w:right="64"/>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L’activité agricole est l’activité principalement interceptée par les lieux d’implantation des éoliennes</w:t>
      </w:r>
      <w:r w:rsidR="008B34B4" w:rsidRPr="00E84156">
        <w:rPr>
          <w:rFonts w:ascii="Times New Roman" w:eastAsia="Verdana" w:hAnsi="Times New Roman" w:cs="Times New Roman"/>
          <w:sz w:val="24"/>
          <w:szCs w:val="24"/>
        </w:rPr>
        <w:t xml:space="preserve">. La superficie des terres labourables totalise </w:t>
      </w:r>
      <w:r w:rsidR="000F6662" w:rsidRPr="00E84156">
        <w:rPr>
          <w:rFonts w:ascii="Times New Roman" w:eastAsia="Verdana" w:hAnsi="Times New Roman" w:cs="Times New Roman"/>
          <w:sz w:val="24"/>
          <w:szCs w:val="24"/>
        </w:rPr>
        <w:t xml:space="preserve">52% en moyenne des </w:t>
      </w:r>
      <w:r w:rsidR="008B34B4" w:rsidRPr="00E84156">
        <w:rPr>
          <w:rFonts w:ascii="Times New Roman" w:eastAsia="Verdana" w:hAnsi="Times New Roman" w:cs="Times New Roman"/>
          <w:sz w:val="24"/>
          <w:szCs w:val="24"/>
        </w:rPr>
        <w:t xml:space="preserve"> co</w:t>
      </w:r>
      <w:r w:rsidR="000F6662" w:rsidRPr="00E84156">
        <w:rPr>
          <w:rFonts w:ascii="Times New Roman" w:eastAsia="Verdana" w:hAnsi="Times New Roman" w:cs="Times New Roman"/>
          <w:sz w:val="24"/>
          <w:szCs w:val="24"/>
        </w:rPr>
        <w:t>mmunes de Caix, Cayeux et Vrély.</w:t>
      </w:r>
    </w:p>
    <w:p w:rsidR="00640B5D" w:rsidRDefault="0069641F" w:rsidP="00DE6237">
      <w:pPr>
        <w:jc w:val="both"/>
        <w:rPr>
          <w:rFonts w:ascii="Times New Roman" w:hAnsi="Times New Roman" w:cs="Times New Roman"/>
          <w:b/>
          <w:sz w:val="24"/>
          <w:szCs w:val="24"/>
        </w:rPr>
      </w:pPr>
      <w:r>
        <w:rPr>
          <w:rFonts w:ascii="Times New Roman" w:hAnsi="Times New Roman" w:cs="Times New Roman"/>
          <w:b/>
          <w:sz w:val="24"/>
          <w:szCs w:val="24"/>
        </w:rPr>
        <w:t>1-5</w:t>
      </w:r>
      <w:r w:rsidR="005D5C86">
        <w:rPr>
          <w:rFonts w:ascii="Times New Roman" w:hAnsi="Times New Roman" w:cs="Times New Roman"/>
          <w:b/>
          <w:sz w:val="24"/>
          <w:szCs w:val="24"/>
        </w:rPr>
        <w:t>-1-5</w:t>
      </w:r>
      <w:r w:rsidR="00DE6237" w:rsidRPr="00843EFD">
        <w:rPr>
          <w:rFonts w:ascii="Times New Roman" w:hAnsi="Times New Roman" w:cs="Times New Roman"/>
          <w:b/>
          <w:sz w:val="24"/>
          <w:szCs w:val="24"/>
        </w:rPr>
        <w:t xml:space="preserve">)   </w:t>
      </w:r>
      <w:r w:rsidR="00DE6237" w:rsidRPr="00843EFD">
        <w:rPr>
          <w:rFonts w:ascii="Times New Roman" w:hAnsi="Times New Roman" w:cs="Times New Roman"/>
          <w:b/>
          <w:sz w:val="24"/>
          <w:szCs w:val="24"/>
          <w:u w:val="single"/>
        </w:rPr>
        <w:t>Le patrimoine</w:t>
      </w:r>
      <w:r w:rsidR="00DE6237" w:rsidRPr="00843EFD">
        <w:rPr>
          <w:rFonts w:ascii="Times New Roman" w:hAnsi="Times New Roman" w:cs="Times New Roman"/>
          <w:b/>
          <w:sz w:val="24"/>
          <w:szCs w:val="24"/>
        </w:rPr>
        <w:t xml:space="preserve"> :</w:t>
      </w:r>
    </w:p>
    <w:tbl>
      <w:tblPr>
        <w:tblStyle w:val="Grilledutableau"/>
        <w:tblpPr w:leftFromText="141" w:rightFromText="141" w:vertAnchor="page" w:horzAnchor="margin" w:tblpY="3751"/>
        <w:tblW w:w="0" w:type="auto"/>
        <w:tblLook w:val="04A0" w:firstRow="1" w:lastRow="0" w:firstColumn="1" w:lastColumn="0" w:noHBand="0" w:noVBand="1"/>
      </w:tblPr>
      <w:tblGrid>
        <w:gridCol w:w="2689"/>
      </w:tblGrid>
      <w:tr w:rsidR="0059191A" w:rsidTr="0059191A">
        <w:tc>
          <w:tcPr>
            <w:tcW w:w="2689" w:type="dxa"/>
            <w:shd w:val="clear" w:color="auto" w:fill="CCECFF"/>
          </w:tcPr>
          <w:p w:rsidR="0059191A" w:rsidRPr="00E84156" w:rsidRDefault="0059191A" w:rsidP="0059191A">
            <w:pPr>
              <w:spacing w:after="116" w:line="247" w:lineRule="auto"/>
              <w:ind w:right="64"/>
              <w:jc w:val="both"/>
              <w:rPr>
                <w:rFonts w:ascii="Times New Roman" w:eastAsia="Verdana" w:hAnsi="Times New Roman" w:cs="Times New Roman"/>
                <w:b/>
                <w:sz w:val="24"/>
                <w:szCs w:val="24"/>
              </w:rPr>
            </w:pPr>
            <w:r>
              <w:rPr>
                <w:rFonts w:ascii="Times New Roman" w:eastAsia="Verdana" w:hAnsi="Times New Roman" w:cs="Times New Roman"/>
                <w:b/>
                <w:sz w:val="24"/>
                <w:szCs w:val="24"/>
              </w:rPr>
              <w:t xml:space="preserve">  Patrimoine h</w:t>
            </w:r>
            <w:r w:rsidRPr="00E84156">
              <w:rPr>
                <w:rFonts w:ascii="Times New Roman" w:eastAsia="Verdana" w:hAnsi="Times New Roman" w:cs="Times New Roman"/>
                <w:b/>
                <w:sz w:val="24"/>
                <w:szCs w:val="24"/>
              </w:rPr>
              <w:t>istorique</w:t>
            </w:r>
          </w:p>
        </w:tc>
      </w:tr>
    </w:tbl>
    <w:p w:rsidR="00181EFF" w:rsidRPr="00843EFD" w:rsidRDefault="00181EFF" w:rsidP="00DE6237">
      <w:pPr>
        <w:jc w:val="both"/>
        <w:rPr>
          <w:rFonts w:ascii="Times New Roman" w:hAnsi="Times New Roman" w:cs="Times New Roman"/>
          <w:b/>
          <w:sz w:val="24"/>
          <w:szCs w:val="24"/>
        </w:rPr>
      </w:pPr>
    </w:p>
    <w:p w:rsidR="003E5D62" w:rsidRDefault="003E5D62" w:rsidP="00181EFF">
      <w:pPr>
        <w:spacing w:after="145" w:line="247" w:lineRule="auto"/>
        <w:ind w:right="64"/>
        <w:jc w:val="both"/>
        <w:rPr>
          <w:rFonts w:ascii="Times New Roman" w:eastAsia="Verdana" w:hAnsi="Times New Roman" w:cs="Times New Roman"/>
          <w:sz w:val="24"/>
          <w:szCs w:val="24"/>
        </w:rPr>
      </w:pPr>
    </w:p>
    <w:p w:rsidR="00FC7F96" w:rsidRPr="00E84156" w:rsidRDefault="00FC7F96" w:rsidP="00FC7F96">
      <w:pPr>
        <w:spacing w:after="145" w:line="247" w:lineRule="auto"/>
        <w:ind w:left="10" w:right="64" w:hanging="10"/>
        <w:jc w:val="both"/>
        <w:rPr>
          <w:rFonts w:ascii="Times New Roman" w:hAnsi="Times New Roman" w:cs="Times New Roman"/>
          <w:sz w:val="24"/>
          <w:szCs w:val="24"/>
        </w:rPr>
      </w:pPr>
      <w:r w:rsidRPr="00E84156">
        <w:rPr>
          <w:rFonts w:ascii="Times New Roman" w:eastAsia="Verdana" w:hAnsi="Times New Roman" w:cs="Times New Roman"/>
          <w:sz w:val="24"/>
          <w:szCs w:val="24"/>
        </w:rPr>
        <w:t xml:space="preserve">Deux édifices locaux sont recensés au titre des Monuments Historiques aux abords de la zone d’implantation du projet. Il s’agit : </w:t>
      </w:r>
    </w:p>
    <w:p w:rsidR="00FC7F96" w:rsidRPr="00E84156" w:rsidRDefault="00E84156" w:rsidP="00674390">
      <w:pPr>
        <w:pStyle w:val="Paragraphedeliste"/>
        <w:numPr>
          <w:ilvl w:val="0"/>
          <w:numId w:val="12"/>
        </w:numPr>
        <w:spacing w:after="148" w:line="247" w:lineRule="auto"/>
        <w:ind w:right="64"/>
        <w:jc w:val="both"/>
        <w:rPr>
          <w:rFonts w:ascii="Times New Roman" w:hAnsi="Times New Roman" w:cs="Times New Roman"/>
          <w:sz w:val="24"/>
          <w:szCs w:val="24"/>
        </w:rPr>
      </w:pPr>
      <w:r>
        <w:rPr>
          <w:rFonts w:ascii="Times New Roman" w:eastAsia="Verdana" w:hAnsi="Times New Roman" w:cs="Times New Roman"/>
          <w:sz w:val="24"/>
          <w:szCs w:val="24"/>
        </w:rPr>
        <w:t>d</w:t>
      </w:r>
      <w:r w:rsidR="00FC7F96" w:rsidRPr="00E84156">
        <w:rPr>
          <w:rFonts w:ascii="Times New Roman" w:eastAsia="Verdana" w:hAnsi="Times New Roman" w:cs="Times New Roman"/>
          <w:sz w:val="24"/>
          <w:szCs w:val="24"/>
        </w:rPr>
        <w:t xml:space="preserve">e l’église Sainte-Croix de Caix, classée et située à 900 m au nord- est de la zone d’implantation du projet.  </w:t>
      </w:r>
    </w:p>
    <w:p w:rsidR="00FC7F96" w:rsidRPr="00E84156" w:rsidRDefault="00E84156" w:rsidP="00674390">
      <w:pPr>
        <w:pStyle w:val="Paragraphedeliste"/>
        <w:numPr>
          <w:ilvl w:val="0"/>
          <w:numId w:val="12"/>
        </w:numPr>
        <w:spacing w:after="116" w:line="247" w:lineRule="auto"/>
        <w:ind w:right="64"/>
        <w:jc w:val="both"/>
        <w:rPr>
          <w:rFonts w:ascii="Times New Roman" w:hAnsi="Times New Roman" w:cs="Times New Roman"/>
          <w:sz w:val="24"/>
          <w:szCs w:val="24"/>
        </w:rPr>
      </w:pPr>
      <w:r>
        <w:rPr>
          <w:rFonts w:ascii="Times New Roman" w:eastAsia="Verdana" w:hAnsi="Times New Roman" w:cs="Times New Roman"/>
          <w:sz w:val="24"/>
          <w:szCs w:val="24"/>
        </w:rPr>
        <w:t>d</w:t>
      </w:r>
      <w:r w:rsidR="00FC7F96" w:rsidRPr="00E84156">
        <w:rPr>
          <w:rFonts w:ascii="Times New Roman" w:eastAsia="Verdana" w:hAnsi="Times New Roman" w:cs="Times New Roman"/>
          <w:sz w:val="24"/>
          <w:szCs w:val="24"/>
        </w:rPr>
        <w:t xml:space="preserve">e l’église de Beaufort-en-Santerre, inscrite et située à 900 m au sud-est de la zone d’implantation du projet.  </w:t>
      </w:r>
    </w:p>
    <w:p w:rsidR="00FC7F96" w:rsidRPr="00E84156" w:rsidRDefault="00FC7F96" w:rsidP="00FC7F96">
      <w:pPr>
        <w:spacing w:after="116" w:line="247" w:lineRule="auto"/>
        <w:ind w:left="10" w:right="64" w:hanging="10"/>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 xml:space="preserve">Les autres édifices présentant un intérêt architectural et historique reconnu se situent à plus de 4 km de la zone d’implantation du projet.  </w:t>
      </w:r>
    </w:p>
    <w:tbl>
      <w:tblPr>
        <w:tblStyle w:val="Grilledutableau"/>
        <w:tblpPr w:leftFromText="141" w:rightFromText="141" w:vertAnchor="text" w:horzAnchor="margin" w:tblpY="131"/>
        <w:tblW w:w="0" w:type="auto"/>
        <w:tblLook w:val="04A0" w:firstRow="1" w:lastRow="0" w:firstColumn="1" w:lastColumn="0" w:noHBand="0" w:noVBand="1"/>
      </w:tblPr>
      <w:tblGrid>
        <w:gridCol w:w="7073"/>
      </w:tblGrid>
      <w:tr w:rsidR="00025F33" w:rsidTr="00025F33">
        <w:trPr>
          <w:trHeight w:val="307"/>
        </w:trPr>
        <w:tc>
          <w:tcPr>
            <w:tcW w:w="7073" w:type="dxa"/>
            <w:shd w:val="clear" w:color="auto" w:fill="CCECFF"/>
          </w:tcPr>
          <w:p w:rsidR="00025F33" w:rsidRPr="00E84156" w:rsidRDefault="00025F33" w:rsidP="00025F33">
            <w:pPr>
              <w:pStyle w:val="Paragraphedeliste"/>
              <w:spacing w:after="110" w:line="249" w:lineRule="auto"/>
              <w:ind w:left="19" w:right="65" w:hanging="19"/>
              <w:jc w:val="both"/>
              <w:rPr>
                <w:rFonts w:ascii="Times New Roman" w:eastAsia="Verdana" w:hAnsi="Times New Roman" w:cs="Times New Roman"/>
                <w:b/>
                <w:sz w:val="24"/>
                <w:szCs w:val="24"/>
              </w:rPr>
            </w:pPr>
            <w:r w:rsidRPr="00E84156">
              <w:rPr>
                <w:rFonts w:ascii="Times New Roman" w:eastAsia="Verdana" w:hAnsi="Times New Roman" w:cs="Times New Roman"/>
                <w:b/>
                <w:sz w:val="24"/>
                <w:szCs w:val="24"/>
              </w:rPr>
              <w:t>Cimetières et lieux de commémoration de la 1</w:t>
            </w:r>
            <w:r w:rsidRPr="00E84156">
              <w:rPr>
                <w:rFonts w:ascii="Times New Roman" w:eastAsia="Verdana" w:hAnsi="Times New Roman" w:cs="Times New Roman"/>
                <w:b/>
                <w:sz w:val="24"/>
                <w:szCs w:val="24"/>
                <w:vertAlign w:val="superscript"/>
              </w:rPr>
              <w:t>ère</w:t>
            </w:r>
            <w:r w:rsidRPr="00E84156">
              <w:rPr>
                <w:rFonts w:ascii="Times New Roman" w:eastAsia="Verdana" w:hAnsi="Times New Roman" w:cs="Times New Roman"/>
                <w:b/>
                <w:sz w:val="24"/>
                <w:szCs w:val="24"/>
              </w:rPr>
              <w:t xml:space="preserve"> Guerre Mondiale</w:t>
            </w:r>
          </w:p>
        </w:tc>
      </w:tr>
    </w:tbl>
    <w:p w:rsidR="008E588E" w:rsidRDefault="008E588E" w:rsidP="00FC7F96">
      <w:pPr>
        <w:spacing w:after="116" w:line="247" w:lineRule="auto"/>
        <w:ind w:left="10" w:right="64" w:hanging="10"/>
        <w:jc w:val="both"/>
        <w:rPr>
          <w:rFonts w:ascii="Times New Roman" w:eastAsia="Verdana" w:hAnsi="Times New Roman" w:cs="Times New Roman"/>
        </w:rPr>
      </w:pPr>
    </w:p>
    <w:p w:rsidR="008E588E" w:rsidRDefault="008E588E" w:rsidP="00FC7F96">
      <w:pPr>
        <w:spacing w:after="116" w:line="247" w:lineRule="auto"/>
        <w:ind w:left="10" w:right="64" w:hanging="10"/>
        <w:jc w:val="both"/>
        <w:rPr>
          <w:rFonts w:ascii="Times New Roman" w:eastAsia="Verdana" w:hAnsi="Times New Roman" w:cs="Times New Roman"/>
        </w:rPr>
      </w:pPr>
    </w:p>
    <w:p w:rsidR="005D5C86" w:rsidRPr="00E84156" w:rsidRDefault="00FC7F96" w:rsidP="00E84156">
      <w:pPr>
        <w:spacing w:after="116" w:line="247" w:lineRule="auto"/>
        <w:ind w:left="10" w:right="64" w:hanging="10"/>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Le Département de la Somme et les abords de la zone d’implantation du projet ont été directement affectés par le déroulement de la Première Guerre Mondiale. Il en résulte la présence de nombreux cimetières militaires, lieux commémoratifs et oratoires, dont certains installés sur les communes d</w:t>
      </w:r>
      <w:r w:rsidR="00E84156">
        <w:rPr>
          <w:rFonts w:ascii="Times New Roman" w:eastAsia="Verdana" w:hAnsi="Times New Roman" w:cs="Times New Roman"/>
          <w:sz w:val="24"/>
          <w:szCs w:val="24"/>
        </w:rPr>
        <w:t xml:space="preserve">e Caix, de Cayeux et de Vrély. </w:t>
      </w:r>
    </w:p>
    <w:p w:rsidR="00640B5D" w:rsidRPr="0059191A" w:rsidRDefault="0059191A" w:rsidP="0059191A">
      <w:pPr>
        <w:spacing w:after="0" w:line="247" w:lineRule="auto"/>
        <w:ind w:left="10" w:right="64" w:hanging="10"/>
        <w:jc w:val="both"/>
        <w:rPr>
          <w:rFonts w:ascii="Times New Roman" w:eastAsia="Verdana" w:hAnsi="Times New Roman" w:cs="Times New Roman"/>
          <w:sz w:val="24"/>
          <w:szCs w:val="24"/>
        </w:rPr>
      </w:pPr>
      <w:r>
        <w:rPr>
          <w:rFonts w:ascii="Times New Roman" w:eastAsia="Verdana" w:hAnsi="Times New Roman" w:cs="Times New Roman"/>
          <w:sz w:val="24"/>
          <w:szCs w:val="24"/>
        </w:rPr>
        <w:t xml:space="preserve">Les plus proches sont : </w:t>
      </w:r>
    </w:p>
    <w:p w:rsidR="00FC7F96" w:rsidRPr="003E5D62" w:rsidRDefault="00FC7F96" w:rsidP="00674390">
      <w:pPr>
        <w:pStyle w:val="Paragraphedeliste"/>
        <w:numPr>
          <w:ilvl w:val="0"/>
          <w:numId w:val="12"/>
        </w:numPr>
        <w:spacing w:after="159" w:line="249" w:lineRule="auto"/>
        <w:ind w:right="64" w:hanging="370"/>
        <w:jc w:val="both"/>
        <w:rPr>
          <w:rFonts w:ascii="Times New Roman" w:hAnsi="Times New Roman" w:cs="Times New Roman"/>
          <w:sz w:val="24"/>
          <w:szCs w:val="24"/>
        </w:rPr>
      </w:pPr>
      <w:r w:rsidRPr="003E5D62">
        <w:rPr>
          <w:rFonts w:ascii="Times New Roman" w:eastAsia="Verdana" w:hAnsi="Times New Roman" w:cs="Times New Roman"/>
          <w:sz w:val="24"/>
          <w:szCs w:val="24"/>
        </w:rPr>
        <w:t>Le cimetière militaire Britannique situé au sud d</w:t>
      </w:r>
      <w:r w:rsidR="00B625F4" w:rsidRPr="003E5D62">
        <w:rPr>
          <w:rFonts w:ascii="Times New Roman" w:eastAsia="Verdana" w:hAnsi="Times New Roman" w:cs="Times New Roman"/>
          <w:sz w:val="24"/>
          <w:szCs w:val="24"/>
        </w:rPr>
        <w:t xml:space="preserve">u bourg de Caix à 580 m </w:t>
      </w:r>
      <w:r w:rsidRPr="003E5D62">
        <w:rPr>
          <w:rFonts w:ascii="Times New Roman" w:eastAsia="Verdana" w:hAnsi="Times New Roman" w:cs="Times New Roman"/>
          <w:sz w:val="24"/>
          <w:szCs w:val="24"/>
        </w:rPr>
        <w:t xml:space="preserve">de l’éolienne E1, </w:t>
      </w:r>
    </w:p>
    <w:p w:rsidR="00FC7F96" w:rsidRPr="003E5D62" w:rsidRDefault="00FC7F96" w:rsidP="00674390">
      <w:pPr>
        <w:pStyle w:val="Paragraphedeliste"/>
        <w:numPr>
          <w:ilvl w:val="0"/>
          <w:numId w:val="12"/>
        </w:numPr>
        <w:spacing w:line="247" w:lineRule="auto"/>
        <w:ind w:right="64" w:hanging="370"/>
        <w:jc w:val="both"/>
        <w:rPr>
          <w:rFonts w:ascii="Times New Roman" w:hAnsi="Times New Roman" w:cs="Times New Roman"/>
          <w:sz w:val="24"/>
          <w:szCs w:val="24"/>
        </w:rPr>
      </w:pPr>
      <w:r w:rsidRPr="003E5D62">
        <w:rPr>
          <w:rFonts w:ascii="Times New Roman" w:eastAsia="Verdana" w:hAnsi="Times New Roman" w:cs="Times New Roman"/>
          <w:sz w:val="24"/>
          <w:szCs w:val="24"/>
        </w:rPr>
        <w:t>Le cimetière militaire Allemand situé au sud d</w:t>
      </w:r>
      <w:r w:rsidR="00B625F4" w:rsidRPr="003E5D62">
        <w:rPr>
          <w:rFonts w:ascii="Times New Roman" w:eastAsia="Verdana" w:hAnsi="Times New Roman" w:cs="Times New Roman"/>
          <w:sz w:val="24"/>
          <w:szCs w:val="24"/>
        </w:rPr>
        <w:t>u bourg de Caix, à 490 m</w:t>
      </w:r>
      <w:r w:rsidRPr="003E5D62">
        <w:rPr>
          <w:rFonts w:ascii="Times New Roman" w:eastAsia="Verdana" w:hAnsi="Times New Roman" w:cs="Times New Roman"/>
          <w:sz w:val="24"/>
          <w:szCs w:val="24"/>
        </w:rPr>
        <w:t xml:space="preserve"> de l’éolienne E1, </w:t>
      </w:r>
    </w:p>
    <w:p w:rsidR="00A66FEF" w:rsidRPr="00181EFF" w:rsidRDefault="00FC7F96" w:rsidP="00674390">
      <w:pPr>
        <w:pStyle w:val="Paragraphedeliste"/>
        <w:numPr>
          <w:ilvl w:val="0"/>
          <w:numId w:val="12"/>
        </w:numPr>
        <w:spacing w:after="161" w:line="247" w:lineRule="auto"/>
        <w:ind w:right="64" w:hanging="370"/>
        <w:jc w:val="both"/>
        <w:rPr>
          <w:rFonts w:ascii="Times New Roman" w:hAnsi="Times New Roman" w:cs="Times New Roman"/>
          <w:sz w:val="24"/>
          <w:szCs w:val="24"/>
        </w:rPr>
      </w:pPr>
      <w:r w:rsidRPr="003E5D62">
        <w:rPr>
          <w:rFonts w:ascii="Times New Roman" w:eastAsia="Verdana" w:hAnsi="Times New Roman" w:cs="Times New Roman"/>
          <w:sz w:val="24"/>
          <w:szCs w:val="24"/>
        </w:rPr>
        <w:t>Le cimetière militaire Britannique situé au sud de</w:t>
      </w:r>
      <w:r w:rsidR="00B625F4" w:rsidRPr="003E5D62">
        <w:rPr>
          <w:rFonts w:ascii="Times New Roman" w:eastAsia="Verdana" w:hAnsi="Times New Roman" w:cs="Times New Roman"/>
          <w:sz w:val="24"/>
          <w:szCs w:val="24"/>
        </w:rPr>
        <w:t xml:space="preserve"> Cayeux et à 930 m au</w:t>
      </w:r>
      <w:r w:rsidRPr="003E5D62">
        <w:rPr>
          <w:rFonts w:ascii="Times New Roman" w:eastAsia="Verdana" w:hAnsi="Times New Roman" w:cs="Times New Roman"/>
          <w:sz w:val="24"/>
          <w:szCs w:val="24"/>
        </w:rPr>
        <w:t xml:space="preserve"> de l’éolienne B2, </w:t>
      </w:r>
    </w:p>
    <w:p w:rsidR="00A66FEF" w:rsidRPr="00A66FEF" w:rsidRDefault="00FC7F96" w:rsidP="00674390">
      <w:pPr>
        <w:pStyle w:val="Paragraphedeliste"/>
        <w:numPr>
          <w:ilvl w:val="0"/>
          <w:numId w:val="12"/>
        </w:numPr>
        <w:spacing w:after="0"/>
        <w:ind w:right="-284" w:hanging="370"/>
        <w:rPr>
          <w:rFonts w:ascii="Times New Roman" w:hAnsi="Times New Roman" w:cs="Times New Roman"/>
          <w:sz w:val="24"/>
          <w:szCs w:val="24"/>
        </w:rPr>
      </w:pPr>
      <w:r w:rsidRPr="00A66FEF">
        <w:rPr>
          <w:rFonts w:ascii="Times New Roman" w:eastAsia="Verdana" w:hAnsi="Times New Roman" w:cs="Times New Roman"/>
          <w:sz w:val="24"/>
          <w:szCs w:val="24"/>
        </w:rPr>
        <w:t>Les deux cimetières militaires Canadiens situés à Le Quesnel (Hillside) et à Caix (Manitoba),</w:t>
      </w:r>
      <w:r w:rsidR="00A66FEF" w:rsidRPr="00A66FEF">
        <w:rPr>
          <w:rFonts w:ascii="Times New Roman" w:hAnsi="Times New Roman" w:cs="Times New Roman"/>
        </w:rPr>
        <w:t xml:space="preserve"> </w:t>
      </w:r>
      <w:r w:rsidR="00A66FEF">
        <w:rPr>
          <w:rFonts w:ascii="Times New Roman" w:hAnsi="Times New Roman" w:cs="Times New Roman"/>
        </w:rPr>
        <w:t>respectivement à 800 m et à 520 m de l’éoilienne E3</w:t>
      </w:r>
    </w:p>
    <w:p w:rsidR="00A66FEF" w:rsidRPr="00824E54" w:rsidRDefault="00FC7F96" w:rsidP="00824E54">
      <w:pPr>
        <w:pStyle w:val="Paragraphedeliste"/>
        <w:numPr>
          <w:ilvl w:val="0"/>
          <w:numId w:val="12"/>
        </w:numPr>
        <w:spacing w:after="73" w:line="249" w:lineRule="auto"/>
        <w:ind w:right="64" w:hanging="370"/>
        <w:jc w:val="both"/>
        <w:rPr>
          <w:rFonts w:ascii="Times New Roman" w:hAnsi="Times New Roman" w:cs="Times New Roman"/>
          <w:sz w:val="24"/>
          <w:szCs w:val="24"/>
        </w:rPr>
      </w:pPr>
      <w:r w:rsidRPr="003E5D62">
        <w:rPr>
          <w:rFonts w:ascii="Times New Roman" w:eastAsia="Verdana" w:hAnsi="Times New Roman" w:cs="Times New Roman"/>
          <w:sz w:val="24"/>
          <w:szCs w:val="24"/>
        </w:rPr>
        <w:t>L’oratoire situé à l’entrée ouest du bou</w:t>
      </w:r>
      <w:r w:rsidR="00B625F4" w:rsidRPr="003E5D62">
        <w:rPr>
          <w:rFonts w:ascii="Times New Roman" w:eastAsia="Verdana" w:hAnsi="Times New Roman" w:cs="Times New Roman"/>
          <w:sz w:val="24"/>
          <w:szCs w:val="24"/>
        </w:rPr>
        <w:t xml:space="preserve">rg de Vrély, à 950 m </w:t>
      </w:r>
      <w:r w:rsidRPr="003E5D62">
        <w:rPr>
          <w:rFonts w:ascii="Times New Roman" w:eastAsia="Verdana" w:hAnsi="Times New Roman" w:cs="Times New Roman"/>
          <w:sz w:val="24"/>
          <w:szCs w:val="24"/>
        </w:rPr>
        <w:t xml:space="preserve"> de l’éolienne E8.  </w:t>
      </w:r>
    </w:p>
    <w:p w:rsidR="008E588E" w:rsidRDefault="00A66FEF" w:rsidP="00B625F4">
      <w:pPr>
        <w:spacing w:after="116" w:line="247" w:lineRule="auto"/>
        <w:ind w:left="10" w:right="64" w:hanging="10"/>
        <w:jc w:val="both"/>
        <w:rPr>
          <w:rFonts w:ascii="Times New Roman" w:eastAsia="Verdana" w:hAnsi="Times New Roman" w:cs="Times New Roman"/>
          <w:sz w:val="24"/>
          <w:szCs w:val="24"/>
        </w:rPr>
      </w:pPr>
      <w:r>
        <w:rPr>
          <w:rFonts w:ascii="Times New Roman" w:eastAsia="Verdana" w:hAnsi="Times New Roman" w:cs="Times New Roman"/>
          <w:sz w:val="24"/>
          <w:szCs w:val="24"/>
        </w:rPr>
        <w:t>On note</w:t>
      </w:r>
      <w:r w:rsidR="00FC7F96" w:rsidRPr="003E5D62">
        <w:rPr>
          <w:rFonts w:ascii="Times New Roman" w:eastAsia="Verdana" w:hAnsi="Times New Roman" w:cs="Times New Roman"/>
          <w:sz w:val="24"/>
          <w:szCs w:val="24"/>
        </w:rPr>
        <w:t xml:space="preserve"> également la présence du Mémorial Australien situé au nord de Villers-Bretonneux à 10 km au nord-oues</w:t>
      </w:r>
      <w:r w:rsidR="00640B5D" w:rsidRPr="003E5D62">
        <w:rPr>
          <w:rFonts w:ascii="Times New Roman" w:eastAsia="Verdana" w:hAnsi="Times New Roman" w:cs="Times New Roman"/>
          <w:sz w:val="24"/>
          <w:szCs w:val="24"/>
        </w:rPr>
        <w:t xml:space="preserve">t de la zone d’implantation. Ce site </w:t>
      </w:r>
      <w:r w:rsidR="00FC7F96" w:rsidRPr="003E5D62">
        <w:rPr>
          <w:rFonts w:ascii="Times New Roman" w:eastAsia="Verdana" w:hAnsi="Times New Roman" w:cs="Times New Roman"/>
          <w:sz w:val="24"/>
          <w:szCs w:val="24"/>
        </w:rPr>
        <w:t>est sur la liste indicative des monuments proposés à l’inscription</w:t>
      </w:r>
      <w:r w:rsidR="00FC7F96" w:rsidRPr="003E5D62">
        <w:rPr>
          <w:rFonts w:ascii="Verdana" w:eastAsia="Verdana" w:hAnsi="Verdana" w:cs="Verdana"/>
          <w:sz w:val="24"/>
          <w:szCs w:val="24"/>
        </w:rPr>
        <w:t xml:space="preserve"> </w:t>
      </w:r>
      <w:r w:rsidR="00FC7F96" w:rsidRPr="003E5D62">
        <w:rPr>
          <w:rFonts w:ascii="Times New Roman" w:eastAsia="Verdana" w:hAnsi="Times New Roman" w:cs="Times New Roman"/>
          <w:sz w:val="24"/>
          <w:szCs w:val="24"/>
        </w:rPr>
        <w:t xml:space="preserve">au patrimoine mondial de l’humanité (UNESCO) au titre des « cimetières, </w:t>
      </w:r>
      <w:r w:rsidR="00B625F4" w:rsidRPr="003E5D62">
        <w:rPr>
          <w:rFonts w:ascii="Times New Roman" w:eastAsia="Verdana" w:hAnsi="Times New Roman" w:cs="Times New Roman"/>
          <w:sz w:val="24"/>
          <w:szCs w:val="24"/>
        </w:rPr>
        <w:t>nécropoles, mémoriaux et paysages associés à la Grande Guerre ».</w:t>
      </w:r>
    </w:p>
    <w:tbl>
      <w:tblPr>
        <w:tblStyle w:val="Grilledutableau"/>
        <w:tblpPr w:leftFromText="141" w:rightFromText="141" w:vertAnchor="text" w:horzAnchor="margin" w:tblpY="199"/>
        <w:tblW w:w="0" w:type="auto"/>
        <w:tblLook w:val="04A0" w:firstRow="1" w:lastRow="0" w:firstColumn="1" w:lastColumn="0" w:noHBand="0" w:noVBand="1"/>
      </w:tblPr>
      <w:tblGrid>
        <w:gridCol w:w="1970"/>
      </w:tblGrid>
      <w:tr w:rsidR="0059191A" w:rsidTr="0059191A">
        <w:tc>
          <w:tcPr>
            <w:tcW w:w="1970" w:type="dxa"/>
            <w:shd w:val="clear" w:color="auto" w:fill="CCECFF"/>
          </w:tcPr>
          <w:p w:rsidR="0059191A" w:rsidRPr="00E84156" w:rsidRDefault="0059191A" w:rsidP="0059191A">
            <w:pPr>
              <w:spacing w:after="116" w:line="247" w:lineRule="auto"/>
              <w:ind w:right="64"/>
              <w:jc w:val="both"/>
              <w:rPr>
                <w:rFonts w:ascii="Times New Roman" w:eastAsia="Verdana" w:hAnsi="Times New Roman" w:cs="Times New Roman"/>
                <w:b/>
                <w:sz w:val="24"/>
                <w:szCs w:val="24"/>
              </w:rPr>
            </w:pPr>
            <w:r>
              <w:rPr>
                <w:rFonts w:ascii="Times New Roman" w:eastAsia="Verdana" w:hAnsi="Times New Roman" w:cs="Times New Roman"/>
                <w:b/>
              </w:rPr>
              <w:t xml:space="preserve">     </w:t>
            </w:r>
            <w:r w:rsidRPr="00E84156">
              <w:rPr>
                <w:rFonts w:ascii="Times New Roman" w:eastAsia="Verdana" w:hAnsi="Times New Roman" w:cs="Times New Roman"/>
                <w:b/>
                <w:sz w:val="24"/>
                <w:szCs w:val="24"/>
              </w:rPr>
              <w:t>Archéologie</w:t>
            </w:r>
          </w:p>
        </w:tc>
      </w:tr>
    </w:tbl>
    <w:p w:rsidR="0059191A" w:rsidRDefault="0059191A" w:rsidP="00B625F4">
      <w:pPr>
        <w:spacing w:after="116" w:line="247" w:lineRule="auto"/>
        <w:ind w:left="10" w:right="64" w:hanging="10"/>
        <w:jc w:val="both"/>
        <w:rPr>
          <w:rFonts w:ascii="Times New Roman" w:eastAsia="Verdana" w:hAnsi="Times New Roman" w:cs="Times New Roman"/>
          <w:sz w:val="24"/>
          <w:szCs w:val="24"/>
        </w:rPr>
      </w:pPr>
    </w:p>
    <w:p w:rsidR="00D25887" w:rsidRDefault="00D25887" w:rsidP="0059191A">
      <w:pPr>
        <w:spacing w:after="116" w:line="247" w:lineRule="auto"/>
        <w:ind w:right="64"/>
        <w:jc w:val="both"/>
        <w:rPr>
          <w:rFonts w:ascii="Times New Roman" w:eastAsia="Verdana" w:hAnsi="Times New Roman" w:cs="Times New Roman"/>
        </w:rPr>
      </w:pPr>
    </w:p>
    <w:p w:rsidR="00181EFF" w:rsidRPr="00C333F6" w:rsidRDefault="00B625F4" w:rsidP="00C333F6">
      <w:pPr>
        <w:spacing w:after="110" w:line="249" w:lineRule="auto"/>
        <w:ind w:right="65"/>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 xml:space="preserve">Un certain nombre de vestiges archéologiques sont connus du Service Régional d’Archéologie sur le territoire. Pour la commune de </w:t>
      </w:r>
      <w:r w:rsidR="0059191A">
        <w:rPr>
          <w:rFonts w:ascii="Times New Roman" w:eastAsia="Verdana" w:hAnsi="Times New Roman" w:cs="Times New Roman"/>
          <w:sz w:val="24"/>
          <w:szCs w:val="24"/>
        </w:rPr>
        <w:t>Caix, une quinzaine de sites sont</w:t>
      </w:r>
      <w:r w:rsidRPr="00E84156">
        <w:rPr>
          <w:rFonts w:ascii="Times New Roman" w:eastAsia="Verdana" w:hAnsi="Times New Roman" w:cs="Times New Roman"/>
          <w:sz w:val="24"/>
          <w:szCs w:val="24"/>
        </w:rPr>
        <w:t xml:space="preserve"> répertoriée et mentionnée </w:t>
      </w:r>
      <w:r w:rsidR="0059191A" w:rsidRPr="00E84156">
        <w:rPr>
          <w:rFonts w:ascii="Times New Roman" w:eastAsia="Verdana" w:hAnsi="Times New Roman" w:cs="Times New Roman"/>
          <w:sz w:val="24"/>
          <w:szCs w:val="24"/>
        </w:rPr>
        <w:t>à la liste des contraintes et servitudes d’utilité publique communales (pièce du PLU). L’un des sites est directement intercepté par le site d’implantation de l’éolienn</w:t>
      </w:r>
      <w:r w:rsidR="0059191A">
        <w:rPr>
          <w:rFonts w:ascii="Times New Roman" w:eastAsia="Verdana" w:hAnsi="Times New Roman" w:cs="Times New Roman"/>
          <w:sz w:val="24"/>
          <w:szCs w:val="24"/>
        </w:rPr>
        <w:t xml:space="preserve">e E5. Il s’agit du site AH2, </w:t>
      </w:r>
      <w:r w:rsidR="0059191A" w:rsidRPr="00E84156">
        <w:rPr>
          <w:rFonts w:ascii="Times New Roman" w:eastAsia="Verdana" w:hAnsi="Times New Roman" w:cs="Times New Roman"/>
          <w:sz w:val="24"/>
          <w:szCs w:val="24"/>
        </w:rPr>
        <w:t>petit fanum gallo-romain</w:t>
      </w:r>
      <w:r w:rsidR="0059191A">
        <w:rPr>
          <w:rFonts w:ascii="Times New Roman" w:eastAsia="Verdana" w:hAnsi="Times New Roman" w:cs="Times New Roman"/>
          <w:sz w:val="24"/>
          <w:szCs w:val="24"/>
        </w:rPr>
        <w:t>,</w:t>
      </w:r>
      <w:r w:rsidR="0059191A" w:rsidRPr="00E84156">
        <w:rPr>
          <w:rFonts w:ascii="Times New Roman" w:eastAsia="Verdana" w:hAnsi="Times New Roman" w:cs="Times New Roman"/>
          <w:sz w:val="24"/>
          <w:szCs w:val="24"/>
        </w:rPr>
        <w:t xml:space="preserve"> dont seule la galerie est visible. Les autres sites et/ou vestiges recensés se situent à des distances supérieures à 150 m des sites d’implantation d’éoliennes.</w:t>
      </w:r>
    </w:p>
    <w:p w:rsidR="0039244B" w:rsidRDefault="0039244B" w:rsidP="00181EFF">
      <w:pPr>
        <w:spacing w:after="0"/>
        <w:ind w:right="-284"/>
        <w:rPr>
          <w:rFonts w:ascii="Times New Roman" w:hAnsi="Times New Roman" w:cs="Times New Roman"/>
        </w:rPr>
      </w:pPr>
    </w:p>
    <w:p w:rsidR="00181EFF" w:rsidRPr="00F758DF" w:rsidRDefault="00181EFF" w:rsidP="00181EFF">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181EFF" w:rsidRPr="00F758DF" w:rsidRDefault="00181EFF" w:rsidP="00181EFF">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181EFF" w:rsidRPr="00F758DF" w:rsidRDefault="00181EFF" w:rsidP="00181EFF">
      <w:pPr>
        <w:spacing w:after="143" w:line="249" w:lineRule="auto"/>
        <w:jc w:val="both"/>
        <w:rPr>
          <w:rFonts w:ascii="Times New Roman" w:hAnsi="Times New Roman" w:cs="Times New Roman"/>
          <w:sz w:val="24"/>
          <w:szCs w:val="24"/>
        </w:rPr>
      </w:pPr>
    </w:p>
    <w:p w:rsidR="008E588E" w:rsidRDefault="0069641F" w:rsidP="00640B5D">
      <w:pPr>
        <w:jc w:val="both"/>
        <w:rPr>
          <w:rFonts w:ascii="Times New Roman" w:hAnsi="Times New Roman" w:cs="Times New Roman"/>
          <w:b/>
          <w:sz w:val="24"/>
          <w:szCs w:val="24"/>
        </w:rPr>
      </w:pPr>
      <w:r>
        <w:rPr>
          <w:rFonts w:ascii="Times New Roman" w:hAnsi="Times New Roman" w:cs="Times New Roman"/>
          <w:b/>
          <w:sz w:val="24"/>
          <w:szCs w:val="24"/>
        </w:rPr>
        <w:t>1-5</w:t>
      </w:r>
      <w:r w:rsidR="005D5C86">
        <w:rPr>
          <w:rFonts w:ascii="Times New Roman" w:hAnsi="Times New Roman" w:cs="Times New Roman"/>
          <w:b/>
          <w:sz w:val="24"/>
          <w:szCs w:val="24"/>
        </w:rPr>
        <w:t>-1-6</w:t>
      </w:r>
      <w:r w:rsidR="008E588E" w:rsidRPr="00843EFD">
        <w:rPr>
          <w:rFonts w:ascii="Times New Roman" w:hAnsi="Times New Roman" w:cs="Times New Roman"/>
          <w:b/>
          <w:sz w:val="24"/>
          <w:szCs w:val="24"/>
        </w:rPr>
        <w:t xml:space="preserve">)   </w:t>
      </w:r>
      <w:r w:rsidR="008E588E">
        <w:rPr>
          <w:rFonts w:ascii="Times New Roman" w:hAnsi="Times New Roman" w:cs="Times New Roman"/>
          <w:b/>
          <w:sz w:val="24"/>
          <w:szCs w:val="24"/>
          <w:u w:val="single"/>
        </w:rPr>
        <w:t>Infrastructures et réseaux</w:t>
      </w:r>
      <w:r w:rsidR="008E588E" w:rsidRPr="008E588E">
        <w:rPr>
          <w:rFonts w:ascii="Times New Roman" w:hAnsi="Times New Roman" w:cs="Times New Roman"/>
          <w:b/>
          <w:sz w:val="24"/>
          <w:szCs w:val="24"/>
        </w:rPr>
        <w:t> :</w:t>
      </w:r>
    </w:p>
    <w:tbl>
      <w:tblPr>
        <w:tblStyle w:val="Grilledutableau"/>
        <w:tblpPr w:leftFromText="141" w:rightFromText="141" w:vertAnchor="text" w:horzAnchor="margin" w:tblpY="142"/>
        <w:tblW w:w="0" w:type="auto"/>
        <w:tblLook w:val="04A0" w:firstRow="1" w:lastRow="0" w:firstColumn="1" w:lastColumn="0" w:noHBand="0" w:noVBand="1"/>
      </w:tblPr>
      <w:tblGrid>
        <w:gridCol w:w="3104"/>
      </w:tblGrid>
      <w:tr w:rsidR="00DB5429" w:rsidTr="00DB5429">
        <w:tc>
          <w:tcPr>
            <w:tcW w:w="3104" w:type="dxa"/>
            <w:shd w:val="clear" w:color="auto" w:fill="CCECFF"/>
          </w:tcPr>
          <w:p w:rsidR="00DB5429" w:rsidRPr="00E84156" w:rsidRDefault="00DB5429" w:rsidP="00DB5429">
            <w:pPr>
              <w:spacing w:after="116" w:line="247" w:lineRule="auto"/>
              <w:ind w:right="64"/>
              <w:jc w:val="both"/>
              <w:rPr>
                <w:rFonts w:ascii="Times New Roman" w:eastAsia="Verdana" w:hAnsi="Times New Roman" w:cs="Times New Roman"/>
                <w:b/>
                <w:sz w:val="24"/>
                <w:szCs w:val="24"/>
              </w:rPr>
            </w:pPr>
            <w:r>
              <w:rPr>
                <w:rFonts w:ascii="Times New Roman" w:eastAsia="Verdana" w:hAnsi="Times New Roman" w:cs="Times New Roman"/>
                <w:b/>
              </w:rPr>
              <w:t xml:space="preserve">    </w:t>
            </w:r>
            <w:r w:rsidRPr="00E84156">
              <w:rPr>
                <w:rFonts w:ascii="Times New Roman" w:eastAsia="Verdana" w:hAnsi="Times New Roman" w:cs="Times New Roman"/>
                <w:b/>
                <w:sz w:val="24"/>
                <w:szCs w:val="24"/>
              </w:rPr>
              <w:t>Réseau et trafic routier</w:t>
            </w:r>
          </w:p>
        </w:tc>
      </w:tr>
    </w:tbl>
    <w:p w:rsidR="00A66FEF" w:rsidRDefault="00A66FEF" w:rsidP="00640B5D">
      <w:pPr>
        <w:jc w:val="both"/>
        <w:rPr>
          <w:rFonts w:ascii="Times New Roman" w:hAnsi="Times New Roman" w:cs="Times New Roman"/>
          <w:b/>
          <w:sz w:val="24"/>
          <w:szCs w:val="24"/>
        </w:rPr>
      </w:pPr>
    </w:p>
    <w:p w:rsidR="00A51DC2" w:rsidRPr="00640B5D" w:rsidRDefault="00A51DC2" w:rsidP="00DB5429">
      <w:pPr>
        <w:spacing w:after="152" w:line="248" w:lineRule="auto"/>
        <w:ind w:right="63"/>
        <w:jc w:val="both"/>
        <w:rPr>
          <w:rFonts w:ascii="Times New Roman" w:eastAsia="Verdana" w:hAnsi="Times New Roman" w:cs="Times New Roman"/>
        </w:rPr>
      </w:pPr>
    </w:p>
    <w:p w:rsidR="00A51DC2" w:rsidRPr="00E84156" w:rsidRDefault="00A51DC2" w:rsidP="005D2D65">
      <w:pPr>
        <w:spacing w:after="0" w:line="249" w:lineRule="auto"/>
        <w:ind w:left="10" w:right="65"/>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 xml:space="preserve">La zone d’implantation du projet se trouve à proximité des principaux axes routiers suivants : </w:t>
      </w:r>
    </w:p>
    <w:p w:rsidR="00A51DC2" w:rsidRPr="00E84156" w:rsidRDefault="00A51DC2" w:rsidP="00674390">
      <w:pPr>
        <w:pStyle w:val="Paragraphedeliste"/>
        <w:numPr>
          <w:ilvl w:val="0"/>
          <w:numId w:val="12"/>
        </w:numPr>
        <w:spacing w:after="161" w:line="247" w:lineRule="auto"/>
        <w:ind w:left="709" w:right="64" w:hanging="360"/>
        <w:jc w:val="both"/>
        <w:rPr>
          <w:rFonts w:ascii="Times New Roman" w:hAnsi="Times New Roman" w:cs="Times New Roman"/>
          <w:sz w:val="24"/>
          <w:szCs w:val="24"/>
        </w:rPr>
      </w:pPr>
      <w:r w:rsidRPr="00E84156">
        <w:rPr>
          <w:rFonts w:ascii="Times New Roman" w:eastAsia="Verdana" w:hAnsi="Times New Roman" w:cs="Times New Roman"/>
          <w:sz w:val="24"/>
          <w:szCs w:val="24"/>
        </w:rPr>
        <w:t>l’ A29 (Amiens / Saint-Quentin), à 4,5 km au nord,</w:t>
      </w:r>
    </w:p>
    <w:p w:rsidR="00A51DC2" w:rsidRPr="00E84156" w:rsidRDefault="00A51DC2" w:rsidP="00674390">
      <w:pPr>
        <w:pStyle w:val="Paragraphedeliste"/>
        <w:numPr>
          <w:ilvl w:val="0"/>
          <w:numId w:val="12"/>
        </w:numPr>
        <w:spacing w:after="161" w:line="247" w:lineRule="auto"/>
        <w:ind w:right="64"/>
        <w:jc w:val="both"/>
        <w:rPr>
          <w:rFonts w:ascii="Times New Roman" w:hAnsi="Times New Roman" w:cs="Times New Roman"/>
          <w:sz w:val="24"/>
          <w:szCs w:val="24"/>
        </w:rPr>
      </w:pPr>
      <w:r w:rsidRPr="00E84156">
        <w:rPr>
          <w:rFonts w:ascii="Times New Roman" w:eastAsia="Verdana" w:hAnsi="Times New Roman" w:cs="Times New Roman"/>
          <w:sz w:val="24"/>
          <w:szCs w:val="24"/>
        </w:rPr>
        <w:t>la RD 1029 (Amiens / Saint-Quentin), à 7 km au nord,</w:t>
      </w:r>
    </w:p>
    <w:p w:rsidR="00A51DC2" w:rsidRPr="00E84156" w:rsidRDefault="00A51DC2" w:rsidP="00674390">
      <w:pPr>
        <w:pStyle w:val="Paragraphedeliste"/>
        <w:numPr>
          <w:ilvl w:val="0"/>
          <w:numId w:val="12"/>
        </w:numPr>
        <w:spacing w:after="161" w:line="247" w:lineRule="auto"/>
        <w:ind w:right="64"/>
        <w:jc w:val="both"/>
        <w:rPr>
          <w:rFonts w:ascii="Times New Roman" w:hAnsi="Times New Roman" w:cs="Times New Roman"/>
          <w:sz w:val="24"/>
          <w:szCs w:val="24"/>
        </w:rPr>
      </w:pPr>
      <w:r w:rsidRPr="00E84156">
        <w:rPr>
          <w:rFonts w:ascii="Times New Roman" w:eastAsia="Verdana" w:hAnsi="Times New Roman" w:cs="Times New Roman"/>
          <w:sz w:val="24"/>
          <w:szCs w:val="24"/>
        </w:rPr>
        <w:t>la RD 934 au sud (Amiens / Roye)</w:t>
      </w:r>
      <w:r w:rsidR="002B6598" w:rsidRPr="00E84156">
        <w:rPr>
          <w:rFonts w:ascii="Times New Roman" w:eastAsia="Verdana" w:hAnsi="Times New Roman" w:cs="Times New Roman"/>
          <w:sz w:val="24"/>
          <w:szCs w:val="24"/>
        </w:rPr>
        <w:t>,</w:t>
      </w:r>
      <w:r w:rsidRPr="00E84156">
        <w:rPr>
          <w:rFonts w:ascii="Times New Roman" w:eastAsia="Verdana" w:hAnsi="Times New Roman" w:cs="Times New Roman"/>
          <w:sz w:val="24"/>
          <w:szCs w:val="24"/>
        </w:rPr>
        <w:t xml:space="preserve"> à 4,5 km au sud,</w:t>
      </w:r>
    </w:p>
    <w:p w:rsidR="00A51DC2" w:rsidRPr="00E84156" w:rsidRDefault="00A51DC2" w:rsidP="00674390">
      <w:pPr>
        <w:pStyle w:val="Paragraphedeliste"/>
        <w:numPr>
          <w:ilvl w:val="0"/>
          <w:numId w:val="12"/>
        </w:numPr>
        <w:spacing w:after="161" w:line="247" w:lineRule="auto"/>
        <w:ind w:right="64"/>
        <w:jc w:val="both"/>
        <w:rPr>
          <w:rFonts w:ascii="Times New Roman" w:hAnsi="Times New Roman" w:cs="Times New Roman"/>
          <w:sz w:val="24"/>
          <w:szCs w:val="24"/>
        </w:rPr>
      </w:pPr>
      <w:r w:rsidRPr="00E84156">
        <w:rPr>
          <w:rFonts w:ascii="Times New Roman" w:eastAsia="Verdana" w:hAnsi="Times New Roman" w:cs="Times New Roman"/>
          <w:sz w:val="24"/>
          <w:szCs w:val="24"/>
        </w:rPr>
        <w:t>l’ A1 (Paris / Lille)</w:t>
      </w:r>
      <w:r w:rsidR="002B6598" w:rsidRPr="00E84156">
        <w:rPr>
          <w:rFonts w:ascii="Times New Roman" w:eastAsia="Verdana" w:hAnsi="Times New Roman" w:cs="Times New Roman"/>
          <w:sz w:val="24"/>
          <w:szCs w:val="24"/>
        </w:rPr>
        <w:t>,</w:t>
      </w:r>
      <w:r w:rsidRPr="00E84156">
        <w:rPr>
          <w:rFonts w:ascii="Times New Roman" w:eastAsia="Verdana" w:hAnsi="Times New Roman" w:cs="Times New Roman"/>
          <w:sz w:val="24"/>
          <w:szCs w:val="24"/>
        </w:rPr>
        <w:t xml:space="preserve"> à 8 km à l’est. </w:t>
      </w:r>
    </w:p>
    <w:p w:rsidR="00A51DC2" w:rsidRPr="00E84156" w:rsidRDefault="002B6598" w:rsidP="005D2D65">
      <w:pPr>
        <w:spacing w:after="0" w:line="247" w:lineRule="auto"/>
        <w:ind w:left="10" w:right="64" w:hanging="10"/>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Des</w:t>
      </w:r>
      <w:r w:rsidR="00A51DC2" w:rsidRPr="00E84156">
        <w:rPr>
          <w:rFonts w:ascii="Times New Roman" w:eastAsia="Verdana" w:hAnsi="Times New Roman" w:cs="Times New Roman"/>
          <w:sz w:val="24"/>
          <w:szCs w:val="24"/>
        </w:rPr>
        <w:t xml:space="preserve"> voies départementales</w:t>
      </w:r>
      <w:r w:rsidR="0077346C" w:rsidRPr="00E84156">
        <w:rPr>
          <w:rFonts w:ascii="Times New Roman" w:eastAsia="Verdana" w:hAnsi="Times New Roman" w:cs="Times New Roman"/>
          <w:sz w:val="24"/>
          <w:szCs w:val="24"/>
        </w:rPr>
        <w:t>, de moindre importance,</w:t>
      </w:r>
      <w:r w:rsidR="0077346C" w:rsidRPr="00E84156">
        <w:rPr>
          <w:rFonts w:ascii="Times New Roman" w:eastAsia="Verdana" w:hAnsi="Times New Roman" w:cs="Times New Roman"/>
          <w:b/>
          <w:sz w:val="24"/>
          <w:szCs w:val="24"/>
        </w:rPr>
        <w:t xml:space="preserve"> </w:t>
      </w:r>
      <w:r w:rsidR="00A51DC2" w:rsidRPr="00E84156">
        <w:rPr>
          <w:rFonts w:ascii="Times New Roman" w:eastAsia="Verdana" w:hAnsi="Times New Roman" w:cs="Times New Roman"/>
          <w:b/>
          <w:sz w:val="24"/>
          <w:szCs w:val="24"/>
        </w:rPr>
        <w:t xml:space="preserve"> </w:t>
      </w:r>
      <w:r w:rsidR="00A51DC2" w:rsidRPr="00E84156">
        <w:rPr>
          <w:rFonts w:ascii="Times New Roman" w:eastAsia="Verdana" w:hAnsi="Times New Roman" w:cs="Times New Roman"/>
          <w:sz w:val="24"/>
          <w:szCs w:val="24"/>
        </w:rPr>
        <w:t>permet</w:t>
      </w:r>
      <w:r w:rsidRPr="00E84156">
        <w:rPr>
          <w:rFonts w:ascii="Times New Roman" w:eastAsia="Verdana" w:hAnsi="Times New Roman" w:cs="Times New Roman"/>
          <w:sz w:val="24"/>
          <w:szCs w:val="24"/>
        </w:rPr>
        <w:t>tent</w:t>
      </w:r>
      <w:r w:rsidR="00A51DC2" w:rsidRPr="00E84156">
        <w:rPr>
          <w:rFonts w:ascii="Times New Roman" w:eastAsia="Verdana" w:hAnsi="Times New Roman" w:cs="Times New Roman"/>
          <w:sz w:val="24"/>
          <w:szCs w:val="24"/>
        </w:rPr>
        <w:t xml:space="preserve"> de relier les principales villes entre elles :</w:t>
      </w:r>
    </w:p>
    <w:p w:rsidR="00A51DC2" w:rsidRPr="00E84156" w:rsidRDefault="00A51DC2" w:rsidP="00674390">
      <w:pPr>
        <w:pStyle w:val="Paragraphedeliste"/>
        <w:numPr>
          <w:ilvl w:val="0"/>
          <w:numId w:val="12"/>
        </w:numPr>
        <w:spacing w:after="165" w:line="247" w:lineRule="auto"/>
        <w:ind w:right="64"/>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RD</w:t>
      </w:r>
      <w:r w:rsidR="00195601" w:rsidRPr="00E84156">
        <w:rPr>
          <w:rFonts w:ascii="Times New Roman" w:eastAsia="Verdana" w:hAnsi="Times New Roman" w:cs="Times New Roman"/>
          <w:sz w:val="24"/>
          <w:szCs w:val="24"/>
        </w:rPr>
        <w:t xml:space="preserve"> </w:t>
      </w:r>
      <w:r w:rsidRPr="00E84156">
        <w:rPr>
          <w:rFonts w:ascii="Times New Roman" w:eastAsia="Verdana" w:hAnsi="Times New Roman" w:cs="Times New Roman"/>
          <w:sz w:val="24"/>
          <w:szCs w:val="24"/>
        </w:rPr>
        <w:t>28</w:t>
      </w:r>
      <w:r w:rsidR="00195601" w:rsidRPr="00E84156">
        <w:rPr>
          <w:rFonts w:ascii="Times New Roman" w:eastAsia="Verdana" w:hAnsi="Times New Roman" w:cs="Times New Roman"/>
          <w:sz w:val="24"/>
          <w:szCs w:val="24"/>
        </w:rPr>
        <w:t>,</w:t>
      </w:r>
      <w:r w:rsidRPr="00E84156">
        <w:rPr>
          <w:rFonts w:ascii="Times New Roman" w:eastAsia="Verdana" w:hAnsi="Times New Roman" w:cs="Times New Roman"/>
          <w:sz w:val="24"/>
          <w:szCs w:val="24"/>
        </w:rPr>
        <w:t xml:space="preserve"> entre Moreuil et Rosières-en-Santerre, traversant la zone du projet ;</w:t>
      </w:r>
    </w:p>
    <w:p w:rsidR="00A51DC2" w:rsidRPr="00E84156" w:rsidRDefault="00A51DC2" w:rsidP="00674390">
      <w:pPr>
        <w:pStyle w:val="Paragraphedeliste"/>
        <w:numPr>
          <w:ilvl w:val="0"/>
          <w:numId w:val="12"/>
        </w:numPr>
        <w:spacing w:after="165" w:line="247" w:lineRule="auto"/>
        <w:ind w:right="64"/>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RD</w:t>
      </w:r>
      <w:r w:rsidR="00195601" w:rsidRPr="00E84156">
        <w:rPr>
          <w:rFonts w:ascii="Times New Roman" w:eastAsia="Verdana" w:hAnsi="Times New Roman" w:cs="Times New Roman"/>
          <w:sz w:val="24"/>
          <w:szCs w:val="24"/>
        </w:rPr>
        <w:t xml:space="preserve"> </w:t>
      </w:r>
      <w:r w:rsidRPr="00E84156">
        <w:rPr>
          <w:rFonts w:ascii="Times New Roman" w:eastAsia="Verdana" w:hAnsi="Times New Roman" w:cs="Times New Roman"/>
          <w:sz w:val="24"/>
          <w:szCs w:val="24"/>
        </w:rPr>
        <w:t xml:space="preserve">329 entre Guerbigny et Rosières-en-Santerre, traversant la zone du projet ; </w:t>
      </w:r>
    </w:p>
    <w:p w:rsidR="002B6598" w:rsidRPr="00E84156" w:rsidRDefault="00A51DC2" w:rsidP="00674390">
      <w:pPr>
        <w:pStyle w:val="Paragraphedeliste"/>
        <w:numPr>
          <w:ilvl w:val="0"/>
          <w:numId w:val="12"/>
        </w:numPr>
        <w:spacing w:after="165" w:line="247" w:lineRule="auto"/>
        <w:ind w:right="64"/>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RD</w:t>
      </w:r>
      <w:r w:rsidR="00195601" w:rsidRPr="00E84156">
        <w:rPr>
          <w:rFonts w:ascii="Times New Roman" w:eastAsia="Verdana" w:hAnsi="Times New Roman" w:cs="Times New Roman"/>
          <w:sz w:val="24"/>
          <w:szCs w:val="24"/>
        </w:rPr>
        <w:t xml:space="preserve"> </w:t>
      </w:r>
      <w:r w:rsidRPr="00E84156">
        <w:rPr>
          <w:rFonts w:ascii="Times New Roman" w:eastAsia="Verdana" w:hAnsi="Times New Roman" w:cs="Times New Roman"/>
          <w:sz w:val="24"/>
          <w:szCs w:val="24"/>
        </w:rPr>
        <w:t>34</w:t>
      </w:r>
      <w:r w:rsidR="00195601" w:rsidRPr="00E84156">
        <w:rPr>
          <w:rFonts w:ascii="Times New Roman" w:eastAsia="Verdana" w:hAnsi="Times New Roman" w:cs="Times New Roman"/>
          <w:sz w:val="24"/>
          <w:szCs w:val="24"/>
        </w:rPr>
        <w:t>,</w:t>
      </w:r>
      <w:r w:rsidRPr="00E84156">
        <w:rPr>
          <w:rFonts w:ascii="Times New Roman" w:eastAsia="Verdana" w:hAnsi="Times New Roman" w:cs="Times New Roman"/>
          <w:sz w:val="24"/>
          <w:szCs w:val="24"/>
        </w:rPr>
        <w:t xml:space="preserve"> entre Roye et Vrély, à proximité, à l’est de la zone projet.</w:t>
      </w:r>
    </w:p>
    <w:p w:rsidR="00A51DC2" w:rsidRPr="00E84156" w:rsidRDefault="0077346C" w:rsidP="00A51DC2">
      <w:pPr>
        <w:spacing w:after="163" w:line="247" w:lineRule="auto"/>
        <w:ind w:left="10" w:right="64" w:hanging="10"/>
        <w:jc w:val="both"/>
        <w:rPr>
          <w:rFonts w:ascii="Times New Roman" w:hAnsi="Times New Roman" w:cs="Times New Roman"/>
          <w:sz w:val="24"/>
          <w:szCs w:val="24"/>
        </w:rPr>
      </w:pPr>
      <w:r w:rsidRPr="00E84156">
        <w:rPr>
          <w:rFonts w:ascii="Times New Roman" w:eastAsia="Verdana" w:hAnsi="Times New Roman" w:cs="Times New Roman"/>
          <w:sz w:val="24"/>
          <w:szCs w:val="24"/>
        </w:rPr>
        <w:t>L</w:t>
      </w:r>
      <w:r w:rsidR="00A51DC2" w:rsidRPr="00E84156">
        <w:rPr>
          <w:rFonts w:ascii="Times New Roman" w:eastAsia="Verdana" w:hAnsi="Times New Roman" w:cs="Times New Roman"/>
          <w:sz w:val="24"/>
          <w:szCs w:val="24"/>
        </w:rPr>
        <w:t>a desserte locale est assurée par un réseau dense de voies départementales et communales</w:t>
      </w:r>
      <w:r w:rsidRPr="00E84156">
        <w:rPr>
          <w:rFonts w:ascii="Times New Roman" w:eastAsia="Verdana" w:hAnsi="Times New Roman" w:cs="Times New Roman"/>
          <w:sz w:val="24"/>
          <w:szCs w:val="24"/>
        </w:rPr>
        <w:t>,</w:t>
      </w:r>
      <w:r w:rsidR="00A51DC2" w:rsidRPr="00E84156">
        <w:rPr>
          <w:rFonts w:ascii="Times New Roman" w:eastAsia="Verdana" w:hAnsi="Times New Roman" w:cs="Times New Roman"/>
          <w:sz w:val="24"/>
          <w:szCs w:val="24"/>
        </w:rPr>
        <w:t xml:space="preserve"> qui reli</w:t>
      </w:r>
      <w:r w:rsidRPr="00E84156">
        <w:rPr>
          <w:rFonts w:ascii="Times New Roman" w:eastAsia="Verdana" w:hAnsi="Times New Roman" w:cs="Times New Roman"/>
          <w:sz w:val="24"/>
          <w:szCs w:val="24"/>
        </w:rPr>
        <w:t>ent les bourgs ruraux entre eux.</w:t>
      </w:r>
    </w:p>
    <w:p w:rsidR="00A66FEF" w:rsidRDefault="0077346C" w:rsidP="00181EFF">
      <w:pPr>
        <w:spacing w:after="116" w:line="247" w:lineRule="auto"/>
        <w:ind w:left="10" w:right="64" w:hanging="10"/>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L</w:t>
      </w:r>
      <w:r w:rsidR="00A51DC2" w:rsidRPr="00E84156">
        <w:rPr>
          <w:rFonts w:ascii="Times New Roman" w:eastAsia="Verdana" w:hAnsi="Times New Roman" w:cs="Times New Roman"/>
          <w:sz w:val="24"/>
          <w:szCs w:val="24"/>
        </w:rPr>
        <w:t>es plaines agricoles du secteur sont traversées de chemins d’exploitation agricole</w:t>
      </w:r>
      <w:r w:rsidRPr="00E84156">
        <w:rPr>
          <w:rFonts w:ascii="Times New Roman" w:eastAsia="Verdana" w:hAnsi="Times New Roman" w:cs="Times New Roman"/>
          <w:sz w:val="24"/>
          <w:szCs w:val="24"/>
        </w:rPr>
        <w:t xml:space="preserve">, </w:t>
      </w:r>
      <w:r w:rsidR="00A51DC2" w:rsidRPr="00E84156">
        <w:rPr>
          <w:rFonts w:ascii="Times New Roman" w:eastAsia="Verdana" w:hAnsi="Times New Roman" w:cs="Times New Roman"/>
          <w:sz w:val="24"/>
          <w:szCs w:val="24"/>
        </w:rPr>
        <w:t>qui permettent d’accéder au</w:t>
      </w:r>
      <w:r w:rsidRPr="00E84156">
        <w:rPr>
          <w:rFonts w:ascii="Times New Roman" w:eastAsia="Verdana" w:hAnsi="Times New Roman" w:cs="Times New Roman"/>
          <w:sz w:val="24"/>
          <w:szCs w:val="24"/>
        </w:rPr>
        <w:t>x parcelles les plus isolées</w:t>
      </w:r>
      <w:r w:rsidR="00A51DC2" w:rsidRPr="00E84156">
        <w:rPr>
          <w:rFonts w:ascii="Times New Roman" w:eastAsia="Verdana" w:hAnsi="Times New Roman" w:cs="Times New Roman"/>
          <w:sz w:val="24"/>
          <w:szCs w:val="24"/>
        </w:rPr>
        <w:t xml:space="preserve"> </w:t>
      </w:r>
      <w:r w:rsidRPr="00E84156">
        <w:rPr>
          <w:rFonts w:ascii="Times New Roman" w:eastAsia="Verdana" w:hAnsi="Times New Roman" w:cs="Times New Roman"/>
          <w:sz w:val="24"/>
          <w:szCs w:val="24"/>
        </w:rPr>
        <w:t>(</w:t>
      </w:r>
      <w:r w:rsidR="00A51DC2" w:rsidRPr="00E84156">
        <w:rPr>
          <w:rFonts w:ascii="Times New Roman" w:eastAsia="Verdana" w:hAnsi="Times New Roman" w:cs="Times New Roman"/>
          <w:sz w:val="24"/>
          <w:szCs w:val="24"/>
        </w:rPr>
        <w:t>ma</w:t>
      </w:r>
      <w:r w:rsidRPr="00E84156">
        <w:rPr>
          <w:rFonts w:ascii="Times New Roman" w:eastAsia="Verdana" w:hAnsi="Times New Roman" w:cs="Times New Roman"/>
          <w:sz w:val="24"/>
          <w:szCs w:val="24"/>
        </w:rPr>
        <w:t>illage dense et chemins</w:t>
      </w:r>
      <w:r w:rsidR="00A51DC2" w:rsidRPr="00E84156">
        <w:rPr>
          <w:rFonts w:ascii="Times New Roman" w:eastAsia="Verdana" w:hAnsi="Times New Roman" w:cs="Times New Roman"/>
          <w:sz w:val="24"/>
          <w:szCs w:val="24"/>
        </w:rPr>
        <w:t xml:space="preserve"> la plupart du temps en très bon état</w:t>
      </w:r>
      <w:r w:rsidRPr="00E84156">
        <w:rPr>
          <w:rFonts w:ascii="Times New Roman" w:eastAsia="Verdana" w:hAnsi="Times New Roman" w:cs="Times New Roman"/>
          <w:sz w:val="24"/>
          <w:szCs w:val="24"/>
        </w:rPr>
        <w:t>).</w:t>
      </w:r>
      <w:r w:rsidR="00A51DC2" w:rsidRPr="00E84156">
        <w:rPr>
          <w:rFonts w:ascii="Times New Roman" w:eastAsia="Verdana" w:hAnsi="Times New Roman" w:cs="Times New Roman"/>
          <w:sz w:val="24"/>
          <w:szCs w:val="24"/>
        </w:rPr>
        <w:t xml:space="preserve">  </w:t>
      </w:r>
    </w:p>
    <w:tbl>
      <w:tblPr>
        <w:tblStyle w:val="Grilledutableau"/>
        <w:tblpPr w:leftFromText="141" w:rightFromText="141" w:vertAnchor="text" w:horzAnchor="margin" w:tblpY="227"/>
        <w:tblW w:w="0" w:type="auto"/>
        <w:tblLook w:val="04A0" w:firstRow="1" w:lastRow="0" w:firstColumn="1" w:lastColumn="0" w:noHBand="0" w:noVBand="1"/>
      </w:tblPr>
      <w:tblGrid>
        <w:gridCol w:w="3813"/>
      </w:tblGrid>
      <w:tr w:rsidR="0059191A" w:rsidRPr="00E84156" w:rsidTr="0059191A">
        <w:tc>
          <w:tcPr>
            <w:tcW w:w="3813" w:type="dxa"/>
            <w:shd w:val="clear" w:color="auto" w:fill="CCECFF"/>
          </w:tcPr>
          <w:p w:rsidR="0059191A" w:rsidRPr="00E84156" w:rsidRDefault="0059191A" w:rsidP="0059191A">
            <w:pPr>
              <w:spacing w:after="116" w:line="247" w:lineRule="auto"/>
              <w:ind w:right="64"/>
              <w:jc w:val="both"/>
              <w:rPr>
                <w:rFonts w:ascii="Times New Roman" w:eastAsia="Verdana" w:hAnsi="Times New Roman" w:cs="Times New Roman"/>
                <w:b/>
                <w:sz w:val="24"/>
                <w:szCs w:val="24"/>
              </w:rPr>
            </w:pPr>
            <w:r w:rsidRPr="00E84156">
              <w:rPr>
                <w:rFonts w:ascii="Times New Roman" w:eastAsia="Verdana" w:hAnsi="Times New Roman" w:cs="Times New Roman"/>
                <w:b/>
                <w:sz w:val="24"/>
                <w:szCs w:val="24"/>
              </w:rPr>
              <w:t xml:space="preserve">     Infrastructures aéronautiques</w:t>
            </w:r>
          </w:p>
        </w:tc>
      </w:tr>
    </w:tbl>
    <w:p w:rsidR="00506FAD" w:rsidRPr="00E84156" w:rsidRDefault="00506FAD" w:rsidP="00181EFF">
      <w:pPr>
        <w:spacing w:after="116" w:line="247" w:lineRule="auto"/>
        <w:ind w:left="10" w:right="64" w:hanging="10"/>
        <w:jc w:val="both"/>
        <w:rPr>
          <w:rFonts w:ascii="Times New Roman" w:eastAsia="Verdana" w:hAnsi="Times New Roman" w:cs="Times New Roman"/>
          <w:sz w:val="24"/>
          <w:szCs w:val="24"/>
        </w:rPr>
      </w:pPr>
    </w:p>
    <w:p w:rsidR="00640B5D" w:rsidRDefault="00640B5D" w:rsidP="0059191A">
      <w:pPr>
        <w:spacing w:after="116" w:line="247" w:lineRule="auto"/>
        <w:ind w:right="64"/>
        <w:jc w:val="both"/>
        <w:rPr>
          <w:rFonts w:ascii="Times New Roman" w:hAnsi="Times New Roman" w:cs="Times New Roman"/>
          <w:b/>
          <w:sz w:val="24"/>
          <w:szCs w:val="24"/>
        </w:rPr>
      </w:pPr>
    </w:p>
    <w:p w:rsidR="0059191A" w:rsidRPr="00E84156" w:rsidRDefault="0059191A" w:rsidP="0059191A">
      <w:pPr>
        <w:spacing w:after="116" w:line="247" w:lineRule="auto"/>
        <w:ind w:right="64"/>
        <w:jc w:val="both"/>
        <w:rPr>
          <w:rFonts w:ascii="Times New Roman" w:hAnsi="Times New Roman" w:cs="Times New Roman"/>
          <w:sz w:val="24"/>
          <w:szCs w:val="24"/>
        </w:rPr>
      </w:pPr>
    </w:p>
    <w:p w:rsidR="00647829" w:rsidRPr="00E84156" w:rsidRDefault="00647829" w:rsidP="00647829">
      <w:pPr>
        <w:spacing w:after="162" w:line="247" w:lineRule="auto"/>
        <w:ind w:right="64"/>
        <w:jc w:val="both"/>
        <w:rPr>
          <w:rFonts w:ascii="Times New Roman" w:hAnsi="Times New Roman" w:cs="Times New Roman"/>
          <w:sz w:val="24"/>
          <w:szCs w:val="24"/>
        </w:rPr>
      </w:pPr>
      <w:r w:rsidRPr="00E84156">
        <w:rPr>
          <w:rFonts w:ascii="Times New Roman" w:eastAsia="Verdana" w:hAnsi="Times New Roman" w:cs="Times New Roman"/>
          <w:sz w:val="24"/>
          <w:szCs w:val="24"/>
        </w:rPr>
        <w:t xml:space="preserve">Les plus proches aérodromes sont : </w:t>
      </w:r>
    </w:p>
    <w:p w:rsidR="00E84156" w:rsidRPr="00E84156" w:rsidRDefault="00BC0EA3" w:rsidP="00674390">
      <w:pPr>
        <w:pStyle w:val="Paragraphedeliste"/>
        <w:numPr>
          <w:ilvl w:val="0"/>
          <w:numId w:val="12"/>
        </w:numPr>
        <w:spacing w:after="110" w:line="249" w:lineRule="auto"/>
        <w:ind w:right="65"/>
        <w:jc w:val="both"/>
        <w:rPr>
          <w:rFonts w:ascii="Times New Roman" w:hAnsi="Times New Roman" w:cs="Times New Roman"/>
          <w:sz w:val="24"/>
          <w:szCs w:val="24"/>
        </w:rPr>
      </w:pPr>
      <w:r w:rsidRPr="00E84156">
        <w:rPr>
          <w:rFonts w:ascii="Times New Roman" w:eastAsia="Verdana" w:hAnsi="Times New Roman" w:cs="Times New Roman"/>
          <w:sz w:val="24"/>
          <w:szCs w:val="24"/>
        </w:rPr>
        <w:t>l</w:t>
      </w:r>
      <w:r w:rsidR="00647829" w:rsidRPr="00E84156">
        <w:rPr>
          <w:rFonts w:ascii="Times New Roman" w:eastAsia="Verdana" w:hAnsi="Times New Roman" w:cs="Times New Roman"/>
          <w:sz w:val="24"/>
          <w:szCs w:val="24"/>
        </w:rPr>
        <w:t xml:space="preserve">’aéroport </w:t>
      </w:r>
      <w:r w:rsidR="00640B5D" w:rsidRP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d</w:t>
      </w:r>
      <w:r w:rsid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Albert-Bray</w:t>
      </w:r>
      <w:r w:rsid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 xml:space="preserve"> à</w:t>
      </w:r>
      <w:r w:rsid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 xml:space="preserve"> Méaulte, </w:t>
      </w:r>
      <w:r w:rsidR="00640B5D" w:rsidRP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 xml:space="preserve">à </w:t>
      </w:r>
      <w:r w:rsid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 xml:space="preserve">17 km </w:t>
      </w:r>
      <w:r w:rsid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au</w:t>
      </w:r>
      <w:r w:rsid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 xml:space="preserve"> nord </w:t>
      </w:r>
      <w:r w:rsid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de</w:t>
      </w:r>
      <w:r w:rsid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 xml:space="preserve"> Caix </w:t>
      </w:r>
      <w:r w:rsid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(fret et aviation</w:t>
      </w:r>
    </w:p>
    <w:p w:rsidR="00BC0EA3" w:rsidRPr="00E84156" w:rsidRDefault="00E84156" w:rsidP="00E84156">
      <w:pPr>
        <w:pStyle w:val="Paragraphedeliste"/>
        <w:spacing w:after="110" w:line="249" w:lineRule="auto"/>
        <w:ind w:left="370" w:right="1"/>
        <w:jc w:val="both"/>
        <w:rPr>
          <w:rFonts w:ascii="Times New Roman" w:hAnsi="Times New Roman" w:cs="Times New Roman"/>
          <w:sz w:val="24"/>
          <w:szCs w:val="24"/>
        </w:rPr>
      </w:pPr>
      <w:r>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 xml:space="preserve"> d’affaires</w:t>
      </w:r>
      <w:r w:rsidR="00BC0EA3" w:rsidRPr="00E84156">
        <w:rPr>
          <w:rFonts w:ascii="Times New Roman" w:eastAsia="Verdana" w:hAnsi="Times New Roman" w:cs="Times New Roman"/>
          <w:sz w:val="24"/>
          <w:szCs w:val="24"/>
        </w:rPr>
        <w:t xml:space="preserve">) ; </w:t>
      </w:r>
    </w:p>
    <w:p w:rsidR="00E84156" w:rsidRDefault="00640B5D" w:rsidP="00640B5D">
      <w:pPr>
        <w:spacing w:after="0" w:line="249" w:lineRule="auto"/>
        <w:ind w:right="65"/>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 xml:space="preserve">       -     </w:t>
      </w:r>
      <w:r w:rsidR="00647829" w:rsidRPr="00E84156">
        <w:rPr>
          <w:rFonts w:ascii="Times New Roman" w:eastAsia="Verdana" w:hAnsi="Times New Roman" w:cs="Times New Roman"/>
          <w:sz w:val="24"/>
          <w:szCs w:val="24"/>
        </w:rPr>
        <w:t xml:space="preserve">l’aérodrome </w:t>
      </w:r>
      <w:r w:rsidRP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d’Amiens-Glisy</w:t>
      </w:r>
      <w:r w:rsidR="00BC0EA3" w:rsidRPr="00E84156">
        <w:rPr>
          <w:rFonts w:ascii="Times New Roman" w:eastAsia="Verdana" w:hAnsi="Times New Roman" w:cs="Times New Roman"/>
          <w:sz w:val="24"/>
          <w:szCs w:val="24"/>
        </w:rPr>
        <w:t>,</w:t>
      </w:r>
      <w:r w:rsidRP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 xml:space="preserve"> à 18 km </w:t>
      </w:r>
      <w:r w:rsidRP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au</w:t>
      </w:r>
      <w:r w:rsidR="00BC0EA3" w:rsidRPr="00E84156">
        <w:rPr>
          <w:rFonts w:ascii="Times New Roman" w:eastAsia="Verdana" w:hAnsi="Times New Roman" w:cs="Times New Roman"/>
          <w:sz w:val="24"/>
          <w:szCs w:val="24"/>
        </w:rPr>
        <w:t xml:space="preserve"> </w:t>
      </w:r>
      <w:r w:rsidRPr="00E84156">
        <w:rPr>
          <w:rFonts w:ascii="Times New Roman" w:eastAsia="Verdana" w:hAnsi="Times New Roman" w:cs="Times New Roman"/>
          <w:sz w:val="24"/>
          <w:szCs w:val="24"/>
        </w:rPr>
        <w:t xml:space="preserve"> </w:t>
      </w:r>
      <w:r w:rsidR="00BC0EA3" w:rsidRPr="00E84156">
        <w:rPr>
          <w:rFonts w:ascii="Times New Roman" w:eastAsia="Verdana" w:hAnsi="Times New Roman" w:cs="Times New Roman"/>
          <w:sz w:val="24"/>
          <w:szCs w:val="24"/>
        </w:rPr>
        <w:t xml:space="preserve">nord-est </w:t>
      </w:r>
      <w:r w:rsidRPr="00E84156">
        <w:rPr>
          <w:rFonts w:ascii="Times New Roman" w:eastAsia="Verdana" w:hAnsi="Times New Roman" w:cs="Times New Roman"/>
          <w:sz w:val="24"/>
          <w:szCs w:val="24"/>
        </w:rPr>
        <w:t xml:space="preserve"> </w:t>
      </w:r>
      <w:r w:rsidR="00BC0EA3" w:rsidRPr="00E84156">
        <w:rPr>
          <w:rFonts w:ascii="Times New Roman" w:eastAsia="Verdana" w:hAnsi="Times New Roman" w:cs="Times New Roman"/>
          <w:sz w:val="24"/>
          <w:szCs w:val="24"/>
        </w:rPr>
        <w:t>de</w:t>
      </w:r>
      <w:r w:rsidRPr="00E84156">
        <w:rPr>
          <w:rFonts w:ascii="Times New Roman" w:eastAsia="Verdana" w:hAnsi="Times New Roman" w:cs="Times New Roman"/>
          <w:sz w:val="24"/>
          <w:szCs w:val="24"/>
        </w:rPr>
        <w:t xml:space="preserve"> </w:t>
      </w:r>
      <w:r w:rsidR="00BC0EA3" w:rsidRPr="00E84156">
        <w:rPr>
          <w:rFonts w:ascii="Times New Roman" w:eastAsia="Verdana" w:hAnsi="Times New Roman" w:cs="Times New Roman"/>
          <w:sz w:val="24"/>
          <w:szCs w:val="24"/>
        </w:rPr>
        <w:t xml:space="preserve"> Caix, siège </w:t>
      </w:r>
      <w:r w:rsidRPr="00E84156">
        <w:rPr>
          <w:rFonts w:ascii="Times New Roman" w:eastAsia="Verdana" w:hAnsi="Times New Roman" w:cs="Times New Roman"/>
          <w:sz w:val="24"/>
          <w:szCs w:val="24"/>
        </w:rPr>
        <w:t xml:space="preserve"> </w:t>
      </w:r>
      <w:r w:rsidR="00BC0EA3" w:rsidRPr="00E84156">
        <w:rPr>
          <w:rFonts w:ascii="Times New Roman" w:eastAsia="Verdana" w:hAnsi="Times New Roman" w:cs="Times New Roman"/>
          <w:sz w:val="24"/>
          <w:szCs w:val="24"/>
        </w:rPr>
        <w:t xml:space="preserve">de </w:t>
      </w:r>
      <w:r w:rsidRP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l’aéroclub</w:t>
      </w:r>
    </w:p>
    <w:p w:rsidR="00BC0EA3" w:rsidRDefault="00E84156" w:rsidP="00E84156">
      <w:pPr>
        <w:spacing w:after="0" w:line="249" w:lineRule="auto"/>
        <w:ind w:right="65"/>
        <w:jc w:val="both"/>
        <w:rPr>
          <w:rFonts w:ascii="Times New Roman" w:eastAsia="Verdana" w:hAnsi="Times New Roman" w:cs="Times New Roman"/>
          <w:sz w:val="24"/>
          <w:szCs w:val="24"/>
        </w:rPr>
      </w:pPr>
      <w:r>
        <w:rPr>
          <w:rFonts w:ascii="Times New Roman" w:eastAsia="Verdana" w:hAnsi="Times New Roman" w:cs="Times New Roman"/>
          <w:sz w:val="24"/>
          <w:szCs w:val="24"/>
        </w:rPr>
        <w:t xml:space="preserve">            </w:t>
      </w:r>
      <w:r w:rsidR="00640B5D" w:rsidRPr="00E84156">
        <w:rPr>
          <w:rFonts w:ascii="Times New Roman" w:eastAsia="Verdana" w:hAnsi="Times New Roman" w:cs="Times New Roman"/>
          <w:sz w:val="24"/>
          <w:szCs w:val="24"/>
        </w:rPr>
        <w:t xml:space="preserve"> </w:t>
      </w:r>
      <w:r w:rsidR="00647829" w:rsidRPr="00E84156">
        <w:rPr>
          <w:rFonts w:ascii="Times New Roman" w:eastAsia="Verdana" w:hAnsi="Times New Roman" w:cs="Times New Roman"/>
          <w:sz w:val="24"/>
          <w:szCs w:val="24"/>
        </w:rPr>
        <w:t>P</w:t>
      </w:r>
      <w:r w:rsidR="00BC0EA3" w:rsidRPr="00E84156">
        <w:rPr>
          <w:rFonts w:ascii="Times New Roman" w:eastAsia="Verdana" w:hAnsi="Times New Roman" w:cs="Times New Roman"/>
          <w:sz w:val="24"/>
          <w:szCs w:val="24"/>
        </w:rPr>
        <w:t>icardie (avions, ULM, planeur, voltige,</w:t>
      </w:r>
      <w:r w:rsidR="00647829" w:rsidRPr="00E84156">
        <w:rPr>
          <w:rFonts w:ascii="Times New Roman" w:eastAsia="Verdana" w:hAnsi="Times New Roman" w:cs="Times New Roman"/>
          <w:sz w:val="24"/>
          <w:szCs w:val="24"/>
        </w:rPr>
        <w:t xml:space="preserve"> ainsi que diverses activités ludiques</w:t>
      </w:r>
      <w:r w:rsidR="00BC0EA3" w:rsidRPr="00E84156">
        <w:rPr>
          <w:rFonts w:ascii="Times New Roman" w:eastAsia="Verdana" w:hAnsi="Times New Roman" w:cs="Times New Roman"/>
          <w:sz w:val="24"/>
          <w:szCs w:val="24"/>
        </w:rPr>
        <w:t>)</w:t>
      </w:r>
      <w:r w:rsidR="00647829" w:rsidRPr="00E84156">
        <w:rPr>
          <w:rFonts w:ascii="Times New Roman" w:eastAsia="Verdana" w:hAnsi="Times New Roman" w:cs="Times New Roman"/>
          <w:sz w:val="24"/>
          <w:szCs w:val="24"/>
        </w:rPr>
        <w:t xml:space="preserve">. </w:t>
      </w:r>
    </w:p>
    <w:p w:rsidR="00E84156" w:rsidRPr="00E84156" w:rsidRDefault="00E84156" w:rsidP="00E84156">
      <w:pPr>
        <w:spacing w:after="0" w:line="249" w:lineRule="auto"/>
        <w:ind w:right="65"/>
        <w:jc w:val="both"/>
        <w:rPr>
          <w:rFonts w:ascii="Times New Roman" w:eastAsia="Verdana" w:hAnsi="Times New Roman" w:cs="Times New Roman"/>
          <w:sz w:val="24"/>
          <w:szCs w:val="24"/>
        </w:rPr>
      </w:pPr>
    </w:p>
    <w:p w:rsidR="00181EFF" w:rsidRPr="0059191A" w:rsidRDefault="00647829" w:rsidP="0059191A">
      <w:pPr>
        <w:spacing w:after="110" w:line="249" w:lineRule="auto"/>
        <w:ind w:right="65"/>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L’Armée de l’Air (Zone aérienne de défense Nord, section environnement aéronautique) et la Direction Générale de l’Aviation Civile (DGAC), sollicitées par courrier par le Maitre d’Ouvrage,</w:t>
      </w:r>
      <w:r w:rsidRPr="00E84156">
        <w:rPr>
          <w:rFonts w:ascii="Verdana" w:eastAsia="Verdana" w:hAnsi="Verdana" w:cs="Verdana"/>
          <w:sz w:val="24"/>
          <w:szCs w:val="24"/>
        </w:rPr>
        <w:t xml:space="preserve"> </w:t>
      </w:r>
      <w:r w:rsidR="00BC0EA3" w:rsidRPr="00E84156">
        <w:rPr>
          <w:rFonts w:ascii="Times New Roman" w:eastAsia="Verdana" w:hAnsi="Times New Roman" w:cs="Times New Roman"/>
          <w:sz w:val="24"/>
          <w:szCs w:val="24"/>
        </w:rPr>
        <w:t>ont confirmé</w:t>
      </w:r>
      <w:r w:rsidRPr="00E84156">
        <w:rPr>
          <w:rFonts w:ascii="Times New Roman" w:eastAsia="Verdana" w:hAnsi="Times New Roman" w:cs="Times New Roman"/>
          <w:sz w:val="24"/>
          <w:szCs w:val="24"/>
        </w:rPr>
        <w:t xml:space="preserve"> l’absence de contraintes et de servitudes aéronautiques au droit de la zone projet.  </w:t>
      </w:r>
    </w:p>
    <w:p w:rsidR="00025F33" w:rsidRPr="00025F33" w:rsidRDefault="00025F33" w:rsidP="00025F33">
      <w:pPr>
        <w:spacing w:after="110" w:line="249" w:lineRule="auto"/>
        <w:ind w:right="65"/>
        <w:jc w:val="both"/>
        <w:rPr>
          <w:rFonts w:ascii="Times New Roman" w:hAnsi="Times New Roman" w:cs="Times New Roman"/>
          <w:sz w:val="24"/>
          <w:szCs w:val="24"/>
        </w:rPr>
      </w:pPr>
    </w:p>
    <w:p w:rsidR="00640B5D" w:rsidRPr="00E84156" w:rsidRDefault="0069641F" w:rsidP="00315394">
      <w:pPr>
        <w:jc w:val="both"/>
        <w:rPr>
          <w:rFonts w:ascii="Times New Roman" w:hAnsi="Times New Roman" w:cs="Times New Roman"/>
          <w:b/>
          <w:sz w:val="24"/>
          <w:szCs w:val="24"/>
        </w:rPr>
      </w:pPr>
      <w:r>
        <w:rPr>
          <w:rFonts w:ascii="Times New Roman" w:hAnsi="Times New Roman" w:cs="Times New Roman"/>
          <w:b/>
          <w:sz w:val="24"/>
          <w:szCs w:val="24"/>
        </w:rPr>
        <w:t>1-5</w:t>
      </w:r>
      <w:r w:rsidR="00315394" w:rsidRPr="00E84156">
        <w:rPr>
          <w:rFonts w:ascii="Times New Roman" w:hAnsi="Times New Roman" w:cs="Times New Roman"/>
          <w:b/>
          <w:sz w:val="24"/>
          <w:szCs w:val="24"/>
        </w:rPr>
        <w:t xml:space="preserve">-1-7)   </w:t>
      </w:r>
      <w:r w:rsidR="00315394" w:rsidRPr="00E84156">
        <w:rPr>
          <w:rFonts w:ascii="Times New Roman" w:hAnsi="Times New Roman" w:cs="Times New Roman"/>
          <w:b/>
          <w:sz w:val="24"/>
          <w:szCs w:val="24"/>
          <w:u w:val="single"/>
        </w:rPr>
        <w:t>Environnement sonore</w:t>
      </w:r>
      <w:r w:rsidR="00C17E3E">
        <w:rPr>
          <w:rFonts w:ascii="Times New Roman" w:hAnsi="Times New Roman" w:cs="Times New Roman"/>
          <w:b/>
          <w:sz w:val="24"/>
          <w:szCs w:val="24"/>
          <w:u w:val="single"/>
        </w:rPr>
        <w:t xml:space="preserve"> et lumineux</w:t>
      </w:r>
      <w:r w:rsidR="00EA5A08">
        <w:rPr>
          <w:rFonts w:ascii="Times New Roman" w:hAnsi="Times New Roman" w:cs="Times New Roman"/>
          <w:b/>
          <w:sz w:val="24"/>
          <w:szCs w:val="24"/>
          <w:u w:val="single"/>
        </w:rPr>
        <w:t>, risques naturels et technologiques</w:t>
      </w:r>
      <w:r w:rsidR="00315394" w:rsidRPr="00E84156">
        <w:rPr>
          <w:rFonts w:ascii="Times New Roman" w:hAnsi="Times New Roman" w:cs="Times New Roman"/>
          <w:b/>
          <w:sz w:val="24"/>
          <w:szCs w:val="24"/>
        </w:rPr>
        <w:t> :</w:t>
      </w:r>
    </w:p>
    <w:p w:rsidR="00C17E3E" w:rsidRPr="00EA5A08" w:rsidRDefault="00C17E3E" w:rsidP="00674390">
      <w:pPr>
        <w:pStyle w:val="Paragraphedeliste"/>
        <w:numPr>
          <w:ilvl w:val="0"/>
          <w:numId w:val="11"/>
        </w:numPr>
        <w:spacing w:after="30" w:line="275" w:lineRule="auto"/>
        <w:ind w:left="426" w:right="1" w:hanging="283"/>
        <w:jc w:val="both"/>
        <w:rPr>
          <w:rFonts w:ascii="Times New Roman" w:eastAsia="Verdana" w:hAnsi="Times New Roman" w:cs="Times New Roman"/>
          <w:sz w:val="24"/>
          <w:szCs w:val="24"/>
        </w:rPr>
      </w:pPr>
      <w:r w:rsidRPr="00EA5A08">
        <w:rPr>
          <w:rFonts w:ascii="Times New Roman" w:eastAsia="Verdana" w:hAnsi="Times New Roman" w:cs="Times New Roman"/>
          <w:sz w:val="24"/>
          <w:szCs w:val="24"/>
          <w:u w:val="single"/>
        </w:rPr>
        <w:t>Ac</w:t>
      </w:r>
      <w:r w:rsidR="00EA5A08" w:rsidRPr="00EA5A08">
        <w:rPr>
          <w:rFonts w:ascii="Times New Roman" w:eastAsia="Verdana" w:hAnsi="Times New Roman" w:cs="Times New Roman"/>
          <w:sz w:val="24"/>
          <w:szCs w:val="24"/>
          <w:u w:val="single"/>
        </w:rPr>
        <w:t>oustique</w:t>
      </w:r>
      <w:r w:rsidR="00EA5A08">
        <w:rPr>
          <w:rFonts w:ascii="Times New Roman" w:eastAsia="Verdana" w:hAnsi="Times New Roman" w:cs="Times New Roman"/>
          <w:sz w:val="24"/>
          <w:szCs w:val="24"/>
        </w:rPr>
        <w:t> :</w:t>
      </w:r>
    </w:p>
    <w:p w:rsidR="0059191A" w:rsidRDefault="00315394" w:rsidP="00B74D01">
      <w:pPr>
        <w:spacing w:after="30" w:line="275" w:lineRule="auto"/>
        <w:ind w:right="1" w:firstLine="5"/>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 xml:space="preserve">Une étude acoustique spécifique a été réalisée sur 9 points de mesure, disposés autour de la zone d’implantation,  en fonction de critères judicieux de positionnement et des zones d’habitat. </w:t>
      </w:r>
    </w:p>
    <w:p w:rsidR="00DB5429" w:rsidRDefault="00DB5429" w:rsidP="00B74D01">
      <w:pPr>
        <w:spacing w:after="30" w:line="275" w:lineRule="auto"/>
        <w:ind w:right="1" w:firstLine="5"/>
        <w:jc w:val="both"/>
        <w:rPr>
          <w:rFonts w:ascii="Times New Roman" w:eastAsia="Verdana" w:hAnsi="Times New Roman" w:cs="Times New Roman"/>
          <w:sz w:val="24"/>
          <w:szCs w:val="24"/>
        </w:rPr>
      </w:pPr>
      <w:r w:rsidRPr="00E84156">
        <w:rPr>
          <w:rFonts w:ascii="Times New Roman" w:eastAsia="Verdana" w:hAnsi="Times New Roman" w:cs="Times New Roman"/>
          <w:sz w:val="24"/>
          <w:szCs w:val="24"/>
        </w:rPr>
        <w:t>La campagne s’est déroulée du 24 juillet au 3 aout 2015.  Les résultats ont révélé une ambiance</w:t>
      </w:r>
    </w:p>
    <w:p w:rsidR="00C333F6" w:rsidRDefault="00C333F6" w:rsidP="00B74D01">
      <w:pPr>
        <w:spacing w:after="30" w:line="275" w:lineRule="auto"/>
        <w:ind w:right="1" w:firstLine="5"/>
        <w:jc w:val="both"/>
        <w:rPr>
          <w:rFonts w:ascii="Times New Roman" w:eastAsia="Verdana" w:hAnsi="Times New Roman" w:cs="Times New Roman"/>
          <w:sz w:val="24"/>
          <w:szCs w:val="24"/>
        </w:rPr>
      </w:pPr>
    </w:p>
    <w:p w:rsidR="0059191A" w:rsidRPr="00F758DF" w:rsidRDefault="0059191A" w:rsidP="0059191A">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59191A" w:rsidRPr="00F758DF" w:rsidRDefault="0059191A" w:rsidP="0059191A">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59191A" w:rsidRDefault="0059191A" w:rsidP="00B74D01">
      <w:pPr>
        <w:spacing w:after="30" w:line="275" w:lineRule="auto"/>
        <w:ind w:right="1" w:firstLine="5"/>
        <w:jc w:val="both"/>
        <w:rPr>
          <w:rFonts w:ascii="Times New Roman" w:eastAsia="Verdana" w:hAnsi="Times New Roman" w:cs="Times New Roman"/>
          <w:sz w:val="24"/>
          <w:szCs w:val="24"/>
        </w:rPr>
      </w:pPr>
    </w:p>
    <w:p w:rsidR="00EA5A08" w:rsidRDefault="00315394" w:rsidP="00DB5429">
      <w:pPr>
        <w:spacing w:after="30" w:line="275" w:lineRule="auto"/>
        <w:ind w:right="1"/>
        <w:jc w:val="both"/>
        <w:rPr>
          <w:rFonts w:ascii="Times New Roman" w:eastAsia="Verdana" w:hAnsi="Times New Roman" w:cs="Times New Roman"/>
          <w:b/>
          <w:sz w:val="24"/>
          <w:szCs w:val="24"/>
        </w:rPr>
      </w:pPr>
      <w:r w:rsidRPr="00E84156">
        <w:rPr>
          <w:rFonts w:ascii="Times New Roman" w:eastAsia="Verdana" w:hAnsi="Times New Roman" w:cs="Times New Roman"/>
          <w:sz w:val="24"/>
          <w:szCs w:val="24"/>
        </w:rPr>
        <w:t xml:space="preserve"> sonore typique d’un milieu rural calme, </w:t>
      </w:r>
      <w:r w:rsidR="00E84156">
        <w:rPr>
          <w:rFonts w:ascii="Times New Roman" w:eastAsia="Verdana" w:hAnsi="Times New Roman" w:cs="Times New Roman"/>
          <w:sz w:val="24"/>
          <w:szCs w:val="24"/>
        </w:rPr>
        <w:t>de jour comme de nuit.</w:t>
      </w:r>
      <w:r w:rsidR="00E84156">
        <w:rPr>
          <w:rFonts w:ascii="Times New Roman" w:hAnsi="Times New Roman" w:cs="Times New Roman"/>
          <w:sz w:val="24"/>
          <w:szCs w:val="24"/>
        </w:rPr>
        <w:t xml:space="preserve"> </w:t>
      </w:r>
      <w:r w:rsidRPr="00E84156">
        <w:rPr>
          <w:rFonts w:ascii="Times New Roman" w:eastAsia="Verdana" w:hAnsi="Times New Roman" w:cs="Times New Roman"/>
          <w:sz w:val="24"/>
          <w:szCs w:val="24"/>
        </w:rPr>
        <w:t xml:space="preserve">Les indicateurs de bruit résiduels diurne et nocturnes, en fonction de la vitesse du vent, ont été mesurés et calculés. </w:t>
      </w:r>
      <w:r w:rsidRPr="003D4A03">
        <w:rPr>
          <w:rFonts w:ascii="Times New Roman" w:eastAsia="Verdana" w:hAnsi="Times New Roman" w:cs="Times New Roman"/>
          <w:b/>
          <w:sz w:val="24"/>
          <w:szCs w:val="24"/>
        </w:rPr>
        <w:t xml:space="preserve">Elles serviront de base à l’évaluation des impacts acoustiques du projet une fois les éoliennes en service.  </w:t>
      </w:r>
    </w:p>
    <w:p w:rsidR="00EA5A08" w:rsidRDefault="00EA5A08" w:rsidP="00674390">
      <w:pPr>
        <w:pStyle w:val="Paragraphedeliste"/>
        <w:numPr>
          <w:ilvl w:val="0"/>
          <w:numId w:val="11"/>
        </w:numPr>
        <w:spacing w:after="30" w:line="275" w:lineRule="auto"/>
        <w:ind w:left="426" w:right="1" w:hanging="283"/>
        <w:jc w:val="both"/>
        <w:rPr>
          <w:rFonts w:ascii="Times New Roman" w:eastAsia="Verdana" w:hAnsi="Times New Roman" w:cs="Times New Roman"/>
          <w:sz w:val="24"/>
          <w:szCs w:val="24"/>
        </w:rPr>
      </w:pPr>
      <w:r w:rsidRPr="00EA5A08">
        <w:rPr>
          <w:rFonts w:ascii="Times New Roman" w:eastAsia="Verdana" w:hAnsi="Times New Roman" w:cs="Times New Roman"/>
          <w:sz w:val="24"/>
          <w:szCs w:val="24"/>
          <w:u w:val="single"/>
        </w:rPr>
        <w:t>Environnement lumineux</w:t>
      </w:r>
      <w:r w:rsidRPr="00EA5A08">
        <w:rPr>
          <w:rFonts w:ascii="Times New Roman" w:eastAsia="Verdana" w:hAnsi="Times New Roman" w:cs="Times New Roman"/>
          <w:sz w:val="24"/>
          <w:szCs w:val="24"/>
        </w:rPr>
        <w:t> :</w:t>
      </w:r>
    </w:p>
    <w:p w:rsidR="00EA5A08" w:rsidRPr="00EA5A08" w:rsidRDefault="00EA5A08" w:rsidP="00B74D01">
      <w:pPr>
        <w:spacing w:after="30" w:line="275" w:lineRule="auto"/>
        <w:ind w:right="1"/>
        <w:jc w:val="both"/>
        <w:rPr>
          <w:rFonts w:ascii="Times New Roman" w:eastAsia="Verdana" w:hAnsi="Times New Roman" w:cs="Times New Roman"/>
          <w:sz w:val="24"/>
          <w:szCs w:val="24"/>
        </w:rPr>
      </w:pPr>
      <w:r>
        <w:rPr>
          <w:rFonts w:ascii="Times New Roman" w:eastAsia="Verdana" w:hAnsi="Times New Roman" w:cs="Times New Roman"/>
          <w:sz w:val="24"/>
          <w:szCs w:val="24"/>
        </w:rPr>
        <w:t xml:space="preserve">Le site prévu n’est que peu affecté par une pollution lumineuse, notamment en raison de son éloignement des grandes métropoles </w:t>
      </w:r>
      <w:r w:rsidR="004E7392">
        <w:rPr>
          <w:rFonts w:ascii="Times New Roman" w:eastAsia="Verdana" w:hAnsi="Times New Roman" w:cs="Times New Roman"/>
          <w:sz w:val="24"/>
          <w:szCs w:val="24"/>
        </w:rPr>
        <w:t>(</w:t>
      </w:r>
      <w:r>
        <w:rPr>
          <w:rFonts w:ascii="Times New Roman" w:eastAsia="Verdana" w:hAnsi="Times New Roman" w:cs="Times New Roman"/>
          <w:sz w:val="24"/>
          <w:szCs w:val="24"/>
        </w:rPr>
        <w:t>Amiens,..)</w:t>
      </w:r>
    </w:p>
    <w:p w:rsidR="00C17E3E" w:rsidRPr="004E7392" w:rsidRDefault="004E7392" w:rsidP="00674390">
      <w:pPr>
        <w:pStyle w:val="Paragraphedeliste"/>
        <w:numPr>
          <w:ilvl w:val="0"/>
          <w:numId w:val="11"/>
        </w:numPr>
        <w:spacing w:after="30" w:line="275" w:lineRule="auto"/>
        <w:ind w:left="284" w:right="1" w:hanging="142"/>
        <w:jc w:val="both"/>
        <w:rPr>
          <w:rFonts w:ascii="Times New Roman" w:eastAsia="Verdana" w:hAnsi="Times New Roman" w:cs="Times New Roman"/>
          <w:sz w:val="24"/>
          <w:szCs w:val="24"/>
        </w:rPr>
      </w:pPr>
      <w:r w:rsidRPr="004E7392">
        <w:rPr>
          <w:rFonts w:ascii="Times New Roman" w:eastAsia="Verdana" w:hAnsi="Times New Roman" w:cs="Times New Roman"/>
          <w:b/>
          <w:sz w:val="24"/>
          <w:szCs w:val="24"/>
        </w:rPr>
        <w:t xml:space="preserve">  </w:t>
      </w:r>
      <w:r w:rsidR="00EA5A08" w:rsidRPr="004E7392">
        <w:rPr>
          <w:rFonts w:ascii="Times New Roman" w:eastAsia="Verdana" w:hAnsi="Times New Roman" w:cs="Times New Roman"/>
          <w:sz w:val="24"/>
          <w:szCs w:val="24"/>
          <w:u w:val="single"/>
        </w:rPr>
        <w:t>Risques naturels et technologiques</w:t>
      </w:r>
      <w:r w:rsidR="00EA5A08" w:rsidRPr="004E7392">
        <w:rPr>
          <w:rFonts w:ascii="Times New Roman" w:eastAsia="Verdana" w:hAnsi="Times New Roman" w:cs="Times New Roman"/>
          <w:sz w:val="24"/>
          <w:szCs w:val="24"/>
        </w:rPr>
        <w:t> :</w:t>
      </w:r>
    </w:p>
    <w:p w:rsidR="00C17E3E" w:rsidRDefault="00EA5A08" w:rsidP="004E7392">
      <w:pPr>
        <w:spacing w:after="30" w:line="275" w:lineRule="auto"/>
        <w:ind w:left="142" w:right="1" w:hanging="562"/>
        <w:jc w:val="both"/>
        <w:rPr>
          <w:rFonts w:ascii="Times New Roman" w:eastAsia="Verdana" w:hAnsi="Times New Roman" w:cs="Times New Roman"/>
          <w:sz w:val="24"/>
          <w:szCs w:val="24"/>
        </w:rPr>
      </w:pPr>
      <w:r>
        <w:rPr>
          <w:rFonts w:ascii="Times New Roman" w:eastAsia="Verdana" w:hAnsi="Times New Roman" w:cs="Times New Roman"/>
          <w:b/>
          <w:sz w:val="24"/>
          <w:szCs w:val="24"/>
        </w:rPr>
        <w:t xml:space="preserve">        </w:t>
      </w:r>
      <w:r w:rsidRPr="00EA5A08">
        <w:rPr>
          <w:rFonts w:ascii="Times New Roman" w:eastAsia="Verdana" w:hAnsi="Times New Roman" w:cs="Times New Roman"/>
          <w:sz w:val="24"/>
          <w:szCs w:val="24"/>
        </w:rPr>
        <w:t>La zone retenue n’est que très peu concernée par la présence</w:t>
      </w:r>
      <w:r w:rsidR="00B74D01">
        <w:rPr>
          <w:rFonts w:ascii="Times New Roman" w:eastAsia="Verdana" w:hAnsi="Times New Roman" w:cs="Times New Roman"/>
          <w:sz w:val="24"/>
          <w:szCs w:val="24"/>
        </w:rPr>
        <w:t xml:space="preserve"> de risques naturels ou technologiques</w:t>
      </w:r>
    </w:p>
    <w:p w:rsidR="00B74D01" w:rsidRPr="00B74D01" w:rsidRDefault="00B74D01" w:rsidP="00B74D01">
      <w:pPr>
        <w:spacing w:after="30" w:line="275" w:lineRule="auto"/>
        <w:ind w:left="567" w:right="1" w:hanging="562"/>
        <w:jc w:val="both"/>
        <w:rPr>
          <w:rFonts w:ascii="Times New Roman" w:eastAsia="Verdana" w:hAnsi="Times New Roman" w:cs="Times New Roman"/>
          <w:sz w:val="24"/>
          <w:szCs w:val="24"/>
        </w:rPr>
      </w:pPr>
    </w:p>
    <w:p w:rsidR="00C17E3E" w:rsidRDefault="00C17E3E" w:rsidP="00C17E3E">
      <w:pPr>
        <w:jc w:val="both"/>
        <w:rPr>
          <w:rFonts w:ascii="Times New Roman" w:hAnsi="Times New Roman" w:cs="Times New Roman"/>
          <w:b/>
          <w:sz w:val="24"/>
          <w:szCs w:val="24"/>
        </w:rPr>
      </w:pPr>
      <w:r>
        <w:rPr>
          <w:rFonts w:ascii="Times New Roman" w:hAnsi="Times New Roman" w:cs="Times New Roman"/>
          <w:b/>
          <w:sz w:val="24"/>
          <w:szCs w:val="24"/>
        </w:rPr>
        <w:t>1-5-1-8</w:t>
      </w:r>
      <w:r w:rsidRPr="00843EFD">
        <w:rPr>
          <w:rFonts w:ascii="Times New Roman" w:hAnsi="Times New Roman" w:cs="Times New Roman"/>
          <w:b/>
          <w:sz w:val="24"/>
          <w:szCs w:val="24"/>
        </w:rPr>
        <w:t xml:space="preserve">)  </w:t>
      </w:r>
      <w:r w:rsidRPr="00C17E3E">
        <w:rPr>
          <w:rFonts w:ascii="Times New Roman" w:hAnsi="Times New Roman" w:cs="Times New Roman"/>
          <w:b/>
          <w:sz w:val="24"/>
          <w:szCs w:val="24"/>
          <w:u w:val="single"/>
        </w:rPr>
        <w:t>Documents d’urbanisme et servitudes</w:t>
      </w:r>
      <w:r w:rsidRPr="00843EFD">
        <w:rPr>
          <w:rFonts w:ascii="Times New Roman" w:hAnsi="Times New Roman" w:cs="Times New Roman"/>
          <w:b/>
          <w:sz w:val="24"/>
          <w:szCs w:val="24"/>
        </w:rPr>
        <w:t xml:space="preserve"> </w:t>
      </w:r>
      <w:r w:rsidRPr="008E588E">
        <w:rPr>
          <w:rFonts w:ascii="Times New Roman" w:hAnsi="Times New Roman" w:cs="Times New Roman"/>
          <w:b/>
          <w:sz w:val="24"/>
          <w:szCs w:val="24"/>
        </w:rPr>
        <w:t>:</w:t>
      </w:r>
    </w:p>
    <w:p w:rsidR="00727588" w:rsidRPr="00727588" w:rsidRDefault="00727588" w:rsidP="00674390">
      <w:pPr>
        <w:pStyle w:val="Paragraphedeliste"/>
        <w:numPr>
          <w:ilvl w:val="0"/>
          <w:numId w:val="11"/>
        </w:numPr>
        <w:ind w:left="284" w:hanging="163"/>
        <w:jc w:val="both"/>
        <w:rPr>
          <w:rFonts w:ascii="Times New Roman" w:hAnsi="Times New Roman" w:cs="Times New Roman"/>
          <w:sz w:val="24"/>
          <w:szCs w:val="24"/>
        </w:rPr>
      </w:pPr>
      <w:r w:rsidRPr="00727588">
        <w:rPr>
          <w:rFonts w:ascii="Times New Roman" w:hAnsi="Times New Roman" w:cs="Times New Roman"/>
          <w:sz w:val="24"/>
          <w:szCs w:val="24"/>
        </w:rPr>
        <w:t xml:space="preserve"> </w:t>
      </w:r>
      <w:r w:rsidRPr="00727588">
        <w:rPr>
          <w:rFonts w:ascii="Times New Roman" w:hAnsi="Times New Roman" w:cs="Times New Roman"/>
          <w:sz w:val="24"/>
          <w:szCs w:val="24"/>
          <w:u w:val="single"/>
        </w:rPr>
        <w:t>Documents d’urbanisme</w:t>
      </w:r>
      <w:r w:rsidRPr="00727588">
        <w:rPr>
          <w:rFonts w:ascii="Times New Roman" w:hAnsi="Times New Roman" w:cs="Times New Roman"/>
          <w:sz w:val="24"/>
          <w:szCs w:val="24"/>
        </w:rPr>
        <w:t> :</w:t>
      </w:r>
    </w:p>
    <w:p w:rsidR="004E7392" w:rsidRDefault="00B74D01" w:rsidP="00727588">
      <w:pPr>
        <w:spacing w:after="0"/>
        <w:jc w:val="both"/>
        <w:rPr>
          <w:rFonts w:ascii="Times New Roman" w:hAnsi="Times New Roman" w:cs="Times New Roman"/>
          <w:sz w:val="24"/>
          <w:szCs w:val="24"/>
        </w:rPr>
      </w:pPr>
      <w:r>
        <w:rPr>
          <w:rFonts w:ascii="Times New Roman" w:hAnsi="Times New Roman" w:cs="Times New Roman"/>
          <w:b/>
          <w:sz w:val="24"/>
          <w:szCs w:val="24"/>
        </w:rPr>
        <w:t xml:space="preserve">   </w:t>
      </w:r>
      <w:r w:rsidR="004E7392" w:rsidRPr="004E7392">
        <w:rPr>
          <w:rFonts w:ascii="Times New Roman" w:hAnsi="Times New Roman" w:cs="Times New Roman"/>
          <w:sz w:val="24"/>
          <w:szCs w:val="24"/>
        </w:rPr>
        <w:t xml:space="preserve">Seule la commune de Caix est dotée d’un PLU, </w:t>
      </w:r>
      <w:r w:rsidR="004E7392">
        <w:rPr>
          <w:rFonts w:ascii="Times New Roman" w:hAnsi="Times New Roman" w:cs="Times New Roman"/>
          <w:sz w:val="24"/>
          <w:szCs w:val="24"/>
        </w:rPr>
        <w:t>dont le zonage permet, dans la zone NC, l’installation  d’éoliennes dont les « volets paysagers  des études d’impact n’ont pas révélé d’incidence majeure ».</w:t>
      </w:r>
      <w:r w:rsidRPr="004E7392">
        <w:rPr>
          <w:rFonts w:ascii="Times New Roman" w:hAnsi="Times New Roman" w:cs="Times New Roman"/>
          <w:sz w:val="24"/>
          <w:szCs w:val="24"/>
        </w:rPr>
        <w:t xml:space="preserve"> </w:t>
      </w:r>
    </w:p>
    <w:p w:rsidR="00727588" w:rsidRDefault="004E7392" w:rsidP="00C17E3E">
      <w:pPr>
        <w:jc w:val="both"/>
        <w:rPr>
          <w:rFonts w:ascii="Times New Roman" w:hAnsi="Times New Roman" w:cs="Times New Roman"/>
          <w:sz w:val="24"/>
          <w:szCs w:val="24"/>
        </w:rPr>
      </w:pPr>
      <w:r>
        <w:rPr>
          <w:rFonts w:ascii="Times New Roman" w:hAnsi="Times New Roman" w:cs="Times New Roman"/>
          <w:sz w:val="24"/>
          <w:szCs w:val="24"/>
        </w:rPr>
        <w:t xml:space="preserve">Les communes de Cayeux-en-Santerre et de Vrely </w:t>
      </w:r>
      <w:r w:rsidR="00727588">
        <w:rPr>
          <w:rFonts w:ascii="Times New Roman" w:hAnsi="Times New Roman" w:cs="Times New Roman"/>
          <w:sz w:val="24"/>
          <w:szCs w:val="24"/>
        </w:rPr>
        <w:t>sont régies par le Règlement National d’Urbanisme (RNU).</w:t>
      </w:r>
      <w:r w:rsidR="00B74D01" w:rsidRPr="004E7392">
        <w:rPr>
          <w:rFonts w:ascii="Times New Roman" w:hAnsi="Times New Roman" w:cs="Times New Roman"/>
          <w:sz w:val="24"/>
          <w:szCs w:val="24"/>
        </w:rPr>
        <w:t xml:space="preserve"> </w:t>
      </w:r>
    </w:p>
    <w:p w:rsidR="00B74D01" w:rsidRPr="00727588" w:rsidRDefault="00727588" w:rsidP="00674390">
      <w:pPr>
        <w:pStyle w:val="Paragraphedeliste"/>
        <w:numPr>
          <w:ilvl w:val="0"/>
          <w:numId w:val="11"/>
        </w:numPr>
        <w:ind w:left="426" w:hanging="219"/>
        <w:jc w:val="both"/>
        <w:rPr>
          <w:rFonts w:ascii="Times New Roman" w:hAnsi="Times New Roman" w:cs="Times New Roman"/>
          <w:sz w:val="24"/>
          <w:szCs w:val="24"/>
        </w:rPr>
      </w:pPr>
      <w:r w:rsidRPr="00727588">
        <w:rPr>
          <w:rFonts w:ascii="Times New Roman" w:hAnsi="Times New Roman" w:cs="Times New Roman"/>
          <w:sz w:val="24"/>
          <w:szCs w:val="24"/>
          <w:u w:val="single"/>
        </w:rPr>
        <w:t>Servitudes</w:t>
      </w:r>
      <w:r>
        <w:rPr>
          <w:rFonts w:ascii="Times New Roman" w:hAnsi="Times New Roman" w:cs="Times New Roman"/>
          <w:sz w:val="24"/>
          <w:szCs w:val="24"/>
        </w:rPr>
        <w:t> :</w:t>
      </w:r>
      <w:r w:rsidR="00B74D01" w:rsidRPr="00727588">
        <w:rPr>
          <w:rFonts w:ascii="Times New Roman" w:hAnsi="Times New Roman" w:cs="Times New Roman"/>
          <w:sz w:val="24"/>
          <w:szCs w:val="24"/>
        </w:rPr>
        <w:t xml:space="preserve">   </w:t>
      </w:r>
    </w:p>
    <w:p w:rsidR="00C17E3E" w:rsidRDefault="00727588" w:rsidP="001F38A2">
      <w:pPr>
        <w:spacing w:after="30" w:line="275" w:lineRule="auto"/>
        <w:ind w:left="5" w:right="1"/>
        <w:jc w:val="both"/>
        <w:rPr>
          <w:rFonts w:ascii="Times New Roman" w:eastAsia="Verdana" w:hAnsi="Times New Roman" w:cs="Times New Roman"/>
          <w:sz w:val="24"/>
          <w:szCs w:val="24"/>
        </w:rPr>
      </w:pPr>
      <w:r w:rsidRPr="00727588">
        <w:rPr>
          <w:rFonts w:ascii="Times New Roman" w:eastAsia="Verdana" w:hAnsi="Times New Roman" w:cs="Times New Roman"/>
          <w:sz w:val="24"/>
          <w:szCs w:val="24"/>
        </w:rPr>
        <w:t>Le projet respecte</w:t>
      </w:r>
      <w:r w:rsidR="00396588">
        <w:rPr>
          <w:rFonts w:ascii="Times New Roman" w:eastAsia="Verdana" w:hAnsi="Times New Roman" w:cs="Times New Roman"/>
          <w:sz w:val="24"/>
          <w:szCs w:val="24"/>
        </w:rPr>
        <w:t xml:space="preserve"> les prescriptions des </w:t>
      </w:r>
      <w:r w:rsidRPr="00727588">
        <w:rPr>
          <w:rFonts w:ascii="Times New Roman" w:eastAsia="Verdana" w:hAnsi="Times New Roman" w:cs="Times New Roman"/>
          <w:sz w:val="24"/>
          <w:szCs w:val="24"/>
        </w:rPr>
        <w:t xml:space="preserve"> servitudes diverses</w:t>
      </w:r>
      <w:r>
        <w:rPr>
          <w:rFonts w:ascii="Times New Roman" w:eastAsia="Verdana" w:hAnsi="Times New Roman" w:cs="Times New Roman"/>
          <w:sz w:val="24"/>
          <w:szCs w:val="24"/>
        </w:rPr>
        <w:t xml:space="preserve"> </w:t>
      </w:r>
      <w:r w:rsidR="00396588">
        <w:rPr>
          <w:rFonts w:ascii="Times New Roman" w:eastAsia="Verdana" w:hAnsi="Times New Roman" w:cs="Times New Roman"/>
          <w:sz w:val="24"/>
          <w:szCs w:val="24"/>
        </w:rPr>
        <w:t xml:space="preserve">attachées au site, </w:t>
      </w:r>
      <w:r>
        <w:rPr>
          <w:rFonts w:ascii="Times New Roman" w:eastAsia="Verdana" w:hAnsi="Times New Roman" w:cs="Times New Roman"/>
          <w:sz w:val="24"/>
          <w:szCs w:val="24"/>
        </w:rPr>
        <w:t xml:space="preserve">relevées </w:t>
      </w:r>
      <w:r w:rsidR="00640FEA">
        <w:rPr>
          <w:rFonts w:ascii="Times New Roman" w:eastAsia="Verdana" w:hAnsi="Times New Roman" w:cs="Times New Roman"/>
          <w:sz w:val="24"/>
          <w:szCs w:val="24"/>
        </w:rPr>
        <w:t xml:space="preserve">dans l’état des lieux fourni le 18 octobre 2011 </w:t>
      </w:r>
      <w:r>
        <w:rPr>
          <w:rFonts w:ascii="Times New Roman" w:eastAsia="Verdana" w:hAnsi="Times New Roman" w:cs="Times New Roman"/>
          <w:sz w:val="24"/>
          <w:szCs w:val="24"/>
        </w:rPr>
        <w:t>par la DDTM de la Somme</w:t>
      </w:r>
      <w:r w:rsidR="00640FEA">
        <w:rPr>
          <w:rFonts w:ascii="Times New Roman" w:eastAsia="Verdana" w:hAnsi="Times New Roman" w:cs="Times New Roman"/>
          <w:sz w:val="24"/>
          <w:szCs w:val="24"/>
        </w:rPr>
        <w:t>, et notamment les réglementations instaurées pour :</w:t>
      </w:r>
    </w:p>
    <w:p w:rsidR="00640FEA" w:rsidRPr="00640FEA" w:rsidRDefault="00396588" w:rsidP="00674390">
      <w:pPr>
        <w:pStyle w:val="Paragraphedeliste"/>
        <w:numPr>
          <w:ilvl w:val="0"/>
          <w:numId w:val="12"/>
        </w:numPr>
        <w:spacing w:after="30" w:line="275" w:lineRule="auto"/>
        <w:ind w:left="709" w:right="1" w:hanging="426"/>
        <w:jc w:val="both"/>
        <w:rPr>
          <w:rFonts w:ascii="Times New Roman" w:eastAsia="Verdana" w:hAnsi="Times New Roman" w:cs="Times New Roman"/>
          <w:sz w:val="24"/>
          <w:szCs w:val="24"/>
        </w:rPr>
      </w:pPr>
      <w:r>
        <w:rPr>
          <w:rFonts w:ascii="Times New Roman" w:eastAsia="Verdana" w:hAnsi="Times New Roman" w:cs="Times New Roman"/>
          <w:sz w:val="24"/>
          <w:szCs w:val="24"/>
        </w:rPr>
        <w:t>l</w:t>
      </w:r>
      <w:r w:rsidR="00640FEA" w:rsidRPr="00640FEA">
        <w:rPr>
          <w:rFonts w:ascii="Times New Roman" w:eastAsia="Verdana" w:hAnsi="Times New Roman" w:cs="Times New Roman"/>
          <w:sz w:val="24"/>
          <w:szCs w:val="24"/>
        </w:rPr>
        <w:t>es captages d’eau potable de Caix I et Caix III </w:t>
      </w:r>
      <w:r>
        <w:rPr>
          <w:rFonts w:ascii="Times New Roman" w:eastAsia="Verdana" w:hAnsi="Times New Roman" w:cs="Times New Roman"/>
          <w:sz w:val="24"/>
          <w:szCs w:val="24"/>
        </w:rPr>
        <w:t xml:space="preserve"> (arrêté préfectoral du 1</w:t>
      </w:r>
      <w:r w:rsidRPr="00396588">
        <w:rPr>
          <w:rFonts w:ascii="Times New Roman" w:eastAsia="Verdana" w:hAnsi="Times New Roman" w:cs="Times New Roman"/>
          <w:sz w:val="24"/>
          <w:szCs w:val="24"/>
          <w:vertAlign w:val="superscript"/>
        </w:rPr>
        <w:t>er</w:t>
      </w:r>
      <w:r>
        <w:rPr>
          <w:rFonts w:ascii="Times New Roman" w:eastAsia="Verdana" w:hAnsi="Times New Roman" w:cs="Times New Roman"/>
          <w:sz w:val="24"/>
          <w:szCs w:val="24"/>
        </w:rPr>
        <w:t xml:space="preserve"> octobre 1999)</w:t>
      </w:r>
      <w:r w:rsidR="00640FEA" w:rsidRPr="00640FEA">
        <w:rPr>
          <w:rFonts w:ascii="Times New Roman" w:eastAsia="Verdana" w:hAnsi="Times New Roman" w:cs="Times New Roman"/>
          <w:sz w:val="24"/>
          <w:szCs w:val="24"/>
        </w:rPr>
        <w:t>;</w:t>
      </w:r>
    </w:p>
    <w:p w:rsidR="00640FEA" w:rsidRDefault="00396588" w:rsidP="00674390">
      <w:pPr>
        <w:pStyle w:val="Paragraphedeliste"/>
        <w:numPr>
          <w:ilvl w:val="0"/>
          <w:numId w:val="12"/>
        </w:numPr>
        <w:spacing w:after="30" w:line="275" w:lineRule="auto"/>
        <w:ind w:left="709" w:right="1" w:hanging="426"/>
        <w:jc w:val="both"/>
        <w:rPr>
          <w:rFonts w:ascii="Times New Roman" w:eastAsia="Verdana" w:hAnsi="Times New Roman" w:cs="Times New Roman"/>
          <w:sz w:val="24"/>
          <w:szCs w:val="24"/>
        </w:rPr>
      </w:pPr>
      <w:r>
        <w:rPr>
          <w:rFonts w:ascii="Times New Roman" w:eastAsia="Verdana" w:hAnsi="Times New Roman" w:cs="Times New Roman"/>
          <w:sz w:val="24"/>
          <w:szCs w:val="24"/>
        </w:rPr>
        <w:t>l</w:t>
      </w:r>
      <w:r w:rsidR="00640FEA" w:rsidRPr="00640FEA">
        <w:rPr>
          <w:rFonts w:ascii="Times New Roman" w:eastAsia="Verdana" w:hAnsi="Times New Roman" w:cs="Times New Roman"/>
          <w:sz w:val="24"/>
          <w:szCs w:val="24"/>
        </w:rPr>
        <w:t>a protection des monuments historiques (arrêté préfectoral du 16/10/1906</w:t>
      </w:r>
      <w:r w:rsidR="00640FEA">
        <w:rPr>
          <w:rFonts w:ascii="Times New Roman" w:eastAsia="Verdana" w:hAnsi="Times New Roman" w:cs="Times New Roman"/>
          <w:sz w:val="24"/>
          <w:szCs w:val="24"/>
        </w:rPr>
        <w:t xml:space="preserve"> – distance minimum de 500 m)</w:t>
      </w:r>
      <w:r w:rsidR="00640FEA" w:rsidRPr="00640FEA">
        <w:rPr>
          <w:rFonts w:ascii="Times New Roman" w:eastAsia="Verdana" w:hAnsi="Times New Roman" w:cs="Times New Roman"/>
          <w:sz w:val="24"/>
          <w:szCs w:val="24"/>
        </w:rPr>
        <w:t> ;</w:t>
      </w:r>
    </w:p>
    <w:p w:rsidR="00640FEA" w:rsidRPr="00640FEA" w:rsidRDefault="00396588" w:rsidP="00674390">
      <w:pPr>
        <w:pStyle w:val="Paragraphedeliste"/>
        <w:numPr>
          <w:ilvl w:val="0"/>
          <w:numId w:val="12"/>
        </w:numPr>
        <w:spacing w:after="30" w:line="275" w:lineRule="auto"/>
        <w:ind w:left="709" w:right="1" w:hanging="426"/>
        <w:jc w:val="both"/>
        <w:rPr>
          <w:rFonts w:ascii="Times New Roman" w:eastAsia="Verdana" w:hAnsi="Times New Roman" w:cs="Times New Roman"/>
          <w:sz w:val="24"/>
          <w:szCs w:val="24"/>
        </w:rPr>
      </w:pPr>
      <w:r>
        <w:rPr>
          <w:rFonts w:ascii="Times New Roman" w:eastAsia="Verdana" w:hAnsi="Times New Roman" w:cs="Times New Roman"/>
          <w:sz w:val="24"/>
          <w:szCs w:val="24"/>
        </w:rPr>
        <w:t>l</w:t>
      </w:r>
      <w:r w:rsidR="00640FEA">
        <w:rPr>
          <w:rFonts w:ascii="Times New Roman" w:eastAsia="Verdana" w:hAnsi="Times New Roman" w:cs="Times New Roman"/>
          <w:sz w:val="24"/>
          <w:szCs w:val="24"/>
        </w:rPr>
        <w:t>a protection des cimetières militaires et monuments commémoratifs (article R.111-21du code de l’Urbanisme – distance minimum de 500 m)</w:t>
      </w:r>
    </w:p>
    <w:p w:rsidR="00727588" w:rsidRDefault="00727588" w:rsidP="001F38A2">
      <w:pPr>
        <w:spacing w:after="30" w:line="275" w:lineRule="auto"/>
        <w:ind w:left="5" w:right="1"/>
        <w:jc w:val="both"/>
        <w:rPr>
          <w:rFonts w:ascii="Times New Roman" w:eastAsia="Verdana" w:hAnsi="Times New Roman" w:cs="Times New Roman"/>
          <w:b/>
          <w:sz w:val="24"/>
          <w:szCs w:val="24"/>
        </w:rPr>
      </w:pPr>
    </w:p>
    <w:p w:rsidR="002216F5" w:rsidRDefault="002216F5" w:rsidP="002216F5">
      <w:pPr>
        <w:jc w:val="both"/>
        <w:rPr>
          <w:rFonts w:ascii="Times New Roman" w:hAnsi="Times New Roman" w:cs="Times New Roman"/>
          <w:b/>
          <w:sz w:val="24"/>
          <w:szCs w:val="24"/>
        </w:rPr>
      </w:pPr>
      <w:r>
        <w:rPr>
          <w:rFonts w:ascii="Times New Roman" w:hAnsi="Times New Roman" w:cs="Times New Roman"/>
          <w:b/>
          <w:sz w:val="24"/>
          <w:szCs w:val="24"/>
        </w:rPr>
        <w:t>1-5-1-9</w:t>
      </w:r>
      <w:r w:rsidRPr="00843EFD">
        <w:rPr>
          <w:rFonts w:ascii="Times New Roman" w:hAnsi="Times New Roman" w:cs="Times New Roman"/>
          <w:b/>
          <w:sz w:val="24"/>
          <w:szCs w:val="24"/>
        </w:rPr>
        <w:t xml:space="preserve">)  </w:t>
      </w:r>
      <w:r>
        <w:rPr>
          <w:rFonts w:ascii="Times New Roman" w:hAnsi="Times New Roman" w:cs="Times New Roman"/>
          <w:b/>
          <w:sz w:val="24"/>
          <w:szCs w:val="24"/>
          <w:u w:val="single"/>
        </w:rPr>
        <w:t>Parcs éoliens avoisinants le site de Luce</w:t>
      </w:r>
      <w:r w:rsidRPr="00843EFD">
        <w:rPr>
          <w:rFonts w:ascii="Times New Roman" w:hAnsi="Times New Roman" w:cs="Times New Roman"/>
          <w:b/>
          <w:sz w:val="24"/>
          <w:szCs w:val="24"/>
        </w:rPr>
        <w:t xml:space="preserve"> </w:t>
      </w:r>
      <w:r w:rsidRPr="008E588E">
        <w:rPr>
          <w:rFonts w:ascii="Times New Roman" w:hAnsi="Times New Roman" w:cs="Times New Roman"/>
          <w:b/>
          <w:sz w:val="24"/>
          <w:szCs w:val="24"/>
        </w:rPr>
        <w:t>:</w:t>
      </w:r>
    </w:p>
    <w:p w:rsidR="00727588" w:rsidRPr="002216F5" w:rsidRDefault="00B673E5" w:rsidP="001F38A2">
      <w:pPr>
        <w:spacing w:after="30" w:line="275" w:lineRule="auto"/>
        <w:ind w:left="5" w:right="1"/>
        <w:jc w:val="both"/>
        <w:rPr>
          <w:rFonts w:ascii="Times New Roman" w:eastAsia="Verdana" w:hAnsi="Times New Roman" w:cs="Times New Roman"/>
          <w:sz w:val="24"/>
          <w:szCs w:val="24"/>
        </w:rPr>
      </w:pPr>
      <w:r>
        <w:rPr>
          <w:rFonts w:ascii="Times New Roman" w:eastAsia="Verdana" w:hAnsi="Times New Roman" w:cs="Times New Roman"/>
          <w:sz w:val="24"/>
          <w:szCs w:val="24"/>
        </w:rPr>
        <w:t>Le demandeur a dénombré 2</w:t>
      </w:r>
      <w:r w:rsidR="002216F5">
        <w:rPr>
          <w:rFonts w:ascii="Times New Roman" w:eastAsia="Verdana" w:hAnsi="Times New Roman" w:cs="Times New Roman"/>
          <w:sz w:val="24"/>
          <w:szCs w:val="24"/>
        </w:rPr>
        <w:t>8 parcs éoliens (en fonctionnement, acco</w:t>
      </w:r>
      <w:r w:rsidR="003B77D8">
        <w:rPr>
          <w:rFonts w:ascii="Times New Roman" w:eastAsia="Verdana" w:hAnsi="Times New Roman" w:cs="Times New Roman"/>
          <w:sz w:val="24"/>
          <w:szCs w:val="24"/>
        </w:rPr>
        <w:t xml:space="preserve">rdés ou en instruction) dans un rayon </w:t>
      </w:r>
      <w:r w:rsidR="002216F5">
        <w:rPr>
          <w:rFonts w:ascii="Times New Roman" w:eastAsia="Verdana" w:hAnsi="Times New Roman" w:cs="Times New Roman"/>
          <w:sz w:val="24"/>
          <w:szCs w:val="24"/>
        </w:rPr>
        <w:t>de 20 km du projet, dont 8 à moins de 5 km. Le parc éolien de Caix est situé à proximité, le projet étant une extension de ce dernier.</w:t>
      </w:r>
    </w:p>
    <w:p w:rsidR="00727588" w:rsidRDefault="00727588" w:rsidP="001F38A2">
      <w:pPr>
        <w:spacing w:after="30" w:line="275" w:lineRule="auto"/>
        <w:ind w:left="5" w:right="1"/>
        <w:jc w:val="both"/>
        <w:rPr>
          <w:rFonts w:ascii="Times New Roman" w:eastAsia="Verdana" w:hAnsi="Times New Roman" w:cs="Times New Roman"/>
          <w:b/>
          <w:sz w:val="24"/>
          <w:szCs w:val="24"/>
        </w:rPr>
      </w:pPr>
    </w:p>
    <w:p w:rsidR="00181EFF" w:rsidRDefault="00250DEF" w:rsidP="0069641F">
      <w:pPr>
        <w:jc w:val="both"/>
        <w:rPr>
          <w:rFonts w:ascii="Times New Roman" w:hAnsi="Times New Roman" w:cs="Times New Roman"/>
          <w:b/>
          <w:sz w:val="24"/>
          <w:szCs w:val="24"/>
        </w:rPr>
      </w:pPr>
      <w:r w:rsidRPr="005675A3">
        <w:rPr>
          <w:rFonts w:ascii="Times New Roman" w:hAnsi="Times New Roman" w:cs="Times New Roman"/>
          <w:b/>
          <w:sz w:val="28"/>
          <w:szCs w:val="28"/>
        </w:rPr>
        <w:t>1-5-</w:t>
      </w:r>
      <w:r w:rsidR="0069641F" w:rsidRPr="005675A3">
        <w:rPr>
          <w:rFonts w:ascii="Times New Roman" w:hAnsi="Times New Roman" w:cs="Times New Roman"/>
          <w:b/>
          <w:sz w:val="28"/>
          <w:szCs w:val="28"/>
        </w:rPr>
        <w:t>2</w:t>
      </w:r>
      <w:r w:rsidR="0069641F" w:rsidRPr="00E122BA">
        <w:rPr>
          <w:rFonts w:ascii="Times New Roman" w:hAnsi="Times New Roman" w:cs="Times New Roman"/>
          <w:b/>
          <w:sz w:val="24"/>
          <w:szCs w:val="24"/>
        </w:rPr>
        <w:t xml:space="preserve">)   </w:t>
      </w:r>
      <w:r w:rsidR="0069641F" w:rsidRPr="00E122BA">
        <w:rPr>
          <w:rFonts w:ascii="Times New Roman" w:hAnsi="Times New Roman" w:cs="Times New Roman"/>
          <w:b/>
          <w:sz w:val="24"/>
          <w:szCs w:val="24"/>
          <w:u w:val="single"/>
        </w:rPr>
        <w:t>EFFETS POTENTIELS SUR L'ENVIRONNEMENT</w:t>
      </w:r>
      <w:r w:rsidR="0059191A">
        <w:rPr>
          <w:rFonts w:ascii="Times New Roman" w:hAnsi="Times New Roman" w:cs="Times New Roman"/>
          <w:b/>
          <w:sz w:val="24"/>
          <w:szCs w:val="24"/>
        </w:rPr>
        <w:t xml:space="preserve"> </w:t>
      </w:r>
    </w:p>
    <w:p w:rsidR="00574E09" w:rsidRPr="00C333F6" w:rsidRDefault="007C4CD8" w:rsidP="0069641F">
      <w:pPr>
        <w:jc w:val="both"/>
        <w:rPr>
          <w:rFonts w:ascii="Times New Roman" w:hAnsi="Times New Roman" w:cs="Times New Roman"/>
          <w:sz w:val="24"/>
          <w:szCs w:val="24"/>
        </w:rPr>
      </w:pPr>
      <w:r>
        <w:rPr>
          <w:rFonts w:ascii="Times New Roman" w:hAnsi="Times New Roman" w:cs="Times New Roman"/>
          <w:sz w:val="24"/>
          <w:szCs w:val="24"/>
        </w:rPr>
        <w:t>Cette partie du</w:t>
      </w:r>
      <w:r w:rsidRPr="007C4CD8">
        <w:rPr>
          <w:rFonts w:ascii="Times New Roman" w:hAnsi="Times New Roman" w:cs="Times New Roman"/>
          <w:sz w:val="24"/>
          <w:szCs w:val="24"/>
        </w:rPr>
        <w:t xml:space="preserve"> dossier précise</w:t>
      </w:r>
      <w:r>
        <w:rPr>
          <w:rFonts w:ascii="Times New Roman" w:hAnsi="Times New Roman" w:cs="Times New Roman"/>
          <w:sz w:val="24"/>
          <w:szCs w:val="24"/>
        </w:rPr>
        <w:t xml:space="preserve"> les impacts divers, directs et indirects, temporaires ou définitifs, que générera la réalisation du parc de Luce. </w:t>
      </w:r>
      <w:r w:rsidRPr="00AD4CEA">
        <w:rPr>
          <w:rFonts w:ascii="Times New Roman" w:hAnsi="Times New Roman" w:cs="Times New Roman"/>
          <w:b/>
          <w:sz w:val="24"/>
          <w:szCs w:val="24"/>
        </w:rPr>
        <w:t>Pour chaque impact déterminé suite aux études des experts mandatés par « Enertrag », le demandeur a p</w:t>
      </w:r>
      <w:r w:rsidR="00EE572B" w:rsidRPr="00AD4CEA">
        <w:rPr>
          <w:rFonts w:ascii="Times New Roman" w:hAnsi="Times New Roman" w:cs="Times New Roman"/>
          <w:b/>
          <w:sz w:val="24"/>
          <w:szCs w:val="24"/>
        </w:rPr>
        <w:t>révu des mesures d’évitement, de réduction,</w:t>
      </w:r>
      <w:r w:rsidR="001F38A2" w:rsidRPr="00AD4CEA">
        <w:rPr>
          <w:rFonts w:ascii="Times New Roman" w:hAnsi="Times New Roman" w:cs="Times New Roman"/>
          <w:b/>
          <w:sz w:val="24"/>
          <w:szCs w:val="24"/>
        </w:rPr>
        <w:t xml:space="preserve"> ou compensatoires.</w:t>
      </w:r>
    </w:p>
    <w:p w:rsidR="0039244B" w:rsidRDefault="0039244B" w:rsidP="00877CD4">
      <w:pPr>
        <w:spacing w:after="0"/>
        <w:ind w:right="-284"/>
        <w:rPr>
          <w:rFonts w:ascii="Times New Roman" w:hAnsi="Times New Roman" w:cs="Times New Roman"/>
        </w:rPr>
      </w:pPr>
    </w:p>
    <w:p w:rsidR="0039244B" w:rsidRDefault="0039244B" w:rsidP="00877CD4">
      <w:pPr>
        <w:spacing w:after="0"/>
        <w:ind w:right="-284"/>
        <w:rPr>
          <w:rFonts w:ascii="Times New Roman" w:hAnsi="Times New Roman" w:cs="Times New Roman"/>
        </w:rPr>
      </w:pPr>
    </w:p>
    <w:p w:rsidR="00877CD4" w:rsidRPr="00F758DF" w:rsidRDefault="00877CD4" w:rsidP="00877CD4">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574E09" w:rsidRDefault="00877CD4" w:rsidP="00824E54">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w:t>
      </w:r>
      <w:r w:rsidR="00824E54">
        <w:rPr>
          <w:rFonts w:ascii="Times New Roman" w:hAnsi="Times New Roman" w:cs="Times New Roman"/>
        </w:rPr>
        <w:t>et Cayeux – en – Santerre</w:t>
      </w:r>
    </w:p>
    <w:p w:rsidR="00824E54" w:rsidRPr="00824E54" w:rsidRDefault="00824E54" w:rsidP="00824E54">
      <w:pPr>
        <w:pStyle w:val="Paragraphedeliste"/>
        <w:spacing w:after="0"/>
        <w:ind w:left="1898" w:right="-284"/>
        <w:rPr>
          <w:rFonts w:ascii="Times New Roman" w:hAnsi="Times New Roman" w:cs="Times New Roman"/>
        </w:rPr>
      </w:pPr>
    </w:p>
    <w:p w:rsidR="0069641F" w:rsidRPr="00574E09" w:rsidRDefault="006565FB" w:rsidP="001F38A2">
      <w:pPr>
        <w:shd w:val="clear" w:color="auto" w:fill="FFFFFF"/>
        <w:jc w:val="both"/>
        <w:rPr>
          <w:b/>
          <w:i/>
        </w:rPr>
      </w:pPr>
      <w:r>
        <w:rPr>
          <w:rFonts w:ascii="Times New Roman" w:hAnsi="Times New Roman" w:cs="Times New Roman"/>
          <w:b/>
          <w:sz w:val="24"/>
          <w:szCs w:val="24"/>
        </w:rPr>
        <w:t>1-5</w:t>
      </w:r>
      <w:r w:rsidRPr="0067140D">
        <w:rPr>
          <w:rFonts w:ascii="Times New Roman" w:hAnsi="Times New Roman" w:cs="Times New Roman"/>
          <w:b/>
          <w:sz w:val="24"/>
          <w:szCs w:val="24"/>
        </w:rPr>
        <w:t xml:space="preserve">-2-1)  </w:t>
      </w:r>
      <w:r w:rsidRPr="0067140D">
        <w:rPr>
          <w:rFonts w:ascii="Times New Roman" w:hAnsi="Times New Roman" w:cs="Times New Roman"/>
          <w:b/>
          <w:sz w:val="24"/>
          <w:szCs w:val="24"/>
          <w:u w:val="single"/>
        </w:rPr>
        <w:t>Impact global de l'activité éolienne</w:t>
      </w:r>
      <w:r w:rsidRPr="0067140D">
        <w:rPr>
          <w:rFonts w:ascii="Times New Roman" w:hAnsi="Times New Roman" w:cs="Times New Roman"/>
          <w:b/>
          <w:sz w:val="24"/>
          <w:szCs w:val="24"/>
        </w:rPr>
        <w:t xml:space="preserve"> :</w:t>
      </w:r>
      <w:r w:rsidRPr="0067140D">
        <w:rPr>
          <w:b/>
          <w:i/>
        </w:rPr>
        <w:t xml:space="preserve">      </w:t>
      </w:r>
    </w:p>
    <w:p w:rsidR="006565FB" w:rsidRPr="006565FB" w:rsidRDefault="006565FB" w:rsidP="006565FB">
      <w:pPr>
        <w:ind w:left="17"/>
        <w:jc w:val="both"/>
        <w:rPr>
          <w:rFonts w:ascii="Times New Roman" w:hAnsi="Times New Roman" w:cs="Times New Roman"/>
          <w:sz w:val="24"/>
          <w:szCs w:val="24"/>
        </w:rPr>
      </w:pPr>
      <w:r w:rsidRPr="006565FB">
        <w:rPr>
          <w:rFonts w:ascii="Times New Roman" w:hAnsi="Times New Roman" w:cs="Times New Roman"/>
          <w:sz w:val="24"/>
          <w:szCs w:val="24"/>
        </w:rPr>
        <w:t xml:space="preserve">Le dossier précise que le  projet éolien de Luce contribuera  à atteindre les objectifs français et européen de production d’électricité à partir des énergies renouvelables. La production électrique estimée de 108 GWh chaque année permettra d’alimenter environ 44 000 foyers de la région Nord Pas-de-Calais Picardie. Le parc de Luce cumule de nombreux intérêts : </w:t>
      </w:r>
    </w:p>
    <w:p w:rsidR="006565FB" w:rsidRDefault="006565FB" w:rsidP="00674390">
      <w:pPr>
        <w:pStyle w:val="Paragraphedeliste"/>
        <w:numPr>
          <w:ilvl w:val="0"/>
          <w:numId w:val="12"/>
        </w:numPr>
        <w:spacing w:after="114" w:line="251" w:lineRule="auto"/>
        <w:ind w:hanging="370"/>
        <w:jc w:val="both"/>
        <w:rPr>
          <w:rFonts w:ascii="Times New Roman" w:hAnsi="Times New Roman" w:cs="Times New Roman"/>
          <w:sz w:val="24"/>
          <w:szCs w:val="24"/>
        </w:rPr>
      </w:pPr>
      <w:r w:rsidRPr="006565FB">
        <w:rPr>
          <w:rFonts w:ascii="Times New Roman" w:hAnsi="Times New Roman" w:cs="Times New Roman"/>
          <w:sz w:val="24"/>
          <w:szCs w:val="24"/>
        </w:rPr>
        <w:t xml:space="preserve">il produit une </w:t>
      </w:r>
      <w:r>
        <w:rPr>
          <w:rFonts w:ascii="Times New Roman" w:hAnsi="Times New Roman" w:cs="Times New Roman"/>
          <w:sz w:val="24"/>
          <w:szCs w:val="24"/>
        </w:rPr>
        <w:t>électricité propre,</w:t>
      </w:r>
      <w:r w:rsidRPr="006565FB">
        <w:rPr>
          <w:rFonts w:ascii="Times New Roman" w:hAnsi="Times New Roman" w:cs="Times New Roman"/>
          <w:sz w:val="24"/>
          <w:szCs w:val="24"/>
        </w:rPr>
        <w:t xml:space="preserve"> sans rejet de substances polluantes ; </w:t>
      </w:r>
    </w:p>
    <w:p w:rsidR="00181EFF" w:rsidRPr="00181EFF" w:rsidRDefault="006565FB" w:rsidP="00674390">
      <w:pPr>
        <w:pStyle w:val="Paragraphedeliste"/>
        <w:numPr>
          <w:ilvl w:val="0"/>
          <w:numId w:val="12"/>
        </w:numPr>
        <w:spacing w:after="114" w:line="251" w:lineRule="auto"/>
        <w:ind w:hanging="370"/>
        <w:jc w:val="both"/>
        <w:rPr>
          <w:rFonts w:ascii="Times New Roman" w:hAnsi="Times New Roman" w:cs="Times New Roman"/>
          <w:sz w:val="24"/>
          <w:szCs w:val="24"/>
        </w:rPr>
      </w:pPr>
      <w:r w:rsidRPr="006565FB">
        <w:rPr>
          <w:rFonts w:ascii="Times New Roman" w:hAnsi="Times New Roman" w:cs="Times New Roman"/>
          <w:sz w:val="24"/>
          <w:szCs w:val="24"/>
        </w:rPr>
        <w:t>il participe à la lutte contre le réchauffement climatique grâce à un fonctionnement sans production de CO2 o</w:t>
      </w:r>
      <w:r w:rsidR="00181EFF">
        <w:rPr>
          <w:rFonts w:ascii="Times New Roman" w:hAnsi="Times New Roman" w:cs="Times New Roman"/>
          <w:sz w:val="24"/>
          <w:szCs w:val="24"/>
        </w:rPr>
        <w:t>u autre gaz à effet de serre.</w:t>
      </w:r>
    </w:p>
    <w:p w:rsidR="006565FB" w:rsidRPr="00181EFF" w:rsidRDefault="006565FB" w:rsidP="00674390">
      <w:pPr>
        <w:pStyle w:val="Paragraphedeliste"/>
        <w:numPr>
          <w:ilvl w:val="0"/>
          <w:numId w:val="12"/>
        </w:numPr>
        <w:spacing w:after="114" w:line="251" w:lineRule="auto"/>
        <w:ind w:hanging="370"/>
        <w:jc w:val="both"/>
        <w:rPr>
          <w:rFonts w:ascii="Times New Roman" w:hAnsi="Times New Roman" w:cs="Times New Roman"/>
          <w:sz w:val="24"/>
          <w:szCs w:val="24"/>
        </w:rPr>
      </w:pPr>
      <w:r w:rsidRPr="00181EFF">
        <w:rPr>
          <w:rFonts w:ascii="Times New Roman" w:hAnsi="Times New Roman" w:cs="Times New Roman"/>
          <w:sz w:val="24"/>
          <w:szCs w:val="24"/>
        </w:rPr>
        <w:t xml:space="preserve">il valorise le vent, une énergie renouvelable, et réduit donc la dépendance aux énergies fossiles, polluantes et en voie d’épuisement ; </w:t>
      </w:r>
    </w:p>
    <w:p w:rsidR="006565FB" w:rsidRPr="006565FB" w:rsidRDefault="006565FB" w:rsidP="00674390">
      <w:pPr>
        <w:pStyle w:val="Paragraphedeliste"/>
        <w:numPr>
          <w:ilvl w:val="0"/>
          <w:numId w:val="12"/>
        </w:numPr>
        <w:spacing w:after="114" w:line="251" w:lineRule="auto"/>
        <w:ind w:hanging="370"/>
        <w:jc w:val="both"/>
        <w:rPr>
          <w:rFonts w:ascii="Times New Roman" w:hAnsi="Times New Roman" w:cs="Times New Roman"/>
          <w:sz w:val="24"/>
          <w:szCs w:val="24"/>
        </w:rPr>
      </w:pPr>
      <w:r w:rsidRPr="006565FB">
        <w:rPr>
          <w:rFonts w:ascii="Times New Roman" w:hAnsi="Times New Roman" w:cs="Times New Roman"/>
          <w:sz w:val="24"/>
          <w:szCs w:val="24"/>
        </w:rPr>
        <w:t xml:space="preserve">il enrichit l’économie locale par retombées fiscales, taxes et emplois pour les collectivités rurales, qui permettent de renforcer l’attractivité et le développement du territoire. </w:t>
      </w:r>
    </w:p>
    <w:p w:rsidR="006565FB" w:rsidRPr="006565FB" w:rsidRDefault="006565FB" w:rsidP="006565FB">
      <w:pPr>
        <w:spacing w:after="110" w:line="249" w:lineRule="auto"/>
        <w:ind w:left="17"/>
        <w:jc w:val="both"/>
        <w:rPr>
          <w:rFonts w:ascii="Times New Roman" w:hAnsi="Times New Roman" w:cs="Times New Roman"/>
          <w:sz w:val="24"/>
          <w:szCs w:val="24"/>
        </w:rPr>
      </w:pPr>
      <w:r w:rsidRPr="006565FB">
        <w:rPr>
          <w:rFonts w:ascii="Times New Roman" w:hAnsi="Times New Roman" w:cs="Times New Roman"/>
          <w:sz w:val="24"/>
          <w:szCs w:val="24"/>
        </w:rPr>
        <w:t xml:space="preserve">Comme toute activité humaine et bien que principalement bénéfique, l’implantation d’éoliennes génère des impacts sur l’environnement, dont les principaux sont l’impact paysager, le bruit potentiel ainsi que l’impact sur les populations aviaires et chiroptérologiques. </w:t>
      </w:r>
    </w:p>
    <w:p w:rsidR="00574E09" w:rsidRPr="00574E09" w:rsidRDefault="006565FB" w:rsidP="009E62EB">
      <w:pPr>
        <w:ind w:left="17"/>
        <w:jc w:val="both"/>
        <w:rPr>
          <w:rFonts w:ascii="Times New Roman" w:hAnsi="Times New Roman" w:cs="Times New Roman"/>
          <w:sz w:val="24"/>
          <w:szCs w:val="24"/>
        </w:rPr>
      </w:pPr>
      <w:r w:rsidRPr="006565FB">
        <w:rPr>
          <w:rFonts w:ascii="Times New Roman" w:hAnsi="Times New Roman" w:cs="Times New Roman"/>
          <w:sz w:val="24"/>
          <w:szCs w:val="24"/>
        </w:rPr>
        <w:t>Pour chacun de ces impacts potentiels, des experts ont été consultés et ont donné leur aval au projet, considérant que le choix du site éolien et l’implantation des éoliennes sur ce site sont respectueux de la réglementation et des enjeux locaux.</w:t>
      </w:r>
    </w:p>
    <w:p w:rsidR="00574E09" w:rsidRPr="001F38A2" w:rsidRDefault="006565FB" w:rsidP="001F38A2">
      <w:pPr>
        <w:shd w:val="clear" w:color="auto" w:fill="FFFFFF"/>
        <w:jc w:val="both"/>
        <w:rPr>
          <w:rFonts w:ascii="Times New Roman" w:hAnsi="Times New Roman" w:cs="Times New Roman"/>
          <w:b/>
          <w:sz w:val="24"/>
          <w:szCs w:val="24"/>
        </w:rPr>
      </w:pPr>
      <w:r w:rsidRPr="009E2879">
        <w:rPr>
          <w:color w:val="333399"/>
        </w:rPr>
        <w:t xml:space="preserve">  </w:t>
      </w:r>
      <w:r w:rsidR="00F70B06">
        <w:rPr>
          <w:rFonts w:ascii="Times New Roman" w:hAnsi="Times New Roman" w:cs="Times New Roman"/>
          <w:b/>
          <w:sz w:val="24"/>
          <w:szCs w:val="24"/>
        </w:rPr>
        <w:t>1-5</w:t>
      </w:r>
      <w:r w:rsidRPr="0067140D">
        <w:rPr>
          <w:rFonts w:ascii="Times New Roman" w:hAnsi="Times New Roman" w:cs="Times New Roman"/>
          <w:b/>
          <w:sz w:val="24"/>
          <w:szCs w:val="24"/>
        </w:rPr>
        <w:t xml:space="preserve">-2-2)  </w:t>
      </w:r>
      <w:r w:rsidR="00AD4CEA">
        <w:rPr>
          <w:rFonts w:ascii="Times New Roman" w:hAnsi="Times New Roman" w:cs="Times New Roman"/>
          <w:b/>
          <w:sz w:val="24"/>
          <w:szCs w:val="24"/>
          <w:u w:val="single"/>
        </w:rPr>
        <w:t>Impacts sur les milieux physiques</w:t>
      </w:r>
      <w:r w:rsidRPr="0067140D">
        <w:rPr>
          <w:rFonts w:ascii="Times New Roman" w:hAnsi="Times New Roman" w:cs="Times New Roman"/>
          <w:b/>
          <w:sz w:val="24"/>
          <w:szCs w:val="24"/>
        </w:rPr>
        <w:t xml:space="preserve"> :</w:t>
      </w:r>
    </w:p>
    <w:p w:rsidR="00F70B06" w:rsidRDefault="00F70B06" w:rsidP="00F70B06">
      <w:pPr>
        <w:shd w:val="clear" w:color="auto" w:fill="FFFFFF"/>
        <w:spacing w:after="0" w:line="240" w:lineRule="auto"/>
        <w:jc w:val="both"/>
        <w:rPr>
          <w:rFonts w:ascii="Times New Roman" w:hAnsi="Times New Roman" w:cs="Times New Roman"/>
          <w:b/>
          <w:i/>
          <w:color w:val="333399"/>
          <w:sz w:val="24"/>
          <w:szCs w:val="24"/>
        </w:rPr>
      </w:pPr>
      <w:r w:rsidRPr="009E2879">
        <w:rPr>
          <w:rFonts w:ascii="Times New Roman" w:hAnsi="Times New Roman" w:cs="Times New Roman"/>
          <w:noProof/>
          <w:sz w:val="24"/>
          <w:szCs w:val="24"/>
          <w:lang w:eastAsia="fr-FR"/>
        </w:rPr>
        <mc:AlternateContent>
          <mc:Choice Requires="wps">
            <w:drawing>
              <wp:anchor distT="0" distB="0" distL="114300" distR="114300" simplePos="0" relativeHeight="251680768" behindDoc="0" locked="0" layoutInCell="1" allowOverlap="1" wp14:anchorId="1CDD56B8" wp14:editId="72549DF1">
                <wp:simplePos x="0" y="0"/>
                <wp:positionH relativeFrom="margin">
                  <wp:posOffset>54219</wp:posOffset>
                </wp:positionH>
                <wp:positionV relativeFrom="paragraph">
                  <wp:posOffset>34925</wp:posOffset>
                </wp:positionV>
                <wp:extent cx="288925" cy="161925"/>
                <wp:effectExtent l="19050" t="19050" r="15875" b="47625"/>
                <wp:wrapNone/>
                <wp:docPr id="11" name="Flèche droite à entail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925" cy="161925"/>
                        </a:xfrm>
                        <a:prstGeom prst="notchedRightArrow">
                          <a:avLst>
                            <a:gd name="adj1" fmla="val 50000"/>
                            <a:gd name="adj2" fmla="val 44608"/>
                          </a:avLst>
                        </a:prstGeom>
                        <a:solidFill>
                          <a:srgbClr val="C0C0C0"/>
                        </a:solidFill>
                        <a:ln w="9525">
                          <a:solidFill>
                            <a:srgbClr val="333399"/>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8EA0AA"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Flèche droite à entaille 11" o:spid="_x0000_s1026" type="#_x0000_t94" style="position:absolute;margin-left:4.25pt;margin-top:2.75pt;width:22.75pt;height:12.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" fillcolor="silver" strokecolor="#339">
                <w10:wrap anchorx="margin"/>
              </v:shape>
            </w:pict>
          </mc:Fallback>
        </mc:AlternateContent>
      </w:r>
      <w:r>
        <w:t xml:space="preserve">            </w:t>
      </w:r>
      <w:r>
        <w:rPr>
          <w:rFonts w:ascii="Times New Roman" w:hAnsi="Times New Roman" w:cs="Times New Roman"/>
          <w:sz w:val="24"/>
          <w:szCs w:val="24"/>
        </w:rPr>
        <w:t xml:space="preserve"> </w:t>
      </w:r>
      <w:r w:rsidRPr="005A49B7">
        <w:rPr>
          <w:rFonts w:ascii="Times New Roman" w:hAnsi="Times New Roman" w:cs="Times New Roman"/>
          <w:b/>
          <w:i/>
          <w:color w:val="333399"/>
          <w:sz w:val="24"/>
          <w:szCs w:val="24"/>
        </w:rPr>
        <w:t xml:space="preserve"> </w:t>
      </w:r>
      <w:r>
        <w:rPr>
          <w:rFonts w:ascii="Times New Roman" w:hAnsi="Times New Roman" w:cs="Times New Roman"/>
          <w:b/>
          <w:i/>
          <w:color w:val="333399"/>
          <w:sz w:val="24"/>
          <w:szCs w:val="24"/>
          <w:u w:val="single"/>
        </w:rPr>
        <w:t>Géologie et sols en place</w:t>
      </w:r>
      <w:r w:rsidRPr="005A49B7">
        <w:rPr>
          <w:rFonts w:ascii="Times New Roman" w:hAnsi="Times New Roman" w:cs="Times New Roman"/>
          <w:b/>
          <w:i/>
          <w:color w:val="333399"/>
          <w:sz w:val="24"/>
          <w:szCs w:val="24"/>
        </w:rPr>
        <w:t xml:space="preserve"> :</w:t>
      </w:r>
    </w:p>
    <w:p w:rsidR="00640B5D" w:rsidRPr="00F70B06" w:rsidRDefault="00640B5D" w:rsidP="00F70B06">
      <w:pPr>
        <w:shd w:val="clear" w:color="auto" w:fill="FFFFFF"/>
        <w:spacing w:after="0" w:line="240" w:lineRule="auto"/>
        <w:jc w:val="both"/>
        <w:rPr>
          <w:rFonts w:ascii="Times New Roman" w:hAnsi="Times New Roman" w:cs="Times New Roman"/>
          <w:color w:val="333399"/>
          <w:sz w:val="24"/>
          <w:szCs w:val="24"/>
        </w:rPr>
      </w:pPr>
    </w:p>
    <w:p w:rsidR="007C4CD8" w:rsidRDefault="00F70B06" w:rsidP="001F38A2">
      <w:pPr>
        <w:ind w:left="17"/>
        <w:jc w:val="both"/>
        <w:rPr>
          <w:rFonts w:ascii="Times New Roman" w:hAnsi="Times New Roman" w:cs="Times New Roman"/>
          <w:sz w:val="24"/>
          <w:szCs w:val="24"/>
        </w:rPr>
      </w:pPr>
      <w:r w:rsidRPr="00F70B06">
        <w:rPr>
          <w:rFonts w:ascii="Times New Roman" w:hAnsi="Times New Roman" w:cs="Times New Roman"/>
          <w:sz w:val="24"/>
          <w:szCs w:val="24"/>
        </w:rPr>
        <w:t xml:space="preserve">Les impacts négatifs, directs et indirects, </w:t>
      </w:r>
      <w:r w:rsidRPr="00D33FD6">
        <w:rPr>
          <w:rFonts w:ascii="Times New Roman" w:hAnsi="Times New Roman" w:cs="Times New Roman"/>
          <w:b/>
          <w:sz w:val="24"/>
          <w:szCs w:val="24"/>
        </w:rPr>
        <w:t>temporaires</w:t>
      </w:r>
      <w:r w:rsidRPr="00F70B06">
        <w:rPr>
          <w:rFonts w:ascii="Times New Roman" w:hAnsi="Times New Roman" w:cs="Times New Roman"/>
          <w:sz w:val="24"/>
          <w:szCs w:val="24"/>
        </w:rPr>
        <w:t xml:space="preserve"> sur la stabilité </w:t>
      </w:r>
      <w:r w:rsidR="007C4CD8">
        <w:rPr>
          <w:rFonts w:ascii="Times New Roman" w:hAnsi="Times New Roman" w:cs="Times New Roman"/>
          <w:sz w:val="24"/>
          <w:szCs w:val="24"/>
        </w:rPr>
        <w:t xml:space="preserve">et la qualité </w:t>
      </w:r>
      <w:r w:rsidRPr="00F70B06">
        <w:rPr>
          <w:rFonts w:ascii="Times New Roman" w:hAnsi="Times New Roman" w:cs="Times New Roman"/>
          <w:sz w:val="24"/>
          <w:szCs w:val="24"/>
        </w:rPr>
        <w:t>des sols lors des travaux seront très limités</w:t>
      </w:r>
      <w:r w:rsidR="007C4CD8">
        <w:rPr>
          <w:rFonts w:ascii="Times New Roman" w:hAnsi="Times New Roman" w:cs="Times New Roman"/>
          <w:sz w:val="24"/>
          <w:szCs w:val="24"/>
        </w:rPr>
        <w:t>,</w:t>
      </w:r>
      <w:r w:rsidRPr="00F70B06">
        <w:rPr>
          <w:rFonts w:ascii="Times New Roman" w:hAnsi="Times New Roman" w:cs="Times New Roman"/>
          <w:sz w:val="24"/>
          <w:szCs w:val="24"/>
        </w:rPr>
        <w:t xml:space="preserve"> </w:t>
      </w:r>
      <w:r w:rsidR="007C4CD8" w:rsidRPr="00F70B06">
        <w:rPr>
          <w:rFonts w:ascii="Times New Roman" w:hAnsi="Times New Roman" w:cs="Times New Roman"/>
          <w:sz w:val="24"/>
          <w:szCs w:val="24"/>
        </w:rPr>
        <w:t>c</w:t>
      </w:r>
      <w:r w:rsidR="00D33FD6">
        <w:rPr>
          <w:rFonts w:ascii="Times New Roman" w:hAnsi="Times New Roman" w:cs="Times New Roman"/>
          <w:sz w:val="24"/>
          <w:szCs w:val="24"/>
        </w:rPr>
        <w:t>ompte tenu des emprises restreintes</w:t>
      </w:r>
      <w:r w:rsidR="007C4CD8" w:rsidRPr="00F70B06">
        <w:rPr>
          <w:rFonts w:ascii="Times New Roman" w:hAnsi="Times New Roman" w:cs="Times New Roman"/>
          <w:sz w:val="24"/>
          <w:szCs w:val="24"/>
        </w:rPr>
        <w:t xml:space="preserve"> des aires techniques (accès, plateformes de montage</w:t>
      </w:r>
      <w:r w:rsidR="007C4CD8">
        <w:rPr>
          <w:rFonts w:ascii="Times New Roman" w:hAnsi="Times New Roman" w:cs="Times New Roman"/>
          <w:sz w:val="24"/>
          <w:szCs w:val="24"/>
        </w:rPr>
        <w:t xml:space="preserve">), </w:t>
      </w:r>
      <w:r w:rsidR="007C4CD8" w:rsidRPr="00F70B06">
        <w:rPr>
          <w:rFonts w:ascii="Times New Roman" w:hAnsi="Times New Roman" w:cs="Times New Roman"/>
          <w:sz w:val="24"/>
          <w:szCs w:val="24"/>
        </w:rPr>
        <w:t>et de la durée de période d’intervention prévue par le maître d’ouvrage (éta</w:t>
      </w:r>
      <w:r w:rsidR="007C4CD8">
        <w:rPr>
          <w:rFonts w:ascii="Times New Roman" w:hAnsi="Times New Roman" w:cs="Times New Roman"/>
          <w:sz w:val="24"/>
          <w:szCs w:val="24"/>
        </w:rPr>
        <w:t>lée sur 13 mois)</w:t>
      </w:r>
      <w:r w:rsidR="001F38A2">
        <w:rPr>
          <w:rFonts w:ascii="Times New Roman" w:hAnsi="Times New Roman" w:cs="Times New Roman"/>
          <w:sz w:val="24"/>
          <w:szCs w:val="24"/>
        </w:rPr>
        <w:t>.</w:t>
      </w:r>
    </w:p>
    <w:p w:rsidR="00F70B06" w:rsidRPr="00F70B06" w:rsidRDefault="00F70B06" w:rsidP="00F70B06">
      <w:pPr>
        <w:spacing w:after="214"/>
        <w:ind w:left="17"/>
        <w:rPr>
          <w:rFonts w:ascii="Times New Roman" w:hAnsi="Times New Roman" w:cs="Times New Roman"/>
          <w:sz w:val="24"/>
          <w:szCs w:val="24"/>
        </w:rPr>
      </w:pPr>
      <w:r w:rsidRPr="00F70B06">
        <w:rPr>
          <w:rFonts w:ascii="Times New Roman" w:hAnsi="Times New Roman" w:cs="Times New Roman"/>
          <w:sz w:val="24"/>
          <w:szCs w:val="24"/>
        </w:rPr>
        <w:t xml:space="preserve">Les impacts négatifs, directs et indirects, </w:t>
      </w:r>
      <w:r w:rsidRPr="007C4CD8">
        <w:rPr>
          <w:rFonts w:ascii="Times New Roman" w:hAnsi="Times New Roman" w:cs="Times New Roman"/>
          <w:b/>
          <w:sz w:val="24"/>
          <w:szCs w:val="24"/>
        </w:rPr>
        <w:t>permanents</w:t>
      </w:r>
      <w:r w:rsidRPr="00F70B06">
        <w:rPr>
          <w:rFonts w:ascii="Times New Roman" w:hAnsi="Times New Roman" w:cs="Times New Roman"/>
          <w:sz w:val="24"/>
          <w:szCs w:val="24"/>
        </w:rPr>
        <w:t xml:space="preserve"> seront négligeables.  </w:t>
      </w:r>
    </w:p>
    <w:p w:rsidR="00574E09" w:rsidRPr="0059191A" w:rsidRDefault="00AD4CEA" w:rsidP="0059191A">
      <w:pPr>
        <w:ind w:left="17"/>
        <w:rPr>
          <w:rFonts w:ascii="Times New Roman" w:hAnsi="Times New Roman" w:cs="Times New Roman"/>
          <w:i/>
          <w:sz w:val="24"/>
          <w:szCs w:val="24"/>
        </w:rPr>
      </w:pPr>
      <w:r>
        <w:rPr>
          <w:rFonts w:ascii="Times New Roman" w:hAnsi="Times New Roman" w:cs="Times New Roman"/>
          <w:i/>
          <w:sz w:val="24"/>
          <w:szCs w:val="24"/>
          <w:u w:val="single"/>
        </w:rPr>
        <w:t>Mesures préventives</w:t>
      </w:r>
      <w:r w:rsidR="00EE572B" w:rsidRPr="00EE572B">
        <w:rPr>
          <w:rFonts w:ascii="Times New Roman" w:hAnsi="Times New Roman" w:cs="Times New Roman"/>
          <w:i/>
          <w:sz w:val="24"/>
          <w:szCs w:val="24"/>
        </w:rPr>
        <w:t> :</w:t>
      </w:r>
      <w:r w:rsidR="00574E09">
        <w:rPr>
          <w:rFonts w:ascii="Times New Roman" w:hAnsi="Times New Roman" w:cs="Times New Roman"/>
          <w:i/>
          <w:sz w:val="24"/>
          <w:szCs w:val="24"/>
        </w:rPr>
        <w:t xml:space="preserve">  </w:t>
      </w:r>
      <w:r w:rsidR="00574E09">
        <w:rPr>
          <w:rFonts w:ascii="Times New Roman" w:hAnsi="Times New Roman" w:cs="Times New Roman"/>
          <w:sz w:val="24"/>
          <w:szCs w:val="24"/>
        </w:rPr>
        <w:t>A</w:t>
      </w:r>
      <w:r w:rsidR="00574E09" w:rsidRPr="00F70B06">
        <w:rPr>
          <w:rFonts w:ascii="Times New Roman" w:hAnsi="Times New Roman" w:cs="Times New Roman"/>
          <w:sz w:val="24"/>
          <w:szCs w:val="24"/>
        </w:rPr>
        <w:t xml:space="preserve">pplication de mesures relatives au travail et au compactage du sol, au suivi du chantier et à la sécurisation des aires de chantier. </w:t>
      </w:r>
    </w:p>
    <w:p w:rsidR="00F70B06" w:rsidRDefault="00F70B06" w:rsidP="00F70B06">
      <w:pPr>
        <w:shd w:val="clear" w:color="auto" w:fill="FFFFFF"/>
        <w:spacing w:after="0" w:line="240" w:lineRule="auto"/>
        <w:jc w:val="both"/>
        <w:rPr>
          <w:rFonts w:ascii="Times New Roman" w:hAnsi="Times New Roman" w:cs="Times New Roman"/>
          <w:b/>
          <w:i/>
          <w:color w:val="333399"/>
          <w:sz w:val="24"/>
          <w:szCs w:val="24"/>
        </w:rPr>
      </w:pPr>
      <w:r w:rsidRPr="009E2879">
        <w:rPr>
          <w:rFonts w:ascii="Times New Roman" w:hAnsi="Times New Roman" w:cs="Times New Roman"/>
          <w:noProof/>
          <w:sz w:val="24"/>
          <w:szCs w:val="24"/>
          <w:lang w:eastAsia="fr-FR"/>
        </w:rPr>
        <mc:AlternateContent>
          <mc:Choice Requires="wps">
            <w:drawing>
              <wp:anchor distT="0" distB="0" distL="114300" distR="114300" simplePos="0" relativeHeight="251676672" behindDoc="0" locked="0" layoutInCell="1" allowOverlap="1" wp14:anchorId="5F75D713" wp14:editId="46C8D323">
                <wp:simplePos x="0" y="0"/>
                <wp:positionH relativeFrom="margin">
                  <wp:align>left</wp:align>
                </wp:positionH>
                <wp:positionV relativeFrom="paragraph">
                  <wp:posOffset>35365</wp:posOffset>
                </wp:positionV>
                <wp:extent cx="288925" cy="161925"/>
                <wp:effectExtent l="19050" t="19050" r="15875" b="47625"/>
                <wp:wrapNone/>
                <wp:docPr id="35" name="Flèche droite à entail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925" cy="161925"/>
                        </a:xfrm>
                        <a:prstGeom prst="notchedRightArrow">
                          <a:avLst>
                            <a:gd name="adj1" fmla="val 50000"/>
                            <a:gd name="adj2" fmla="val 44608"/>
                          </a:avLst>
                        </a:prstGeom>
                        <a:solidFill>
                          <a:srgbClr val="C0C0C0"/>
                        </a:solidFill>
                        <a:ln w="9525">
                          <a:solidFill>
                            <a:srgbClr val="333399"/>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A102C" id="Flèche droite à entaille 35" o:spid="_x0000_s1026" type="#_x0000_t94" style="position:absolute;margin-left:0;margin-top:2.8pt;width:22.75pt;height:12.75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" fillcolor="silver" strokecolor="#339">
                <w10:wrap anchorx="margin"/>
              </v:shape>
            </w:pict>
          </mc:Fallback>
        </mc:AlternateContent>
      </w:r>
      <w:r w:rsidR="002B77B3">
        <w:t xml:space="preserve"> </w:t>
      </w:r>
      <w:r>
        <w:t xml:space="preserve">           </w:t>
      </w:r>
      <w:r>
        <w:rPr>
          <w:rFonts w:ascii="Times New Roman" w:hAnsi="Times New Roman" w:cs="Times New Roman"/>
          <w:sz w:val="24"/>
          <w:szCs w:val="24"/>
        </w:rPr>
        <w:t xml:space="preserve"> </w:t>
      </w:r>
      <w:r w:rsidRPr="005A49B7">
        <w:rPr>
          <w:rFonts w:ascii="Times New Roman" w:hAnsi="Times New Roman" w:cs="Times New Roman"/>
          <w:b/>
          <w:i/>
          <w:color w:val="333399"/>
          <w:sz w:val="24"/>
          <w:szCs w:val="24"/>
        </w:rPr>
        <w:t xml:space="preserve"> </w:t>
      </w:r>
      <w:r w:rsidRPr="005A49B7">
        <w:rPr>
          <w:rFonts w:ascii="Times New Roman" w:hAnsi="Times New Roman" w:cs="Times New Roman"/>
          <w:b/>
          <w:i/>
          <w:color w:val="333399"/>
          <w:sz w:val="24"/>
          <w:szCs w:val="24"/>
          <w:u w:val="single"/>
        </w:rPr>
        <w:t>Milieux aquatiques</w:t>
      </w:r>
      <w:r w:rsidRPr="005A49B7">
        <w:rPr>
          <w:rFonts w:ascii="Times New Roman" w:hAnsi="Times New Roman" w:cs="Times New Roman"/>
          <w:b/>
          <w:i/>
          <w:color w:val="333399"/>
          <w:sz w:val="24"/>
          <w:szCs w:val="24"/>
        </w:rPr>
        <w:t xml:space="preserve"> :</w:t>
      </w:r>
    </w:p>
    <w:p w:rsidR="00701F36" w:rsidRDefault="00701F36" w:rsidP="00F70B06">
      <w:pPr>
        <w:shd w:val="clear" w:color="auto" w:fill="FFFFFF"/>
        <w:spacing w:after="0" w:line="240" w:lineRule="auto"/>
        <w:jc w:val="both"/>
        <w:rPr>
          <w:rFonts w:ascii="Times New Roman" w:hAnsi="Times New Roman" w:cs="Times New Roman"/>
          <w:b/>
          <w:i/>
          <w:color w:val="333399"/>
          <w:sz w:val="24"/>
          <w:szCs w:val="24"/>
        </w:rPr>
      </w:pPr>
    </w:p>
    <w:p w:rsidR="00496FA1" w:rsidRPr="00825FAF" w:rsidRDefault="00825FAF" w:rsidP="00496FA1">
      <w:pPr>
        <w:spacing w:after="110" w:line="249" w:lineRule="auto"/>
        <w:ind w:left="17"/>
        <w:rPr>
          <w:rFonts w:ascii="Times New Roman" w:hAnsi="Times New Roman" w:cs="Times New Roman"/>
          <w:sz w:val="24"/>
          <w:szCs w:val="24"/>
        </w:rPr>
      </w:pPr>
      <w:r>
        <w:rPr>
          <w:rFonts w:ascii="Times New Roman" w:hAnsi="Times New Roman" w:cs="Times New Roman"/>
          <w:sz w:val="24"/>
          <w:szCs w:val="24"/>
        </w:rPr>
        <w:t>L</w:t>
      </w:r>
      <w:r w:rsidR="00496FA1" w:rsidRPr="00825FAF">
        <w:rPr>
          <w:rFonts w:ascii="Times New Roman" w:hAnsi="Times New Roman" w:cs="Times New Roman"/>
          <w:sz w:val="24"/>
          <w:szCs w:val="24"/>
        </w:rPr>
        <w:t xml:space="preserve">a mise en œuvre de mesures préventives permettra d’éviter au maximum tout  effet négatif ou permanent sur le milieu aquatique en phase chantier, ou lors de l’exploitation du parc.  </w:t>
      </w:r>
    </w:p>
    <w:p w:rsidR="009E62EB" w:rsidRDefault="00496FA1" w:rsidP="0059191A">
      <w:pPr>
        <w:spacing w:after="110" w:line="249" w:lineRule="auto"/>
        <w:ind w:left="17"/>
        <w:jc w:val="both"/>
        <w:rPr>
          <w:rFonts w:ascii="Times New Roman" w:hAnsi="Times New Roman" w:cs="Times New Roman"/>
          <w:sz w:val="24"/>
          <w:szCs w:val="24"/>
        </w:rPr>
      </w:pPr>
      <w:r w:rsidRPr="00825FAF">
        <w:rPr>
          <w:rFonts w:ascii="Times New Roman" w:hAnsi="Times New Roman" w:cs="Times New Roman"/>
          <w:sz w:val="24"/>
          <w:szCs w:val="24"/>
        </w:rPr>
        <w:t xml:space="preserve">Sans la mise en œuvre de ces mesures, la réalisation des travaux pourrait avoir un effet négatif temporaire sur la qualité des eaux souterraines. L’exploitation des eaux de la nappe de la craie représente un enjeu local fort,  par la présence des sites de captage d’eau potable de Caix I et Caix III. En </w:t>
      </w:r>
      <w:r w:rsidR="00825FAF">
        <w:rPr>
          <w:rFonts w:ascii="Times New Roman" w:hAnsi="Times New Roman" w:cs="Times New Roman"/>
          <w:sz w:val="24"/>
          <w:szCs w:val="24"/>
        </w:rPr>
        <w:t>conséquence, le demandeur</w:t>
      </w:r>
      <w:r w:rsidRPr="00825FAF">
        <w:rPr>
          <w:rFonts w:ascii="Times New Roman" w:hAnsi="Times New Roman" w:cs="Times New Roman"/>
          <w:sz w:val="24"/>
          <w:szCs w:val="24"/>
        </w:rPr>
        <w:t xml:space="preserve"> a intégré</w:t>
      </w:r>
      <w:r w:rsidR="00825FAF">
        <w:rPr>
          <w:rFonts w:ascii="Times New Roman" w:hAnsi="Times New Roman" w:cs="Times New Roman"/>
          <w:sz w:val="24"/>
          <w:szCs w:val="24"/>
        </w:rPr>
        <w:t>, comme mesure préventive,</w:t>
      </w:r>
      <w:r w:rsidRPr="00825FAF">
        <w:rPr>
          <w:rFonts w:ascii="Times New Roman" w:hAnsi="Times New Roman" w:cs="Times New Roman"/>
          <w:sz w:val="24"/>
          <w:szCs w:val="24"/>
        </w:rPr>
        <w:t xml:space="preserve"> </w:t>
      </w:r>
      <w:r w:rsidR="00825FAF">
        <w:rPr>
          <w:rFonts w:ascii="Times New Roman" w:hAnsi="Times New Roman" w:cs="Times New Roman"/>
          <w:sz w:val="24"/>
          <w:szCs w:val="24"/>
        </w:rPr>
        <w:t xml:space="preserve">pour prévenir ces </w:t>
      </w:r>
      <w:r w:rsidRPr="00825FAF">
        <w:rPr>
          <w:rFonts w:ascii="Times New Roman" w:hAnsi="Times New Roman" w:cs="Times New Roman"/>
          <w:sz w:val="24"/>
          <w:szCs w:val="24"/>
        </w:rPr>
        <w:t xml:space="preserve">impacts négatifs sur la qualité des eaux de la nappe, le choix d’un projet adapté qui se place en dehors des périmètres de protection rapprochée (PPR) des sites de captages Caix I et Caix </w:t>
      </w:r>
      <w:r w:rsidR="009E62EB">
        <w:rPr>
          <w:rFonts w:ascii="Times New Roman" w:hAnsi="Times New Roman" w:cs="Times New Roman"/>
          <w:sz w:val="24"/>
          <w:szCs w:val="24"/>
        </w:rPr>
        <w:t>I.</w:t>
      </w:r>
    </w:p>
    <w:p w:rsidR="0059191A" w:rsidRDefault="00496FA1" w:rsidP="0059191A">
      <w:pPr>
        <w:spacing w:after="110" w:line="249" w:lineRule="auto"/>
        <w:ind w:left="17"/>
        <w:jc w:val="both"/>
        <w:rPr>
          <w:rFonts w:ascii="Times New Roman" w:hAnsi="Times New Roman" w:cs="Times New Roman"/>
          <w:b/>
          <w:sz w:val="24"/>
          <w:szCs w:val="24"/>
        </w:rPr>
      </w:pPr>
      <w:r w:rsidRPr="00AD4CEA">
        <w:rPr>
          <w:rFonts w:ascii="Times New Roman" w:hAnsi="Times New Roman" w:cs="Times New Roman"/>
          <w:b/>
          <w:sz w:val="24"/>
          <w:szCs w:val="24"/>
        </w:rPr>
        <w:t>Une première version d’implantation</w:t>
      </w:r>
      <w:r w:rsidR="00825FAF" w:rsidRPr="00AD4CEA">
        <w:rPr>
          <w:rFonts w:ascii="Times New Roman" w:hAnsi="Times New Roman" w:cs="Times New Roman"/>
          <w:b/>
          <w:sz w:val="24"/>
          <w:szCs w:val="24"/>
        </w:rPr>
        <w:t>, qui</w:t>
      </w:r>
      <w:r w:rsidRPr="00AD4CEA">
        <w:rPr>
          <w:rFonts w:ascii="Times New Roman" w:hAnsi="Times New Roman" w:cs="Times New Roman"/>
          <w:b/>
          <w:sz w:val="24"/>
          <w:szCs w:val="24"/>
        </w:rPr>
        <w:t xml:space="preserve"> projetait de disposer 4 éoliennes au droit de ces PPR</w:t>
      </w:r>
      <w:r w:rsidR="00825FAF" w:rsidRPr="00AD4CEA">
        <w:rPr>
          <w:rFonts w:ascii="Times New Roman" w:hAnsi="Times New Roman" w:cs="Times New Roman"/>
          <w:b/>
          <w:sz w:val="24"/>
          <w:szCs w:val="24"/>
        </w:rPr>
        <w:t xml:space="preserve">, </w:t>
      </w:r>
      <w:r w:rsidR="0059191A">
        <w:rPr>
          <w:rFonts w:ascii="Times New Roman" w:hAnsi="Times New Roman" w:cs="Times New Roman"/>
          <w:b/>
          <w:sz w:val="24"/>
          <w:szCs w:val="24"/>
        </w:rPr>
        <w:t xml:space="preserve"> </w:t>
      </w:r>
      <w:r w:rsidR="00825FAF" w:rsidRPr="00AD4CEA">
        <w:rPr>
          <w:rFonts w:ascii="Times New Roman" w:hAnsi="Times New Roman" w:cs="Times New Roman"/>
          <w:b/>
          <w:sz w:val="24"/>
          <w:szCs w:val="24"/>
        </w:rPr>
        <w:t xml:space="preserve">a </w:t>
      </w:r>
      <w:r w:rsidR="0059191A">
        <w:rPr>
          <w:rFonts w:ascii="Times New Roman" w:hAnsi="Times New Roman" w:cs="Times New Roman"/>
          <w:b/>
          <w:sz w:val="24"/>
          <w:szCs w:val="24"/>
        </w:rPr>
        <w:t xml:space="preserve">  </w:t>
      </w:r>
      <w:r w:rsidR="00825FAF" w:rsidRPr="00AD4CEA">
        <w:rPr>
          <w:rFonts w:ascii="Times New Roman" w:hAnsi="Times New Roman" w:cs="Times New Roman"/>
          <w:b/>
          <w:sz w:val="24"/>
          <w:szCs w:val="24"/>
        </w:rPr>
        <w:t xml:space="preserve">été, </w:t>
      </w:r>
      <w:r w:rsidR="0059191A">
        <w:rPr>
          <w:rFonts w:ascii="Times New Roman" w:hAnsi="Times New Roman" w:cs="Times New Roman"/>
          <w:b/>
          <w:sz w:val="24"/>
          <w:szCs w:val="24"/>
        </w:rPr>
        <w:t xml:space="preserve"> </w:t>
      </w:r>
      <w:r w:rsidR="00825FAF" w:rsidRPr="00AD4CEA">
        <w:rPr>
          <w:rFonts w:ascii="Times New Roman" w:hAnsi="Times New Roman" w:cs="Times New Roman"/>
          <w:b/>
          <w:sz w:val="24"/>
          <w:szCs w:val="24"/>
        </w:rPr>
        <w:t>après</w:t>
      </w:r>
      <w:r w:rsidR="003A027B" w:rsidRPr="00AD4CEA">
        <w:rPr>
          <w:rFonts w:ascii="Times New Roman" w:hAnsi="Times New Roman" w:cs="Times New Roman"/>
          <w:b/>
          <w:sz w:val="24"/>
          <w:szCs w:val="24"/>
        </w:rPr>
        <w:t xml:space="preserve"> </w:t>
      </w:r>
      <w:r w:rsidR="0059191A">
        <w:rPr>
          <w:rFonts w:ascii="Times New Roman" w:hAnsi="Times New Roman" w:cs="Times New Roman"/>
          <w:b/>
          <w:sz w:val="24"/>
          <w:szCs w:val="24"/>
        </w:rPr>
        <w:t xml:space="preserve"> </w:t>
      </w:r>
      <w:r w:rsidR="00825FAF" w:rsidRPr="00AD4CEA">
        <w:rPr>
          <w:rFonts w:ascii="Times New Roman" w:hAnsi="Times New Roman" w:cs="Times New Roman"/>
          <w:b/>
          <w:sz w:val="24"/>
          <w:szCs w:val="24"/>
        </w:rPr>
        <w:t xml:space="preserve">concertation </w:t>
      </w:r>
      <w:r w:rsidR="0059191A">
        <w:rPr>
          <w:rFonts w:ascii="Times New Roman" w:hAnsi="Times New Roman" w:cs="Times New Roman"/>
          <w:b/>
          <w:sz w:val="24"/>
          <w:szCs w:val="24"/>
        </w:rPr>
        <w:t xml:space="preserve"> </w:t>
      </w:r>
      <w:r w:rsidR="00825FAF" w:rsidRPr="00AD4CEA">
        <w:rPr>
          <w:rFonts w:ascii="Times New Roman" w:hAnsi="Times New Roman" w:cs="Times New Roman"/>
          <w:b/>
          <w:sz w:val="24"/>
          <w:szCs w:val="24"/>
        </w:rPr>
        <w:t>avec</w:t>
      </w:r>
      <w:r w:rsidR="0059191A">
        <w:rPr>
          <w:rFonts w:ascii="Times New Roman" w:hAnsi="Times New Roman" w:cs="Times New Roman"/>
          <w:b/>
          <w:sz w:val="24"/>
          <w:szCs w:val="24"/>
        </w:rPr>
        <w:t xml:space="preserve"> </w:t>
      </w:r>
      <w:r w:rsidR="00825FAF" w:rsidRPr="00AD4CEA">
        <w:rPr>
          <w:rFonts w:ascii="Times New Roman" w:hAnsi="Times New Roman" w:cs="Times New Roman"/>
          <w:b/>
          <w:sz w:val="24"/>
          <w:szCs w:val="24"/>
        </w:rPr>
        <w:t xml:space="preserve"> </w:t>
      </w:r>
      <w:r w:rsidR="0059191A">
        <w:rPr>
          <w:rFonts w:ascii="Times New Roman" w:hAnsi="Times New Roman" w:cs="Times New Roman"/>
          <w:b/>
          <w:sz w:val="24"/>
          <w:szCs w:val="24"/>
        </w:rPr>
        <w:t xml:space="preserve"> </w:t>
      </w:r>
      <w:r w:rsidR="00825FAF" w:rsidRPr="00AD4CEA">
        <w:rPr>
          <w:rFonts w:ascii="Times New Roman" w:hAnsi="Times New Roman" w:cs="Times New Roman"/>
          <w:b/>
          <w:sz w:val="24"/>
          <w:szCs w:val="24"/>
        </w:rPr>
        <w:t>l’</w:t>
      </w:r>
      <w:r w:rsidR="0059191A">
        <w:rPr>
          <w:rFonts w:ascii="Times New Roman" w:hAnsi="Times New Roman" w:cs="Times New Roman"/>
          <w:b/>
          <w:sz w:val="24"/>
          <w:szCs w:val="24"/>
        </w:rPr>
        <w:t xml:space="preserve"> </w:t>
      </w:r>
      <w:r w:rsidR="003A027B" w:rsidRPr="00AD4CEA">
        <w:rPr>
          <w:rFonts w:ascii="Times New Roman" w:hAnsi="Times New Roman" w:cs="Times New Roman"/>
          <w:b/>
          <w:sz w:val="24"/>
          <w:szCs w:val="24"/>
        </w:rPr>
        <w:t>A</w:t>
      </w:r>
      <w:r w:rsidR="0059191A">
        <w:rPr>
          <w:rFonts w:ascii="Times New Roman" w:hAnsi="Times New Roman" w:cs="Times New Roman"/>
          <w:b/>
          <w:sz w:val="24"/>
          <w:szCs w:val="24"/>
        </w:rPr>
        <w:t>.</w:t>
      </w:r>
      <w:r w:rsidR="003A027B" w:rsidRPr="00AD4CEA">
        <w:rPr>
          <w:rFonts w:ascii="Times New Roman" w:hAnsi="Times New Roman" w:cs="Times New Roman"/>
          <w:b/>
          <w:sz w:val="24"/>
          <w:szCs w:val="24"/>
        </w:rPr>
        <w:t>R</w:t>
      </w:r>
      <w:r w:rsidR="0059191A">
        <w:rPr>
          <w:rFonts w:ascii="Times New Roman" w:hAnsi="Times New Roman" w:cs="Times New Roman"/>
          <w:b/>
          <w:sz w:val="24"/>
          <w:szCs w:val="24"/>
        </w:rPr>
        <w:t>.</w:t>
      </w:r>
      <w:r w:rsidR="003A027B" w:rsidRPr="00AD4CEA">
        <w:rPr>
          <w:rFonts w:ascii="Times New Roman" w:hAnsi="Times New Roman" w:cs="Times New Roman"/>
          <w:b/>
          <w:sz w:val="24"/>
          <w:szCs w:val="24"/>
        </w:rPr>
        <w:t xml:space="preserve">S, </w:t>
      </w:r>
      <w:r w:rsidR="0059191A">
        <w:rPr>
          <w:rFonts w:ascii="Times New Roman" w:hAnsi="Times New Roman" w:cs="Times New Roman"/>
          <w:b/>
          <w:sz w:val="24"/>
          <w:szCs w:val="24"/>
        </w:rPr>
        <w:t xml:space="preserve"> </w:t>
      </w:r>
      <w:r w:rsidRPr="00AD4CEA">
        <w:rPr>
          <w:rFonts w:ascii="Times New Roman" w:hAnsi="Times New Roman" w:cs="Times New Roman"/>
          <w:b/>
          <w:sz w:val="24"/>
          <w:szCs w:val="24"/>
        </w:rPr>
        <w:t>définitivement</w:t>
      </w:r>
      <w:r w:rsidR="0059191A">
        <w:rPr>
          <w:rFonts w:ascii="Times New Roman" w:hAnsi="Times New Roman" w:cs="Times New Roman"/>
          <w:b/>
          <w:sz w:val="24"/>
          <w:szCs w:val="24"/>
        </w:rPr>
        <w:t xml:space="preserve">  </w:t>
      </w:r>
      <w:r w:rsidRPr="00AD4CEA">
        <w:rPr>
          <w:rFonts w:ascii="Times New Roman" w:hAnsi="Times New Roman" w:cs="Times New Roman"/>
          <w:b/>
          <w:sz w:val="24"/>
          <w:szCs w:val="24"/>
        </w:rPr>
        <w:t xml:space="preserve"> écartée </w:t>
      </w:r>
      <w:r w:rsidR="0059191A">
        <w:rPr>
          <w:rFonts w:ascii="Times New Roman" w:hAnsi="Times New Roman" w:cs="Times New Roman"/>
          <w:b/>
          <w:sz w:val="24"/>
          <w:szCs w:val="24"/>
        </w:rPr>
        <w:t xml:space="preserve">  </w:t>
      </w:r>
      <w:r w:rsidRPr="00AD4CEA">
        <w:rPr>
          <w:rFonts w:ascii="Times New Roman" w:hAnsi="Times New Roman" w:cs="Times New Roman"/>
          <w:b/>
          <w:sz w:val="24"/>
          <w:szCs w:val="24"/>
        </w:rPr>
        <w:t>pour</w:t>
      </w:r>
      <w:r w:rsidR="0059191A">
        <w:rPr>
          <w:rFonts w:ascii="Times New Roman" w:hAnsi="Times New Roman" w:cs="Times New Roman"/>
          <w:b/>
          <w:sz w:val="24"/>
          <w:szCs w:val="24"/>
        </w:rPr>
        <w:t xml:space="preserve"> </w:t>
      </w:r>
      <w:r w:rsidRPr="00AD4CEA">
        <w:rPr>
          <w:rFonts w:ascii="Times New Roman" w:hAnsi="Times New Roman" w:cs="Times New Roman"/>
          <w:b/>
          <w:sz w:val="24"/>
          <w:szCs w:val="24"/>
        </w:rPr>
        <w:t xml:space="preserve"> </w:t>
      </w:r>
      <w:r w:rsidR="0059191A">
        <w:rPr>
          <w:rFonts w:ascii="Times New Roman" w:hAnsi="Times New Roman" w:cs="Times New Roman"/>
          <w:b/>
          <w:sz w:val="24"/>
          <w:szCs w:val="24"/>
        </w:rPr>
        <w:t xml:space="preserve"> </w:t>
      </w:r>
      <w:r w:rsidRPr="00AD4CEA">
        <w:rPr>
          <w:rFonts w:ascii="Times New Roman" w:hAnsi="Times New Roman" w:cs="Times New Roman"/>
          <w:b/>
          <w:sz w:val="24"/>
          <w:szCs w:val="24"/>
        </w:rPr>
        <w:t xml:space="preserve">cause </w:t>
      </w:r>
    </w:p>
    <w:p w:rsidR="0059191A" w:rsidRPr="00F758DF" w:rsidRDefault="0059191A" w:rsidP="0059191A">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59191A" w:rsidRPr="00F758DF" w:rsidRDefault="0059191A" w:rsidP="0059191A">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59191A" w:rsidRDefault="0059191A" w:rsidP="00F36E85">
      <w:pPr>
        <w:spacing w:after="110" w:line="249" w:lineRule="auto"/>
        <w:jc w:val="both"/>
        <w:rPr>
          <w:rFonts w:ascii="Times New Roman" w:hAnsi="Times New Roman" w:cs="Times New Roman"/>
          <w:b/>
          <w:sz w:val="24"/>
          <w:szCs w:val="24"/>
        </w:rPr>
      </w:pPr>
    </w:p>
    <w:p w:rsidR="00496FA1" w:rsidRPr="00AD4CEA" w:rsidRDefault="0059191A" w:rsidP="0059191A">
      <w:pPr>
        <w:spacing w:after="110" w:line="249" w:lineRule="auto"/>
        <w:ind w:left="17"/>
        <w:jc w:val="both"/>
        <w:rPr>
          <w:rFonts w:ascii="Times New Roman" w:hAnsi="Times New Roman" w:cs="Times New Roman"/>
          <w:b/>
          <w:sz w:val="24"/>
          <w:szCs w:val="24"/>
        </w:rPr>
      </w:pPr>
      <w:r>
        <w:rPr>
          <w:rFonts w:ascii="Times New Roman" w:hAnsi="Times New Roman" w:cs="Times New Roman"/>
          <w:b/>
          <w:sz w:val="24"/>
          <w:szCs w:val="24"/>
        </w:rPr>
        <w:t>d’incompatibilité majeure avec la doctrine régionale.</w:t>
      </w:r>
      <w:r w:rsidR="009E62EB">
        <w:rPr>
          <w:rFonts w:ascii="Times New Roman" w:hAnsi="Times New Roman" w:cs="Times New Roman"/>
          <w:b/>
          <w:sz w:val="24"/>
          <w:szCs w:val="24"/>
        </w:rPr>
        <w:t xml:space="preserve"> </w:t>
      </w:r>
      <w:r w:rsidR="00496FA1" w:rsidRPr="00AD4CEA">
        <w:rPr>
          <w:rFonts w:ascii="Times New Roman" w:hAnsi="Times New Roman" w:cs="Times New Roman"/>
          <w:b/>
          <w:sz w:val="24"/>
          <w:szCs w:val="24"/>
        </w:rPr>
        <w:t>Le proj</w:t>
      </w:r>
      <w:r w:rsidR="003A027B" w:rsidRPr="00AD4CEA">
        <w:rPr>
          <w:rFonts w:ascii="Times New Roman" w:hAnsi="Times New Roman" w:cs="Times New Roman"/>
          <w:b/>
          <w:sz w:val="24"/>
          <w:szCs w:val="24"/>
        </w:rPr>
        <w:t>et d’implantation final</w:t>
      </w:r>
      <w:r w:rsidR="00496FA1" w:rsidRPr="00AD4CEA">
        <w:rPr>
          <w:rFonts w:ascii="Times New Roman" w:hAnsi="Times New Roman" w:cs="Times New Roman"/>
          <w:b/>
          <w:sz w:val="24"/>
          <w:szCs w:val="24"/>
        </w:rPr>
        <w:t xml:space="preserve"> évite les effets né</w:t>
      </w:r>
      <w:r w:rsidR="003A027B" w:rsidRPr="00AD4CEA">
        <w:rPr>
          <w:rFonts w:ascii="Times New Roman" w:hAnsi="Times New Roman" w:cs="Times New Roman"/>
          <w:b/>
          <w:sz w:val="24"/>
          <w:szCs w:val="24"/>
        </w:rPr>
        <w:t>gatifs potentiels par</w:t>
      </w:r>
      <w:r w:rsidR="00496FA1" w:rsidRPr="00AD4CEA">
        <w:rPr>
          <w:rFonts w:ascii="Times New Roman" w:hAnsi="Times New Roman" w:cs="Times New Roman"/>
          <w:b/>
          <w:sz w:val="24"/>
          <w:szCs w:val="24"/>
        </w:rPr>
        <w:t xml:space="preserve"> une nouvelle implantation en dehors des PPR.  </w:t>
      </w:r>
    </w:p>
    <w:p w:rsidR="00496FA1" w:rsidRPr="00825FAF" w:rsidRDefault="003A027B" w:rsidP="00496FA1">
      <w:pPr>
        <w:spacing w:after="110" w:line="249" w:lineRule="auto"/>
        <w:ind w:left="17"/>
        <w:rPr>
          <w:rFonts w:ascii="Times New Roman" w:hAnsi="Times New Roman" w:cs="Times New Roman"/>
          <w:sz w:val="24"/>
          <w:szCs w:val="24"/>
        </w:rPr>
      </w:pPr>
      <w:r>
        <w:rPr>
          <w:rFonts w:ascii="Times New Roman" w:hAnsi="Times New Roman" w:cs="Times New Roman"/>
          <w:sz w:val="24"/>
          <w:szCs w:val="24"/>
        </w:rPr>
        <w:t>D’autres mesures, prévues par le maitre d’ouvrage et validées par l’hydrogéologue a</w:t>
      </w:r>
      <w:r w:rsidR="00496FA1" w:rsidRPr="00825FAF">
        <w:rPr>
          <w:rFonts w:ascii="Times New Roman" w:hAnsi="Times New Roman" w:cs="Times New Roman"/>
          <w:sz w:val="24"/>
          <w:szCs w:val="24"/>
        </w:rPr>
        <w:t>gréé mandaté par l’ARS, accompagneront la réalisation des travaux.</w:t>
      </w:r>
      <w:r>
        <w:rPr>
          <w:rFonts w:ascii="Times New Roman" w:hAnsi="Times New Roman" w:cs="Times New Roman"/>
          <w:sz w:val="24"/>
          <w:szCs w:val="24"/>
        </w:rPr>
        <w:t> :</w:t>
      </w:r>
      <w:r w:rsidR="00496FA1" w:rsidRPr="00825FAF">
        <w:rPr>
          <w:rFonts w:ascii="Times New Roman" w:hAnsi="Times New Roman" w:cs="Times New Roman"/>
          <w:sz w:val="24"/>
          <w:szCs w:val="24"/>
        </w:rPr>
        <w:t xml:space="preserve"> </w:t>
      </w:r>
    </w:p>
    <w:p w:rsidR="003A027B" w:rsidRPr="00181EFF" w:rsidRDefault="00496FA1" w:rsidP="00674390">
      <w:pPr>
        <w:pStyle w:val="Paragraphedeliste"/>
        <w:numPr>
          <w:ilvl w:val="0"/>
          <w:numId w:val="11"/>
        </w:numPr>
        <w:ind w:left="709" w:hanging="283"/>
        <w:jc w:val="both"/>
        <w:rPr>
          <w:rFonts w:ascii="Times New Roman" w:hAnsi="Times New Roman" w:cs="Times New Roman"/>
          <w:sz w:val="24"/>
          <w:szCs w:val="24"/>
        </w:rPr>
      </w:pPr>
      <w:r w:rsidRPr="00825FAF">
        <w:rPr>
          <w:rFonts w:ascii="Times New Roman" w:hAnsi="Times New Roman" w:cs="Times New Roman"/>
          <w:sz w:val="24"/>
          <w:szCs w:val="24"/>
        </w:rPr>
        <w:t xml:space="preserve"> </w:t>
      </w:r>
      <w:r w:rsidR="003A027B">
        <w:rPr>
          <w:rFonts w:ascii="Times New Roman" w:hAnsi="Times New Roman" w:cs="Times New Roman"/>
          <w:sz w:val="24"/>
          <w:szCs w:val="24"/>
        </w:rPr>
        <w:t>des sondages préalables et le balisage des endroits sensibles ;</w:t>
      </w:r>
    </w:p>
    <w:p w:rsidR="003A027B" w:rsidRDefault="003A027B" w:rsidP="00674390">
      <w:pPr>
        <w:pStyle w:val="Paragraphedeliste"/>
        <w:numPr>
          <w:ilvl w:val="0"/>
          <w:numId w:val="11"/>
        </w:numPr>
        <w:spacing w:after="0" w:line="247" w:lineRule="auto"/>
        <w:ind w:left="709" w:right="211" w:hanging="283"/>
        <w:jc w:val="both"/>
        <w:rPr>
          <w:rFonts w:ascii="Times New Roman" w:eastAsia="Verdana" w:hAnsi="Times New Roman" w:cs="Times New Roman"/>
          <w:sz w:val="24"/>
          <w:szCs w:val="24"/>
        </w:rPr>
      </w:pPr>
      <w:r>
        <w:rPr>
          <w:rFonts w:ascii="Times New Roman" w:eastAsia="Verdana" w:hAnsi="Times New Roman" w:cs="Times New Roman"/>
          <w:sz w:val="24"/>
          <w:szCs w:val="24"/>
        </w:rPr>
        <w:t>l’utilisation de matériaux inertes pour les remblaiements,</w:t>
      </w:r>
    </w:p>
    <w:p w:rsidR="003A027B" w:rsidRDefault="003A027B" w:rsidP="00674390">
      <w:pPr>
        <w:pStyle w:val="Paragraphedeliste"/>
        <w:numPr>
          <w:ilvl w:val="0"/>
          <w:numId w:val="11"/>
        </w:numPr>
        <w:spacing w:after="0" w:line="247" w:lineRule="auto"/>
        <w:ind w:left="709" w:right="211" w:hanging="283"/>
        <w:jc w:val="both"/>
        <w:rPr>
          <w:rFonts w:ascii="Times New Roman" w:eastAsia="Verdana" w:hAnsi="Times New Roman" w:cs="Times New Roman"/>
          <w:sz w:val="24"/>
          <w:szCs w:val="24"/>
        </w:rPr>
      </w:pPr>
      <w:r>
        <w:rPr>
          <w:rFonts w:ascii="Times New Roman" w:eastAsia="Verdana" w:hAnsi="Times New Roman" w:cs="Times New Roman"/>
          <w:sz w:val="24"/>
          <w:szCs w:val="24"/>
        </w:rPr>
        <w:t>des chantiers réalisés successivement, suivant les prescriptions de la charte « chantier à faibles nuisances »,</w:t>
      </w:r>
    </w:p>
    <w:p w:rsidR="003A027B" w:rsidRPr="00825403" w:rsidRDefault="003A027B" w:rsidP="00674390">
      <w:pPr>
        <w:pStyle w:val="Paragraphedeliste"/>
        <w:numPr>
          <w:ilvl w:val="0"/>
          <w:numId w:val="11"/>
        </w:numPr>
        <w:ind w:left="709" w:hanging="283"/>
        <w:jc w:val="both"/>
        <w:rPr>
          <w:rFonts w:ascii="Times New Roman" w:hAnsi="Times New Roman" w:cs="Times New Roman"/>
          <w:sz w:val="24"/>
          <w:szCs w:val="24"/>
        </w:rPr>
      </w:pPr>
      <w:r>
        <w:rPr>
          <w:rFonts w:ascii="Times New Roman" w:eastAsia="Verdana" w:hAnsi="Times New Roman" w:cs="Times New Roman"/>
          <w:sz w:val="24"/>
          <w:szCs w:val="24"/>
        </w:rPr>
        <w:t xml:space="preserve">le suivi des chantiers par un hydrogéologue, ainsi que </w:t>
      </w:r>
      <w:r>
        <w:rPr>
          <w:rFonts w:ascii="Times New Roman" w:hAnsi="Times New Roman" w:cs="Times New Roman"/>
          <w:sz w:val="24"/>
          <w:szCs w:val="24"/>
        </w:rPr>
        <w:t xml:space="preserve">le suivi de la qualité des eaux des captages, </w:t>
      </w:r>
      <w:r>
        <w:rPr>
          <w:rFonts w:ascii="Times New Roman" w:eastAsia="Verdana" w:hAnsi="Times New Roman" w:cs="Times New Roman"/>
          <w:sz w:val="24"/>
          <w:szCs w:val="24"/>
        </w:rPr>
        <w:t>en relation avec le Syndicat des Eaux et les services de l’ARS (</w:t>
      </w:r>
      <w:r>
        <w:rPr>
          <w:rFonts w:ascii="Times New Roman" w:hAnsi="Times New Roman" w:cs="Times New Roman"/>
          <w:sz w:val="24"/>
          <w:szCs w:val="24"/>
        </w:rPr>
        <w:t>information mutuelle net échanges de données) ;</w:t>
      </w:r>
    </w:p>
    <w:p w:rsidR="003A027B" w:rsidRDefault="003A027B" w:rsidP="00674390">
      <w:pPr>
        <w:pStyle w:val="Paragraphedeliste"/>
        <w:numPr>
          <w:ilvl w:val="0"/>
          <w:numId w:val="11"/>
        </w:numPr>
        <w:spacing w:after="0" w:line="247" w:lineRule="auto"/>
        <w:ind w:left="709" w:right="211" w:hanging="283"/>
        <w:jc w:val="both"/>
        <w:rPr>
          <w:rFonts w:ascii="Times New Roman" w:eastAsia="Verdana" w:hAnsi="Times New Roman" w:cs="Times New Roman"/>
          <w:sz w:val="24"/>
          <w:szCs w:val="24"/>
        </w:rPr>
      </w:pPr>
      <w:r>
        <w:rPr>
          <w:rFonts w:ascii="Times New Roman" w:eastAsia="Verdana" w:hAnsi="Times New Roman" w:cs="Times New Roman"/>
          <w:sz w:val="24"/>
          <w:szCs w:val="24"/>
        </w:rPr>
        <w:t>le stockage des déchets, des hydrocarbures et produits dangereux dans des containers dédiés ou sur rétention, hors des périmètres réglementaires des captages ;</w:t>
      </w:r>
    </w:p>
    <w:p w:rsidR="003A027B" w:rsidRPr="00825403" w:rsidRDefault="003A027B" w:rsidP="00674390">
      <w:pPr>
        <w:pStyle w:val="Paragraphedeliste"/>
        <w:numPr>
          <w:ilvl w:val="0"/>
          <w:numId w:val="11"/>
        </w:numPr>
        <w:spacing w:after="0" w:line="247" w:lineRule="auto"/>
        <w:ind w:left="709" w:right="211" w:hanging="283"/>
        <w:jc w:val="both"/>
        <w:rPr>
          <w:rFonts w:ascii="Times New Roman" w:eastAsia="Verdana" w:hAnsi="Times New Roman" w:cs="Times New Roman"/>
          <w:sz w:val="24"/>
          <w:szCs w:val="24"/>
        </w:rPr>
      </w:pPr>
      <w:r>
        <w:rPr>
          <w:rFonts w:ascii="Times New Roman" w:eastAsia="Verdana" w:hAnsi="Times New Roman" w:cs="Times New Roman"/>
          <w:sz w:val="24"/>
          <w:szCs w:val="24"/>
        </w:rPr>
        <w:t>aucune opération d’entretien des engins nécessaires aux travaux ne pourra s’effectuer à l’intérieur de ces périmètres.</w:t>
      </w:r>
    </w:p>
    <w:p w:rsidR="00506FAD" w:rsidRPr="00A9193E" w:rsidRDefault="003A027B" w:rsidP="00674390">
      <w:pPr>
        <w:pStyle w:val="Paragraphedeliste"/>
        <w:numPr>
          <w:ilvl w:val="0"/>
          <w:numId w:val="11"/>
        </w:numPr>
        <w:ind w:left="709" w:hanging="283"/>
        <w:jc w:val="both"/>
        <w:rPr>
          <w:rFonts w:ascii="Times New Roman" w:hAnsi="Times New Roman" w:cs="Times New Roman"/>
          <w:sz w:val="24"/>
          <w:szCs w:val="24"/>
        </w:rPr>
      </w:pPr>
      <w:r>
        <w:rPr>
          <w:rFonts w:ascii="Times New Roman" w:hAnsi="Times New Roman" w:cs="Times New Roman"/>
          <w:sz w:val="24"/>
          <w:szCs w:val="24"/>
        </w:rPr>
        <w:t>des sondages préalables et le balisage des endroits sensibles ;</w:t>
      </w:r>
    </w:p>
    <w:p w:rsidR="003A027B" w:rsidRDefault="003A027B" w:rsidP="00674390">
      <w:pPr>
        <w:pStyle w:val="Paragraphedeliste"/>
        <w:numPr>
          <w:ilvl w:val="0"/>
          <w:numId w:val="11"/>
        </w:numPr>
        <w:ind w:left="709" w:hanging="283"/>
        <w:jc w:val="both"/>
        <w:rPr>
          <w:rFonts w:ascii="Times New Roman" w:hAnsi="Times New Roman" w:cs="Times New Roman"/>
          <w:sz w:val="24"/>
          <w:szCs w:val="24"/>
        </w:rPr>
      </w:pPr>
      <w:r>
        <w:rPr>
          <w:rFonts w:ascii="Times New Roman" w:hAnsi="Times New Roman" w:cs="Times New Roman"/>
          <w:sz w:val="24"/>
          <w:szCs w:val="24"/>
        </w:rPr>
        <w:t>l’utilisation de matériels homologués, en parfait état de fonctionnement (réduction des risques de pollution accidentelle) ;</w:t>
      </w:r>
    </w:p>
    <w:p w:rsidR="00496FA1" w:rsidRPr="00273C8D" w:rsidRDefault="003A027B" w:rsidP="00674390">
      <w:pPr>
        <w:pStyle w:val="Paragraphedeliste"/>
        <w:numPr>
          <w:ilvl w:val="0"/>
          <w:numId w:val="11"/>
        </w:numPr>
        <w:ind w:left="709" w:hanging="283"/>
        <w:jc w:val="both"/>
        <w:rPr>
          <w:rFonts w:ascii="Times New Roman" w:hAnsi="Times New Roman" w:cs="Times New Roman"/>
          <w:sz w:val="24"/>
          <w:szCs w:val="24"/>
        </w:rPr>
      </w:pPr>
      <w:r>
        <w:rPr>
          <w:rFonts w:ascii="Times New Roman" w:hAnsi="Times New Roman" w:cs="Times New Roman"/>
          <w:sz w:val="24"/>
          <w:szCs w:val="24"/>
        </w:rPr>
        <w:t>le suivi de la qualité des eaux des captages en relation avec le Syndicat des Eaux (information mutuelle net échanges de données).</w:t>
      </w:r>
    </w:p>
    <w:p w:rsidR="00F70B06" w:rsidRDefault="00273C8D" w:rsidP="00A9193E">
      <w:pPr>
        <w:spacing w:after="110" w:line="249" w:lineRule="auto"/>
        <w:ind w:left="17"/>
        <w:jc w:val="both"/>
        <w:rPr>
          <w:rFonts w:ascii="Times New Roman" w:hAnsi="Times New Roman" w:cs="Times New Roman"/>
          <w:sz w:val="24"/>
          <w:szCs w:val="24"/>
        </w:rPr>
      </w:pPr>
      <w:r>
        <w:rPr>
          <w:rFonts w:ascii="Times New Roman" w:hAnsi="Times New Roman" w:cs="Times New Roman"/>
          <w:sz w:val="24"/>
          <w:szCs w:val="24"/>
        </w:rPr>
        <w:t>L’ensemble de ces disposition</w:t>
      </w:r>
      <w:r w:rsidR="00496FA1" w:rsidRPr="003A027B">
        <w:rPr>
          <w:rFonts w:ascii="Times New Roman" w:hAnsi="Times New Roman" w:cs="Times New Roman"/>
          <w:sz w:val="24"/>
          <w:szCs w:val="24"/>
        </w:rPr>
        <w:t xml:space="preserve">s </w:t>
      </w:r>
      <w:r>
        <w:rPr>
          <w:rFonts w:ascii="Times New Roman" w:hAnsi="Times New Roman" w:cs="Times New Roman"/>
          <w:sz w:val="24"/>
          <w:szCs w:val="24"/>
        </w:rPr>
        <w:t xml:space="preserve">devrait </w:t>
      </w:r>
      <w:r w:rsidR="00DB5429">
        <w:rPr>
          <w:rFonts w:ascii="Times New Roman" w:hAnsi="Times New Roman" w:cs="Times New Roman"/>
          <w:sz w:val="24"/>
          <w:szCs w:val="24"/>
        </w:rPr>
        <w:t xml:space="preserve"> </w:t>
      </w:r>
      <w:r w:rsidR="003803B1">
        <w:rPr>
          <w:rFonts w:ascii="Times New Roman" w:hAnsi="Times New Roman" w:cs="Times New Roman"/>
          <w:sz w:val="24"/>
          <w:szCs w:val="24"/>
        </w:rPr>
        <w:t xml:space="preserve">permettre au parc éolien de Luce </w:t>
      </w:r>
      <w:r>
        <w:rPr>
          <w:rFonts w:ascii="Times New Roman" w:hAnsi="Times New Roman" w:cs="Times New Roman"/>
          <w:sz w:val="24"/>
          <w:szCs w:val="24"/>
        </w:rPr>
        <w:t>de ne</w:t>
      </w:r>
      <w:r w:rsidR="00496FA1" w:rsidRPr="003A027B">
        <w:rPr>
          <w:rFonts w:ascii="Times New Roman" w:hAnsi="Times New Roman" w:cs="Times New Roman"/>
          <w:sz w:val="24"/>
          <w:szCs w:val="24"/>
        </w:rPr>
        <w:t xml:space="preserve"> pas </w:t>
      </w:r>
      <w:r>
        <w:rPr>
          <w:rFonts w:ascii="Times New Roman" w:hAnsi="Times New Roman" w:cs="Times New Roman"/>
          <w:sz w:val="24"/>
          <w:szCs w:val="24"/>
        </w:rPr>
        <w:t xml:space="preserve">être </w:t>
      </w:r>
      <w:r w:rsidR="00496FA1" w:rsidRPr="003A027B">
        <w:rPr>
          <w:rFonts w:ascii="Times New Roman" w:hAnsi="Times New Roman" w:cs="Times New Roman"/>
          <w:sz w:val="24"/>
          <w:szCs w:val="24"/>
        </w:rPr>
        <w:t>à l’origine d’effets négatifs sur les eaux souterraines et superficielles</w:t>
      </w:r>
      <w:r w:rsidR="003A027B">
        <w:rPr>
          <w:rFonts w:ascii="Times New Roman" w:hAnsi="Times New Roman" w:cs="Times New Roman"/>
          <w:sz w:val="24"/>
          <w:szCs w:val="24"/>
        </w:rPr>
        <w:t>,</w:t>
      </w:r>
      <w:r w:rsidR="00496FA1" w:rsidRPr="003A027B">
        <w:rPr>
          <w:rFonts w:ascii="Times New Roman" w:hAnsi="Times New Roman" w:cs="Times New Roman"/>
          <w:sz w:val="24"/>
          <w:szCs w:val="24"/>
        </w:rPr>
        <w:t xml:space="preserve"> tant en phase chantier qu’au cours de l’e</w:t>
      </w:r>
      <w:r w:rsidR="00A9193E">
        <w:rPr>
          <w:rFonts w:ascii="Times New Roman" w:hAnsi="Times New Roman" w:cs="Times New Roman"/>
          <w:sz w:val="24"/>
          <w:szCs w:val="24"/>
        </w:rPr>
        <w:t xml:space="preserve">xploitation des installations. </w:t>
      </w:r>
    </w:p>
    <w:p w:rsidR="00A9193E" w:rsidRPr="00701F36" w:rsidRDefault="00A9193E" w:rsidP="00A9193E">
      <w:pPr>
        <w:spacing w:after="110" w:line="249" w:lineRule="auto"/>
        <w:ind w:left="17"/>
        <w:jc w:val="both"/>
        <w:rPr>
          <w:rFonts w:ascii="Times New Roman" w:hAnsi="Times New Roman" w:cs="Times New Roman"/>
          <w:sz w:val="24"/>
          <w:szCs w:val="24"/>
        </w:rPr>
      </w:pPr>
    </w:p>
    <w:p w:rsidR="00273C8D" w:rsidRDefault="00273C8D" w:rsidP="00273C8D">
      <w:pPr>
        <w:shd w:val="clear" w:color="auto" w:fill="FFFFFF"/>
        <w:spacing w:after="0" w:line="240" w:lineRule="auto"/>
        <w:jc w:val="both"/>
        <w:rPr>
          <w:rFonts w:ascii="Times New Roman" w:hAnsi="Times New Roman" w:cs="Times New Roman"/>
          <w:b/>
          <w:i/>
          <w:color w:val="333399"/>
          <w:sz w:val="24"/>
          <w:szCs w:val="24"/>
        </w:rPr>
      </w:pPr>
      <w:r w:rsidRPr="009E2879">
        <w:rPr>
          <w:rFonts w:ascii="Times New Roman" w:hAnsi="Times New Roman" w:cs="Times New Roman"/>
          <w:noProof/>
          <w:sz w:val="24"/>
          <w:szCs w:val="24"/>
          <w:lang w:eastAsia="fr-FR"/>
        </w:rPr>
        <mc:AlternateContent>
          <mc:Choice Requires="wps">
            <w:drawing>
              <wp:anchor distT="0" distB="0" distL="114300" distR="114300" simplePos="0" relativeHeight="251682816" behindDoc="0" locked="0" layoutInCell="1" allowOverlap="1" wp14:anchorId="3F4F2C07" wp14:editId="5B58CDB3">
                <wp:simplePos x="0" y="0"/>
                <wp:positionH relativeFrom="margin">
                  <wp:align>left</wp:align>
                </wp:positionH>
                <wp:positionV relativeFrom="paragraph">
                  <wp:posOffset>35365</wp:posOffset>
                </wp:positionV>
                <wp:extent cx="288925" cy="161925"/>
                <wp:effectExtent l="19050" t="19050" r="15875" b="47625"/>
                <wp:wrapNone/>
                <wp:docPr id="12" name="Flèche droite à entail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925" cy="161925"/>
                        </a:xfrm>
                        <a:prstGeom prst="notchedRightArrow">
                          <a:avLst>
                            <a:gd name="adj1" fmla="val 50000"/>
                            <a:gd name="adj2" fmla="val 44608"/>
                          </a:avLst>
                        </a:prstGeom>
                        <a:solidFill>
                          <a:srgbClr val="C0C0C0"/>
                        </a:solidFill>
                        <a:ln w="9525">
                          <a:solidFill>
                            <a:srgbClr val="333399"/>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F57642" id="Flèche droite à entaille 12" o:spid="_x0000_s1026" type="#_x0000_t94" style="position:absolute;margin-left:0;margin-top:2.8pt;width:22.75pt;height:12.75pt;z-index:25168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" fillcolor="silver" strokecolor="#339">
                <w10:wrap anchorx="margin"/>
              </v:shape>
            </w:pict>
          </mc:Fallback>
        </mc:AlternateContent>
      </w:r>
      <w:r>
        <w:t xml:space="preserve">            </w:t>
      </w:r>
      <w:r>
        <w:rPr>
          <w:rFonts w:ascii="Times New Roman" w:hAnsi="Times New Roman" w:cs="Times New Roman"/>
          <w:sz w:val="24"/>
          <w:szCs w:val="24"/>
        </w:rPr>
        <w:t xml:space="preserve"> </w:t>
      </w:r>
      <w:r w:rsidRPr="005A49B7">
        <w:rPr>
          <w:rFonts w:ascii="Times New Roman" w:hAnsi="Times New Roman" w:cs="Times New Roman"/>
          <w:b/>
          <w:i/>
          <w:color w:val="333399"/>
          <w:sz w:val="24"/>
          <w:szCs w:val="24"/>
        </w:rPr>
        <w:t xml:space="preserve"> </w:t>
      </w:r>
      <w:r>
        <w:rPr>
          <w:rFonts w:ascii="Times New Roman" w:hAnsi="Times New Roman" w:cs="Times New Roman"/>
          <w:b/>
          <w:i/>
          <w:color w:val="333399"/>
          <w:sz w:val="24"/>
          <w:szCs w:val="24"/>
          <w:u w:val="single"/>
        </w:rPr>
        <w:t>Impact sur l’air</w:t>
      </w:r>
      <w:r w:rsidRPr="00273C8D">
        <w:rPr>
          <w:rFonts w:ascii="Times New Roman" w:hAnsi="Times New Roman" w:cs="Times New Roman"/>
          <w:b/>
          <w:i/>
          <w:color w:val="333399"/>
          <w:sz w:val="24"/>
          <w:szCs w:val="24"/>
          <w:u w:val="single"/>
        </w:rPr>
        <w:t xml:space="preserve"> et le climat </w:t>
      </w:r>
      <w:r w:rsidRPr="005A49B7">
        <w:rPr>
          <w:rFonts w:ascii="Times New Roman" w:hAnsi="Times New Roman" w:cs="Times New Roman"/>
          <w:b/>
          <w:i/>
          <w:color w:val="333399"/>
          <w:sz w:val="24"/>
          <w:szCs w:val="24"/>
        </w:rPr>
        <w:t>:</w:t>
      </w:r>
    </w:p>
    <w:p w:rsidR="000D397F" w:rsidRDefault="000D397F" w:rsidP="00F70B06">
      <w:pPr>
        <w:ind w:left="17"/>
      </w:pPr>
    </w:p>
    <w:p w:rsidR="000D397F" w:rsidRPr="000D397F" w:rsidRDefault="000D397F" w:rsidP="00F70B06">
      <w:pPr>
        <w:ind w:left="17"/>
        <w:rPr>
          <w:rFonts w:ascii="Times New Roman" w:hAnsi="Times New Roman" w:cs="Times New Roman"/>
          <w:b/>
          <w:sz w:val="24"/>
          <w:szCs w:val="24"/>
        </w:rPr>
      </w:pPr>
      <w:r w:rsidRPr="000D397F">
        <w:rPr>
          <w:rFonts w:ascii="Times New Roman" w:hAnsi="Times New Roman" w:cs="Times New Roman"/>
          <w:b/>
          <w:sz w:val="24"/>
          <w:szCs w:val="24"/>
          <w:u w:val="single"/>
        </w:rPr>
        <w:t>Phases de travaux</w:t>
      </w:r>
      <w:r>
        <w:rPr>
          <w:rFonts w:ascii="Times New Roman" w:hAnsi="Times New Roman" w:cs="Times New Roman"/>
          <w:b/>
          <w:sz w:val="24"/>
          <w:szCs w:val="24"/>
        </w:rPr>
        <w:t> :</w:t>
      </w:r>
    </w:p>
    <w:p w:rsidR="00273C8D" w:rsidRDefault="00273C8D" w:rsidP="00273C8D">
      <w:pPr>
        <w:shd w:val="clear" w:color="auto" w:fill="FFFFFF"/>
        <w:jc w:val="both"/>
        <w:rPr>
          <w:rFonts w:ascii="Times New Roman" w:hAnsi="Times New Roman" w:cs="Times New Roman"/>
          <w:sz w:val="24"/>
          <w:szCs w:val="24"/>
        </w:rPr>
      </w:pPr>
      <w:r>
        <w:rPr>
          <w:rFonts w:ascii="Times New Roman" w:hAnsi="Times New Roman" w:cs="Times New Roman"/>
          <w:sz w:val="24"/>
          <w:szCs w:val="24"/>
        </w:rPr>
        <w:t>L</w:t>
      </w:r>
      <w:r w:rsidRPr="0099712C">
        <w:rPr>
          <w:rFonts w:ascii="Times New Roman" w:hAnsi="Times New Roman" w:cs="Times New Roman"/>
          <w:sz w:val="24"/>
          <w:szCs w:val="24"/>
        </w:rPr>
        <w:t xml:space="preserve">es </w:t>
      </w:r>
      <w:r>
        <w:rPr>
          <w:rFonts w:ascii="Times New Roman" w:hAnsi="Times New Roman" w:cs="Times New Roman"/>
          <w:sz w:val="24"/>
          <w:szCs w:val="24"/>
        </w:rPr>
        <w:t xml:space="preserve">phases de </w:t>
      </w:r>
      <w:r w:rsidRPr="0099712C">
        <w:rPr>
          <w:rFonts w:ascii="Times New Roman" w:hAnsi="Times New Roman" w:cs="Times New Roman"/>
          <w:sz w:val="24"/>
          <w:szCs w:val="24"/>
        </w:rPr>
        <w:t>tra</w:t>
      </w:r>
      <w:r>
        <w:rPr>
          <w:rFonts w:ascii="Times New Roman" w:hAnsi="Times New Roman" w:cs="Times New Roman"/>
          <w:sz w:val="24"/>
          <w:szCs w:val="24"/>
        </w:rPr>
        <w:t>vaux sont susceptibles </w:t>
      </w:r>
      <w:r w:rsidR="000D397F">
        <w:rPr>
          <w:rFonts w:ascii="Times New Roman" w:hAnsi="Times New Roman" w:cs="Times New Roman"/>
          <w:sz w:val="24"/>
          <w:szCs w:val="24"/>
        </w:rPr>
        <w:t>de générer</w:t>
      </w:r>
    </w:p>
    <w:p w:rsidR="002B77B3" w:rsidRPr="00C333F6" w:rsidRDefault="00273C8D" w:rsidP="00674390">
      <w:pPr>
        <w:pStyle w:val="Paragraphedeliste"/>
        <w:numPr>
          <w:ilvl w:val="0"/>
          <w:numId w:val="11"/>
        </w:numPr>
        <w:shd w:val="clear" w:color="auto" w:fill="FFFFFF"/>
        <w:ind w:left="709" w:hanging="283"/>
        <w:jc w:val="both"/>
        <w:rPr>
          <w:rFonts w:ascii="Times New Roman" w:hAnsi="Times New Roman" w:cs="Times New Roman"/>
          <w:sz w:val="24"/>
          <w:szCs w:val="24"/>
        </w:rPr>
      </w:pPr>
      <w:r>
        <w:rPr>
          <w:rFonts w:ascii="Times New Roman" w:hAnsi="Times New Roman" w:cs="Times New Roman"/>
          <w:sz w:val="24"/>
          <w:szCs w:val="24"/>
        </w:rPr>
        <w:t>des poussières</w:t>
      </w:r>
      <w:r w:rsidRPr="0099712C">
        <w:rPr>
          <w:rFonts w:ascii="Times New Roman" w:hAnsi="Times New Roman" w:cs="Times New Roman"/>
          <w:sz w:val="24"/>
          <w:szCs w:val="24"/>
        </w:rPr>
        <w:t xml:space="preserve">, </w:t>
      </w:r>
      <w:r>
        <w:rPr>
          <w:rFonts w:ascii="Times New Roman" w:hAnsi="Times New Roman" w:cs="Times New Roman"/>
          <w:sz w:val="24"/>
          <w:szCs w:val="24"/>
        </w:rPr>
        <w:t>en l'absence de pluies.</w:t>
      </w:r>
      <w:r w:rsidR="000D397F">
        <w:rPr>
          <w:rFonts w:ascii="Times New Roman" w:hAnsi="Times New Roman" w:cs="Times New Roman"/>
          <w:sz w:val="24"/>
          <w:szCs w:val="24"/>
        </w:rPr>
        <w:t xml:space="preserve"> L</w:t>
      </w:r>
      <w:r w:rsidRPr="00273C8D">
        <w:rPr>
          <w:rFonts w:ascii="Times New Roman" w:hAnsi="Times New Roman" w:cs="Times New Roman"/>
          <w:sz w:val="24"/>
          <w:szCs w:val="24"/>
        </w:rPr>
        <w:t xml:space="preserve">a distance  entre la zones de travaux et les habitations </w:t>
      </w:r>
      <w:r w:rsidR="00AD4CEA">
        <w:rPr>
          <w:rFonts w:ascii="Times New Roman" w:hAnsi="Times New Roman" w:cs="Times New Roman"/>
          <w:sz w:val="24"/>
          <w:szCs w:val="24"/>
        </w:rPr>
        <w:t xml:space="preserve">devrait </w:t>
      </w:r>
      <w:r w:rsidRPr="00273C8D">
        <w:rPr>
          <w:rFonts w:ascii="Times New Roman" w:hAnsi="Times New Roman" w:cs="Times New Roman"/>
          <w:sz w:val="24"/>
          <w:szCs w:val="24"/>
        </w:rPr>
        <w:t>limite</w:t>
      </w:r>
      <w:r w:rsidR="00AD4CEA">
        <w:rPr>
          <w:rFonts w:ascii="Times New Roman" w:hAnsi="Times New Roman" w:cs="Times New Roman"/>
          <w:sz w:val="24"/>
          <w:szCs w:val="24"/>
        </w:rPr>
        <w:t>r</w:t>
      </w:r>
      <w:r w:rsidRPr="00273C8D">
        <w:rPr>
          <w:rFonts w:ascii="Times New Roman" w:hAnsi="Times New Roman" w:cs="Times New Roman"/>
          <w:sz w:val="24"/>
          <w:szCs w:val="24"/>
        </w:rPr>
        <w:t xml:space="preserve"> fortement le risque de perturbation des populations</w:t>
      </w:r>
      <w:r>
        <w:rPr>
          <w:rFonts w:ascii="Times New Roman" w:hAnsi="Times New Roman" w:cs="Times New Roman"/>
          <w:sz w:val="24"/>
          <w:szCs w:val="24"/>
        </w:rPr>
        <w:t> ;</w:t>
      </w:r>
    </w:p>
    <w:p w:rsidR="000D397F" w:rsidRPr="000D397F" w:rsidRDefault="00273C8D" w:rsidP="00674390">
      <w:pPr>
        <w:pStyle w:val="Paragraphedeliste"/>
        <w:numPr>
          <w:ilvl w:val="0"/>
          <w:numId w:val="11"/>
        </w:numPr>
        <w:shd w:val="clear" w:color="auto" w:fill="FFFFFF"/>
        <w:ind w:left="709" w:hanging="283"/>
        <w:jc w:val="both"/>
        <w:rPr>
          <w:rFonts w:ascii="Times New Roman" w:hAnsi="Times New Roman" w:cs="Times New Roman"/>
          <w:sz w:val="24"/>
          <w:szCs w:val="24"/>
        </w:rPr>
      </w:pPr>
      <w:r>
        <w:rPr>
          <w:rFonts w:ascii="Times New Roman" w:hAnsi="Times New Roman" w:cs="Times New Roman"/>
          <w:sz w:val="24"/>
          <w:szCs w:val="24"/>
        </w:rPr>
        <w:t xml:space="preserve">des émissions </w:t>
      </w:r>
      <w:r w:rsidR="000D397F">
        <w:rPr>
          <w:rFonts w:ascii="Times New Roman" w:hAnsi="Times New Roman" w:cs="Times New Roman"/>
          <w:sz w:val="24"/>
          <w:szCs w:val="24"/>
        </w:rPr>
        <w:t xml:space="preserve">de </w:t>
      </w:r>
      <w:r w:rsidR="000D397F" w:rsidRPr="000D397F">
        <w:rPr>
          <w:rFonts w:ascii="Times New Roman" w:hAnsi="Times New Roman" w:cs="Times New Roman"/>
          <w:sz w:val="24"/>
          <w:szCs w:val="24"/>
        </w:rPr>
        <w:t xml:space="preserve">gaz de combustion des </w:t>
      </w:r>
      <w:r w:rsidR="000D397F">
        <w:rPr>
          <w:rFonts w:ascii="Times New Roman" w:hAnsi="Times New Roman" w:cs="Times New Roman"/>
          <w:sz w:val="24"/>
          <w:szCs w:val="24"/>
        </w:rPr>
        <w:t>moteurs thermiques des engins de chantier</w:t>
      </w:r>
      <w:r w:rsidR="000D397F" w:rsidRPr="000D397F">
        <w:rPr>
          <w:rFonts w:ascii="Times New Roman" w:hAnsi="Times New Roman" w:cs="Times New Roman"/>
          <w:sz w:val="24"/>
          <w:szCs w:val="24"/>
        </w:rPr>
        <w:t xml:space="preserve">. Ces composés se disperseront dans le contexte du plateau, sans effets notoires sur la qualité générale de l’air ambiant dans le secteur. </w:t>
      </w:r>
    </w:p>
    <w:p w:rsidR="000D397F" w:rsidRPr="000D397F" w:rsidRDefault="000D397F" w:rsidP="000D397F">
      <w:pPr>
        <w:spacing w:after="110" w:line="249" w:lineRule="auto"/>
        <w:jc w:val="both"/>
        <w:rPr>
          <w:rFonts w:ascii="Times New Roman" w:hAnsi="Times New Roman" w:cs="Times New Roman"/>
          <w:sz w:val="24"/>
          <w:szCs w:val="24"/>
        </w:rPr>
      </w:pPr>
      <w:r w:rsidRPr="000D397F">
        <w:rPr>
          <w:rFonts w:ascii="Times New Roman" w:hAnsi="Times New Roman" w:cs="Times New Roman"/>
          <w:sz w:val="24"/>
          <w:szCs w:val="24"/>
        </w:rPr>
        <w:t>Les effets négatifs directs et indirects prévisibles du chantier sur l’air restent limités, et la mise en œuvre</w:t>
      </w:r>
      <w:r>
        <w:rPr>
          <w:rFonts w:ascii="Times New Roman" w:hAnsi="Times New Roman" w:cs="Times New Roman"/>
          <w:sz w:val="24"/>
          <w:szCs w:val="24"/>
        </w:rPr>
        <w:t xml:space="preserve"> de précautions « classiques » pour</w:t>
      </w:r>
      <w:r w:rsidRPr="000D397F">
        <w:rPr>
          <w:rFonts w:ascii="Times New Roman" w:hAnsi="Times New Roman" w:cs="Times New Roman"/>
          <w:sz w:val="24"/>
          <w:szCs w:val="24"/>
        </w:rPr>
        <w:t xml:space="preserve"> ce type de travaux permettra d’en réduire très largement l’impact. </w:t>
      </w:r>
    </w:p>
    <w:p w:rsidR="00C333F6" w:rsidRPr="00EC7723" w:rsidRDefault="000D397F" w:rsidP="00C333F6">
      <w:pPr>
        <w:spacing w:after="110" w:line="249" w:lineRule="auto"/>
        <w:rPr>
          <w:rFonts w:ascii="Times New Roman" w:hAnsi="Times New Roman" w:cs="Times New Roman"/>
          <w:sz w:val="24"/>
          <w:szCs w:val="24"/>
        </w:rPr>
      </w:pPr>
      <w:r w:rsidRPr="000D397F">
        <w:rPr>
          <w:rFonts w:ascii="Times New Roman" w:hAnsi="Times New Roman" w:cs="Times New Roman"/>
          <w:b/>
          <w:sz w:val="24"/>
          <w:szCs w:val="24"/>
          <w:u w:val="single" w:color="000000"/>
        </w:rPr>
        <w:t>Effets à long terme</w:t>
      </w:r>
      <w:r>
        <w:rPr>
          <w:rFonts w:ascii="Times New Roman" w:hAnsi="Times New Roman" w:cs="Times New Roman"/>
          <w:b/>
          <w:sz w:val="24"/>
          <w:szCs w:val="24"/>
        </w:rPr>
        <w:t> :</w:t>
      </w:r>
      <w:r w:rsidRPr="000D397F">
        <w:rPr>
          <w:rFonts w:ascii="Times New Roman" w:hAnsi="Times New Roman" w:cs="Times New Roman"/>
          <w:b/>
          <w:sz w:val="24"/>
          <w:szCs w:val="24"/>
        </w:rPr>
        <w:t xml:space="preserve"> </w:t>
      </w:r>
      <w:r w:rsidRPr="00337926">
        <w:rPr>
          <w:rFonts w:ascii="Times New Roman" w:hAnsi="Times New Roman" w:cs="Times New Roman"/>
          <w:sz w:val="24"/>
          <w:szCs w:val="24"/>
        </w:rPr>
        <w:t xml:space="preserve">Les énergies renouvelables répondent à une stratégie énergétique à long terme basée sur le principe du développement durable. Elles répondent en effet aux besoins actuels sans compromettre le développement des énergies futures. </w:t>
      </w:r>
    </w:p>
    <w:p w:rsidR="00F36E85" w:rsidRPr="00F758DF" w:rsidRDefault="00F36E85" w:rsidP="00F36E85">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F36E85" w:rsidRPr="00F758DF" w:rsidRDefault="00F36E85" w:rsidP="00F36E85">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F36E85" w:rsidRDefault="00F36E85" w:rsidP="00181EFF">
      <w:pPr>
        <w:jc w:val="both"/>
        <w:rPr>
          <w:rFonts w:ascii="Times New Roman" w:hAnsi="Times New Roman" w:cs="Times New Roman"/>
          <w:sz w:val="24"/>
          <w:szCs w:val="24"/>
        </w:rPr>
      </w:pPr>
    </w:p>
    <w:p w:rsidR="00337926" w:rsidRDefault="000D397F" w:rsidP="003803B1">
      <w:pPr>
        <w:spacing w:after="0"/>
        <w:jc w:val="both"/>
        <w:rPr>
          <w:rFonts w:ascii="Times New Roman" w:hAnsi="Times New Roman" w:cs="Times New Roman"/>
          <w:sz w:val="24"/>
          <w:szCs w:val="24"/>
        </w:rPr>
      </w:pPr>
      <w:r w:rsidRPr="00337926">
        <w:rPr>
          <w:rFonts w:ascii="Times New Roman" w:hAnsi="Times New Roman" w:cs="Times New Roman"/>
          <w:sz w:val="24"/>
          <w:szCs w:val="24"/>
        </w:rPr>
        <w:t>En France, la puissance installée atteint 10 358 MW fin 2015, ce qui la place au 4</w:t>
      </w:r>
      <w:r w:rsidRPr="00337926">
        <w:rPr>
          <w:rFonts w:ascii="Times New Roman" w:hAnsi="Times New Roman" w:cs="Times New Roman"/>
          <w:sz w:val="24"/>
          <w:szCs w:val="24"/>
          <w:vertAlign w:val="superscript"/>
        </w:rPr>
        <w:t>ème</w:t>
      </w:r>
      <w:r w:rsidR="00337926">
        <w:rPr>
          <w:rFonts w:ascii="Times New Roman" w:hAnsi="Times New Roman" w:cs="Times New Roman"/>
          <w:sz w:val="24"/>
          <w:szCs w:val="24"/>
        </w:rPr>
        <w:t xml:space="preserve"> rang e</w:t>
      </w:r>
      <w:r w:rsidRPr="00337926">
        <w:rPr>
          <w:rFonts w:ascii="Times New Roman" w:hAnsi="Times New Roman" w:cs="Times New Roman"/>
          <w:sz w:val="24"/>
          <w:szCs w:val="24"/>
        </w:rPr>
        <w:t>uropé</w:t>
      </w:r>
      <w:r w:rsidR="00337926">
        <w:rPr>
          <w:rFonts w:ascii="Times New Roman" w:hAnsi="Times New Roman" w:cs="Times New Roman"/>
          <w:sz w:val="24"/>
          <w:szCs w:val="24"/>
        </w:rPr>
        <w:t>en, mais</w:t>
      </w:r>
      <w:r w:rsidRPr="00337926">
        <w:rPr>
          <w:rFonts w:ascii="Times New Roman" w:hAnsi="Times New Roman" w:cs="Times New Roman"/>
          <w:sz w:val="24"/>
          <w:szCs w:val="24"/>
        </w:rPr>
        <w:t xml:space="preserve"> loin derrière les principaux pays producteurs d’énergie éolienne (Chine : 145,1 GW, USA : 74 471 GW et Allemagne : 44 947 GW).  </w:t>
      </w:r>
    </w:p>
    <w:p w:rsidR="000D397F" w:rsidRDefault="000D397F" w:rsidP="003803B1">
      <w:pPr>
        <w:spacing w:after="0" w:line="249" w:lineRule="auto"/>
        <w:jc w:val="both"/>
        <w:rPr>
          <w:rFonts w:ascii="Times New Roman" w:hAnsi="Times New Roman" w:cs="Times New Roman"/>
          <w:sz w:val="24"/>
          <w:szCs w:val="24"/>
        </w:rPr>
      </w:pPr>
      <w:r w:rsidRPr="00337926">
        <w:rPr>
          <w:rFonts w:ascii="Times New Roman" w:hAnsi="Times New Roman" w:cs="Times New Roman"/>
          <w:sz w:val="24"/>
          <w:szCs w:val="24"/>
        </w:rPr>
        <w:t xml:space="preserve">Le parc éolien de Luce participera à l’effort national, et de fait à la volonté européenne de promouvoir de l’électricité produite à partir de sources d’énergies renouvelables sur le marché intérieur (directive adoptée en septembre 2001) et aux respects des engagements internationaux établis pour répondre aux enjeux du développement durable (protocole de Kyoto, plan national de lutte contre le changement climatique). </w:t>
      </w:r>
    </w:p>
    <w:p w:rsidR="009E62EB" w:rsidRDefault="00337926" w:rsidP="00AB28B2">
      <w:pPr>
        <w:spacing w:after="110" w:line="249" w:lineRule="auto"/>
        <w:jc w:val="both"/>
        <w:rPr>
          <w:rFonts w:ascii="Times New Roman" w:hAnsi="Times New Roman" w:cs="Times New Roman"/>
          <w:b/>
          <w:sz w:val="24"/>
          <w:szCs w:val="24"/>
        </w:rPr>
      </w:pPr>
      <w:r w:rsidRPr="003803B1">
        <w:rPr>
          <w:rFonts w:ascii="Times New Roman" w:hAnsi="Times New Roman" w:cs="Times New Roman"/>
          <w:b/>
          <w:sz w:val="24"/>
          <w:szCs w:val="24"/>
        </w:rPr>
        <w:t xml:space="preserve">Le bilan énergétique </w:t>
      </w:r>
      <w:r w:rsidR="00502E55" w:rsidRPr="003803B1">
        <w:rPr>
          <w:rFonts w:ascii="Times New Roman" w:hAnsi="Times New Roman" w:cs="Times New Roman"/>
          <w:b/>
          <w:sz w:val="24"/>
          <w:szCs w:val="24"/>
        </w:rPr>
        <w:t xml:space="preserve">estimé </w:t>
      </w:r>
      <w:r w:rsidRPr="003803B1">
        <w:rPr>
          <w:rFonts w:ascii="Times New Roman" w:hAnsi="Times New Roman" w:cs="Times New Roman"/>
          <w:b/>
          <w:sz w:val="24"/>
          <w:szCs w:val="24"/>
        </w:rPr>
        <w:t>du par</w:t>
      </w:r>
      <w:r w:rsidR="00502E55" w:rsidRPr="003803B1">
        <w:rPr>
          <w:rFonts w:ascii="Times New Roman" w:hAnsi="Times New Roman" w:cs="Times New Roman"/>
          <w:b/>
          <w:sz w:val="24"/>
          <w:szCs w:val="24"/>
        </w:rPr>
        <w:t>c de Luce devrait pe</w:t>
      </w:r>
      <w:r w:rsidR="00AB28B2" w:rsidRPr="003803B1">
        <w:rPr>
          <w:rFonts w:ascii="Times New Roman" w:hAnsi="Times New Roman" w:cs="Times New Roman"/>
          <w:b/>
          <w:sz w:val="24"/>
          <w:szCs w:val="24"/>
        </w:rPr>
        <w:t>rmettre l’économie annuelle de </w:t>
      </w:r>
      <w:r w:rsidR="00502E55" w:rsidRPr="003803B1">
        <w:rPr>
          <w:rFonts w:ascii="Times New Roman" w:hAnsi="Times New Roman" w:cs="Times New Roman"/>
          <w:b/>
          <w:sz w:val="24"/>
          <w:szCs w:val="24"/>
        </w:rPr>
        <w:t>88 600 tonnes de CO²,</w:t>
      </w:r>
      <w:r w:rsidR="00AB28B2" w:rsidRPr="003803B1">
        <w:rPr>
          <w:rFonts w:ascii="Times New Roman" w:hAnsi="Times New Roman" w:cs="Times New Roman"/>
          <w:b/>
          <w:sz w:val="24"/>
          <w:szCs w:val="24"/>
        </w:rPr>
        <w:t xml:space="preserve"> </w:t>
      </w:r>
      <w:r w:rsidR="00502E55" w:rsidRPr="003803B1">
        <w:rPr>
          <w:rFonts w:ascii="Times New Roman" w:hAnsi="Times New Roman" w:cs="Times New Roman"/>
          <w:b/>
          <w:sz w:val="24"/>
          <w:szCs w:val="24"/>
        </w:rPr>
        <w:t>206 tonnes de SO²,</w:t>
      </w:r>
      <w:r w:rsidR="00AB28B2" w:rsidRPr="003803B1">
        <w:rPr>
          <w:rFonts w:ascii="Times New Roman" w:hAnsi="Times New Roman" w:cs="Times New Roman"/>
          <w:b/>
          <w:sz w:val="24"/>
          <w:szCs w:val="24"/>
        </w:rPr>
        <w:t xml:space="preserve"> </w:t>
      </w:r>
      <w:r w:rsidR="00502E55" w:rsidRPr="003803B1">
        <w:rPr>
          <w:rFonts w:ascii="Times New Roman" w:hAnsi="Times New Roman" w:cs="Times New Roman"/>
          <w:b/>
          <w:sz w:val="24"/>
          <w:szCs w:val="24"/>
        </w:rPr>
        <w:t>96 tonnes de NO</w:t>
      </w:r>
      <w:r w:rsidR="00A9481A" w:rsidRPr="003803B1">
        <w:rPr>
          <w:rFonts w:ascii="Times New Roman" w:hAnsi="Times New Roman" w:cs="Times New Roman"/>
          <w:b/>
          <w:sz w:val="24"/>
          <w:szCs w:val="24"/>
        </w:rPr>
        <w:t>x,</w:t>
      </w:r>
      <w:r w:rsidR="00AB28B2" w:rsidRPr="003803B1">
        <w:rPr>
          <w:rFonts w:ascii="Times New Roman" w:hAnsi="Times New Roman" w:cs="Times New Roman"/>
          <w:b/>
          <w:sz w:val="24"/>
          <w:szCs w:val="24"/>
        </w:rPr>
        <w:t xml:space="preserve"> et de </w:t>
      </w:r>
      <w:r w:rsidR="00A9481A" w:rsidRPr="003803B1">
        <w:rPr>
          <w:rFonts w:ascii="Times New Roman" w:hAnsi="Times New Roman" w:cs="Times New Roman"/>
          <w:b/>
          <w:sz w:val="24"/>
          <w:szCs w:val="24"/>
        </w:rPr>
        <w:t>4 tonnes de poussières,</w:t>
      </w:r>
      <w:r w:rsidR="00AB28B2" w:rsidRPr="003803B1">
        <w:rPr>
          <w:rFonts w:ascii="Times New Roman" w:hAnsi="Times New Roman" w:cs="Times New Roman"/>
          <w:b/>
          <w:sz w:val="24"/>
          <w:szCs w:val="24"/>
        </w:rPr>
        <w:t xml:space="preserve"> </w:t>
      </w:r>
      <w:r w:rsidR="00A9481A" w:rsidRPr="003803B1">
        <w:rPr>
          <w:rFonts w:ascii="Times New Roman" w:hAnsi="Times New Roman" w:cs="Times New Roman"/>
          <w:b/>
          <w:sz w:val="24"/>
          <w:szCs w:val="24"/>
        </w:rPr>
        <w:t>permettant ainsi au projet d’avoir, sur sa durée de vie (25 à 30 ans), des</w:t>
      </w:r>
      <w:r w:rsidR="00AB28B2" w:rsidRPr="003803B1">
        <w:rPr>
          <w:rFonts w:ascii="Times New Roman" w:hAnsi="Times New Roman" w:cs="Times New Roman"/>
          <w:b/>
          <w:sz w:val="24"/>
          <w:szCs w:val="24"/>
        </w:rPr>
        <w:t xml:space="preserve"> effets positifs sur l’air et le </w:t>
      </w:r>
      <w:r w:rsidR="00A9481A" w:rsidRPr="003803B1">
        <w:rPr>
          <w:rFonts w:ascii="Times New Roman" w:hAnsi="Times New Roman" w:cs="Times New Roman"/>
          <w:b/>
          <w:sz w:val="24"/>
          <w:szCs w:val="24"/>
        </w:rPr>
        <w:t>climat.</w:t>
      </w:r>
    </w:p>
    <w:p w:rsidR="00EC7723" w:rsidRPr="00EC7723" w:rsidRDefault="00EC7723" w:rsidP="00AB28B2">
      <w:pPr>
        <w:spacing w:after="110" w:line="249" w:lineRule="auto"/>
        <w:jc w:val="both"/>
        <w:rPr>
          <w:rFonts w:ascii="Times New Roman" w:hAnsi="Times New Roman" w:cs="Times New Roman"/>
          <w:b/>
          <w:sz w:val="24"/>
          <w:szCs w:val="24"/>
        </w:rPr>
      </w:pPr>
    </w:p>
    <w:p w:rsidR="00374C5D" w:rsidRDefault="00374C5D" w:rsidP="00374C5D">
      <w:pPr>
        <w:shd w:val="clear" w:color="auto" w:fill="FFFFFF"/>
        <w:jc w:val="both"/>
        <w:rPr>
          <w:rFonts w:ascii="Times New Roman" w:hAnsi="Times New Roman" w:cs="Times New Roman"/>
          <w:b/>
          <w:color w:val="333399"/>
          <w:sz w:val="24"/>
          <w:szCs w:val="24"/>
        </w:rPr>
      </w:pPr>
      <w:r w:rsidRPr="009E2879">
        <w:rPr>
          <w:rFonts w:ascii="Times New Roman" w:hAnsi="Times New Roman" w:cs="Times New Roman"/>
          <w:noProof/>
          <w:sz w:val="24"/>
          <w:szCs w:val="24"/>
          <w:lang w:eastAsia="fr-FR"/>
        </w:rPr>
        <mc:AlternateContent>
          <mc:Choice Requires="wps">
            <w:drawing>
              <wp:anchor distT="0" distB="0" distL="114300" distR="114300" simplePos="0" relativeHeight="251684864" behindDoc="0" locked="0" layoutInCell="1" allowOverlap="1" wp14:anchorId="6FB35185" wp14:editId="4D4B6136">
                <wp:simplePos x="0" y="0"/>
                <wp:positionH relativeFrom="margin">
                  <wp:align>left</wp:align>
                </wp:positionH>
                <wp:positionV relativeFrom="paragraph">
                  <wp:posOffset>35511</wp:posOffset>
                </wp:positionV>
                <wp:extent cx="288925" cy="161925"/>
                <wp:effectExtent l="19050" t="19050" r="15875" b="47625"/>
                <wp:wrapNone/>
                <wp:docPr id="13" name="Flèche droite à entail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925" cy="161925"/>
                        </a:xfrm>
                        <a:prstGeom prst="notchedRightArrow">
                          <a:avLst>
                            <a:gd name="adj1" fmla="val 50000"/>
                            <a:gd name="adj2" fmla="val 44608"/>
                          </a:avLst>
                        </a:prstGeom>
                        <a:solidFill>
                          <a:srgbClr val="C0C0C0"/>
                        </a:solidFill>
                        <a:ln w="9525">
                          <a:solidFill>
                            <a:srgbClr val="333399"/>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BBC838" id="Flèche droite à entaille 13" o:spid="_x0000_s1026" type="#_x0000_t94" style="position:absolute;margin-left:0;margin-top:2.8pt;width:22.75pt;height:12.75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" fillcolor="silver" strokecolor="#339">
                <w10:wrap anchorx="margin"/>
              </v:shape>
            </w:pict>
          </mc:Fallback>
        </mc:AlternateContent>
      </w:r>
      <w:r>
        <w:t xml:space="preserve">            </w:t>
      </w:r>
      <w:r w:rsidRPr="005A49B7">
        <w:rPr>
          <w:rFonts w:ascii="Times New Roman" w:hAnsi="Times New Roman" w:cs="Times New Roman"/>
          <w:b/>
          <w:color w:val="333399"/>
          <w:sz w:val="24"/>
          <w:szCs w:val="24"/>
        </w:rPr>
        <w:t xml:space="preserve">  </w:t>
      </w:r>
      <w:r>
        <w:rPr>
          <w:rFonts w:ascii="Times New Roman" w:hAnsi="Times New Roman" w:cs="Times New Roman"/>
          <w:b/>
          <w:i/>
          <w:color w:val="333399"/>
          <w:sz w:val="24"/>
          <w:szCs w:val="24"/>
          <w:u w:val="single"/>
        </w:rPr>
        <w:t>Impact acoustique</w:t>
      </w:r>
      <w:r w:rsidRPr="005A49B7">
        <w:rPr>
          <w:rFonts w:ascii="Times New Roman" w:hAnsi="Times New Roman" w:cs="Times New Roman"/>
          <w:b/>
          <w:color w:val="333399"/>
          <w:sz w:val="24"/>
          <w:szCs w:val="24"/>
        </w:rPr>
        <w:t xml:space="preserve"> :</w:t>
      </w:r>
    </w:p>
    <w:p w:rsidR="00EC7723" w:rsidRPr="00EC7723" w:rsidRDefault="00374C5D" w:rsidP="00C51374">
      <w:pPr>
        <w:shd w:val="clear" w:color="auto" w:fill="FFFFFF"/>
        <w:jc w:val="both"/>
        <w:rPr>
          <w:rFonts w:ascii="Times New Roman" w:hAnsi="Times New Roman" w:cs="Times New Roman"/>
          <w:b/>
          <w:sz w:val="24"/>
          <w:szCs w:val="24"/>
        </w:rPr>
      </w:pPr>
      <w:r>
        <w:rPr>
          <w:rFonts w:ascii="Times New Roman" w:hAnsi="Times New Roman" w:cs="Times New Roman"/>
          <w:sz w:val="24"/>
          <w:szCs w:val="24"/>
        </w:rPr>
        <w:t>Les résultats de l'étude acoustique,</w:t>
      </w:r>
      <w:r w:rsidRPr="00367FBC">
        <w:rPr>
          <w:rFonts w:ascii="Times New Roman" w:hAnsi="Times New Roman" w:cs="Times New Roman"/>
          <w:sz w:val="24"/>
          <w:szCs w:val="24"/>
        </w:rPr>
        <w:t xml:space="preserve"> réalisée par la société "</w:t>
      </w:r>
      <w:r>
        <w:rPr>
          <w:rFonts w:ascii="Times New Roman" w:hAnsi="Times New Roman" w:cs="Times New Roman"/>
          <w:b/>
          <w:sz w:val="24"/>
          <w:szCs w:val="24"/>
        </w:rPr>
        <w:t xml:space="preserve">Venathec SAS", </w:t>
      </w:r>
      <w:r w:rsidRPr="00EB64B8">
        <w:rPr>
          <w:rFonts w:ascii="Times New Roman" w:hAnsi="Times New Roman" w:cs="Times New Roman"/>
          <w:sz w:val="24"/>
          <w:szCs w:val="24"/>
        </w:rPr>
        <w:t>de Nancy (54),</w:t>
      </w:r>
      <w:r>
        <w:rPr>
          <w:rFonts w:ascii="Times New Roman" w:hAnsi="Times New Roman" w:cs="Times New Roman"/>
          <w:sz w:val="24"/>
          <w:szCs w:val="24"/>
        </w:rPr>
        <w:t xml:space="preserve"> </w:t>
      </w:r>
      <w:r w:rsidRPr="00367FBC">
        <w:rPr>
          <w:rFonts w:ascii="Times New Roman" w:hAnsi="Times New Roman" w:cs="Times New Roman"/>
          <w:sz w:val="24"/>
          <w:szCs w:val="24"/>
        </w:rPr>
        <w:t>indique</w:t>
      </w:r>
      <w:r>
        <w:rPr>
          <w:rFonts w:ascii="Times New Roman" w:hAnsi="Times New Roman" w:cs="Times New Roman"/>
          <w:sz w:val="24"/>
          <w:szCs w:val="24"/>
        </w:rPr>
        <w:t xml:space="preserve">nt </w:t>
      </w:r>
      <w:r w:rsidRPr="00367FBC">
        <w:rPr>
          <w:rFonts w:ascii="Times New Roman" w:hAnsi="Times New Roman" w:cs="Times New Roman"/>
          <w:sz w:val="24"/>
          <w:szCs w:val="24"/>
        </w:rPr>
        <w:t xml:space="preserve"> qu'il  n'y  aura  pas  de  dépassements  prévisionnels, ni en  période  di</w:t>
      </w:r>
      <w:r>
        <w:rPr>
          <w:rFonts w:ascii="Times New Roman" w:hAnsi="Times New Roman" w:cs="Times New Roman"/>
          <w:sz w:val="24"/>
          <w:szCs w:val="24"/>
        </w:rPr>
        <w:t xml:space="preserve">urne, ni  en  période nocturne. L'impact sonore des éoliennes ne dépassera pas les seuils réglementaires fixés par l'arrêté du 26 août 2011 (70 dBA en période diurne et 60 dBA en période nocturne). </w:t>
      </w:r>
      <w:r w:rsidRPr="003803B1">
        <w:rPr>
          <w:rFonts w:ascii="Times New Roman" w:hAnsi="Times New Roman" w:cs="Times New Roman"/>
          <w:b/>
          <w:sz w:val="24"/>
          <w:szCs w:val="24"/>
        </w:rPr>
        <w:t>Le demandeur précise qu'il est prévu une campagne de mesures du bruit après la mise en service du parc, pour s’assurer de la conformité du site par rapport à la réglementation en vigueur et d'apporter, si besoin é</w:t>
      </w:r>
      <w:r w:rsidR="00C51374" w:rsidRPr="003803B1">
        <w:rPr>
          <w:rFonts w:ascii="Times New Roman" w:hAnsi="Times New Roman" w:cs="Times New Roman"/>
          <w:b/>
          <w:sz w:val="24"/>
          <w:szCs w:val="24"/>
        </w:rPr>
        <w:t>tait, des mesures correctives</w:t>
      </w:r>
      <w:r w:rsidRPr="003803B1">
        <w:rPr>
          <w:rFonts w:ascii="Times New Roman" w:hAnsi="Times New Roman" w:cs="Times New Roman"/>
          <w:b/>
          <w:sz w:val="24"/>
          <w:szCs w:val="24"/>
        </w:rPr>
        <w:t>.</w:t>
      </w:r>
    </w:p>
    <w:p w:rsidR="00C51374" w:rsidRDefault="00C51374" w:rsidP="00C51374">
      <w:pPr>
        <w:shd w:val="clear" w:color="auto" w:fill="FFFFFF"/>
        <w:ind w:left="200"/>
        <w:jc w:val="both"/>
        <w:rPr>
          <w:rFonts w:ascii="Times New Roman" w:hAnsi="Times New Roman" w:cs="Times New Roman"/>
          <w:b/>
          <w:color w:val="333399"/>
          <w:sz w:val="24"/>
          <w:szCs w:val="24"/>
        </w:rPr>
      </w:pPr>
      <w:r w:rsidRPr="00AB28B2">
        <w:rPr>
          <w:rFonts w:ascii="Times New Roman" w:hAnsi="Times New Roman" w:cs="Times New Roman"/>
          <w:noProof/>
          <w:color w:val="C00000"/>
          <w:sz w:val="24"/>
          <w:szCs w:val="24"/>
          <w:lang w:eastAsia="fr-FR"/>
        </w:rPr>
        <mc:AlternateContent>
          <mc:Choice Requires="wps">
            <w:drawing>
              <wp:anchor distT="0" distB="0" distL="114300" distR="114300" simplePos="0" relativeHeight="251686912" behindDoc="0" locked="0" layoutInCell="1" allowOverlap="1" wp14:anchorId="54AFBFE0" wp14:editId="7560CD89">
                <wp:simplePos x="0" y="0"/>
                <wp:positionH relativeFrom="margin">
                  <wp:align>left</wp:align>
                </wp:positionH>
                <wp:positionV relativeFrom="paragraph">
                  <wp:posOffset>26035</wp:posOffset>
                </wp:positionV>
                <wp:extent cx="288925" cy="161925"/>
                <wp:effectExtent l="19050" t="19050" r="15875" b="47625"/>
                <wp:wrapNone/>
                <wp:docPr id="14" name="Flèche droite à entail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925" cy="161925"/>
                        </a:xfrm>
                        <a:prstGeom prst="notchedRightArrow">
                          <a:avLst>
                            <a:gd name="adj1" fmla="val 50000"/>
                            <a:gd name="adj2" fmla="val 44608"/>
                          </a:avLst>
                        </a:prstGeom>
                        <a:solidFill>
                          <a:srgbClr val="C0C0C0"/>
                        </a:solidFill>
                        <a:ln w="9525">
                          <a:solidFill>
                            <a:srgbClr val="333399"/>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8BB0E3" id="Flèche droite à entaille 14" o:spid="_x0000_s1026" type="#_x0000_t94" style="position:absolute;margin-left:0;margin-top:2.05pt;width:22.75pt;height:12.7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" fillcolor="silver" strokecolor="#339">
                <w10:wrap anchorx="margin"/>
              </v:shape>
            </w:pict>
          </mc:Fallback>
        </mc:AlternateContent>
      </w:r>
      <w:r>
        <w:t xml:space="preserve">          </w:t>
      </w:r>
      <w:r w:rsidRPr="005A49B7">
        <w:rPr>
          <w:rFonts w:ascii="Times New Roman" w:hAnsi="Times New Roman" w:cs="Times New Roman"/>
          <w:b/>
          <w:i/>
          <w:color w:val="333399"/>
          <w:sz w:val="24"/>
          <w:szCs w:val="24"/>
          <w:u w:val="single"/>
        </w:rPr>
        <w:t>Impact sur les milieux naturels</w:t>
      </w:r>
      <w:r w:rsidRPr="005A49B7">
        <w:rPr>
          <w:rFonts w:ascii="Times New Roman" w:hAnsi="Times New Roman" w:cs="Times New Roman"/>
          <w:b/>
          <w:color w:val="333399"/>
          <w:sz w:val="24"/>
          <w:szCs w:val="24"/>
        </w:rPr>
        <w:t xml:space="preserve"> :</w:t>
      </w:r>
    </w:p>
    <w:tbl>
      <w:tblPr>
        <w:tblStyle w:val="Grilledutableau"/>
        <w:tblpPr w:leftFromText="141" w:rightFromText="141" w:vertAnchor="text" w:horzAnchor="margin" w:tblpY="211"/>
        <w:tblW w:w="0" w:type="auto"/>
        <w:tblLook w:val="04A0" w:firstRow="1" w:lastRow="0" w:firstColumn="1" w:lastColumn="0" w:noHBand="0" w:noVBand="1"/>
      </w:tblPr>
      <w:tblGrid>
        <w:gridCol w:w="1984"/>
      </w:tblGrid>
      <w:tr w:rsidR="00C51374" w:rsidTr="00C51374">
        <w:tc>
          <w:tcPr>
            <w:tcW w:w="1984" w:type="dxa"/>
            <w:shd w:val="clear" w:color="auto" w:fill="CCECFF"/>
          </w:tcPr>
          <w:p w:rsidR="00C51374" w:rsidRPr="001273A2" w:rsidRDefault="00C51374" w:rsidP="00236F07">
            <w:pPr>
              <w:jc w:val="both"/>
              <w:rPr>
                <w:rFonts w:ascii="Times New Roman" w:hAnsi="Times New Roman" w:cs="Times New Roman"/>
                <w:sz w:val="24"/>
                <w:szCs w:val="24"/>
              </w:rPr>
            </w:pPr>
            <w:r>
              <w:rPr>
                <w:rFonts w:ascii="Times New Roman" w:hAnsi="Times New Roman" w:cs="Times New Roman"/>
                <w:sz w:val="24"/>
                <w:szCs w:val="24"/>
              </w:rPr>
              <w:t xml:space="preserve">  </w:t>
            </w:r>
            <w:r w:rsidRPr="001273A2">
              <w:rPr>
                <w:rFonts w:ascii="Times New Roman" w:hAnsi="Times New Roman" w:cs="Times New Roman"/>
                <w:sz w:val="24"/>
                <w:szCs w:val="24"/>
              </w:rPr>
              <w:t>Flore et habitats</w:t>
            </w:r>
          </w:p>
        </w:tc>
      </w:tr>
    </w:tbl>
    <w:p w:rsidR="00C51374" w:rsidRDefault="00C51374" w:rsidP="00C51374">
      <w:pPr>
        <w:shd w:val="clear" w:color="auto" w:fill="FFFFFF"/>
        <w:ind w:left="200"/>
        <w:jc w:val="both"/>
        <w:rPr>
          <w:rFonts w:ascii="Times New Roman" w:hAnsi="Times New Roman" w:cs="Times New Roman"/>
          <w:b/>
          <w:color w:val="333399"/>
          <w:sz w:val="24"/>
          <w:szCs w:val="24"/>
        </w:rPr>
      </w:pPr>
    </w:p>
    <w:p w:rsidR="00E2019B" w:rsidRDefault="00E2019B" w:rsidP="00C51374">
      <w:pPr>
        <w:spacing w:after="110" w:line="249" w:lineRule="auto"/>
        <w:ind w:left="17"/>
        <w:jc w:val="both"/>
        <w:rPr>
          <w:rFonts w:ascii="Times New Roman" w:hAnsi="Times New Roman" w:cs="Times New Roman"/>
          <w:sz w:val="24"/>
          <w:szCs w:val="24"/>
        </w:rPr>
      </w:pPr>
    </w:p>
    <w:p w:rsidR="00C51374" w:rsidRPr="00C51374" w:rsidRDefault="00C51374" w:rsidP="00C51374">
      <w:pPr>
        <w:spacing w:after="110" w:line="249" w:lineRule="auto"/>
        <w:ind w:left="17"/>
        <w:jc w:val="both"/>
        <w:rPr>
          <w:rFonts w:ascii="Times New Roman" w:hAnsi="Times New Roman" w:cs="Times New Roman"/>
          <w:sz w:val="24"/>
          <w:szCs w:val="24"/>
        </w:rPr>
      </w:pPr>
      <w:r w:rsidRPr="00C51374">
        <w:rPr>
          <w:rFonts w:ascii="Times New Roman" w:hAnsi="Times New Roman" w:cs="Times New Roman"/>
          <w:sz w:val="24"/>
          <w:szCs w:val="24"/>
        </w:rPr>
        <w:t xml:space="preserve">Aucun impact temporaire ou durable n’est attendu sur les sites naturels d’inventaire ou de protection répertoriés dans la zone d’étude.  </w:t>
      </w:r>
    </w:p>
    <w:p w:rsidR="00C51374" w:rsidRPr="00C51374" w:rsidRDefault="00C51374" w:rsidP="00C51374">
      <w:pPr>
        <w:spacing w:after="110" w:line="249" w:lineRule="auto"/>
        <w:ind w:left="17"/>
        <w:jc w:val="both"/>
        <w:rPr>
          <w:rFonts w:ascii="Times New Roman" w:hAnsi="Times New Roman" w:cs="Times New Roman"/>
          <w:sz w:val="24"/>
          <w:szCs w:val="24"/>
        </w:rPr>
      </w:pPr>
      <w:r>
        <w:rPr>
          <w:rFonts w:ascii="Times New Roman" w:hAnsi="Times New Roman" w:cs="Times New Roman"/>
          <w:sz w:val="24"/>
          <w:szCs w:val="24"/>
        </w:rPr>
        <w:t>L’impact du projet</w:t>
      </w:r>
      <w:r w:rsidRPr="00C51374">
        <w:rPr>
          <w:rFonts w:ascii="Times New Roman" w:hAnsi="Times New Roman" w:cs="Times New Roman"/>
          <w:sz w:val="24"/>
          <w:szCs w:val="24"/>
        </w:rPr>
        <w:t xml:space="preserve"> sur la flore et les habitats sera faible à très faible, du fait de la grande dominance des cultures agricoles</w:t>
      </w:r>
      <w:r>
        <w:rPr>
          <w:rFonts w:ascii="Times New Roman" w:hAnsi="Times New Roman" w:cs="Times New Roman"/>
          <w:sz w:val="24"/>
          <w:szCs w:val="24"/>
        </w:rPr>
        <w:t>,</w:t>
      </w:r>
      <w:r w:rsidRPr="00C51374">
        <w:rPr>
          <w:rFonts w:ascii="Times New Roman" w:hAnsi="Times New Roman" w:cs="Times New Roman"/>
          <w:sz w:val="24"/>
          <w:szCs w:val="24"/>
        </w:rPr>
        <w:t xml:space="preserve"> sans inté</w:t>
      </w:r>
      <w:r>
        <w:rPr>
          <w:rFonts w:ascii="Times New Roman" w:hAnsi="Times New Roman" w:cs="Times New Roman"/>
          <w:sz w:val="24"/>
          <w:szCs w:val="24"/>
        </w:rPr>
        <w:t>rêt floristique. Les éoliennes et les chemins d’accès seront</w:t>
      </w:r>
      <w:r w:rsidRPr="00C51374">
        <w:rPr>
          <w:rFonts w:ascii="Times New Roman" w:hAnsi="Times New Roman" w:cs="Times New Roman"/>
          <w:sz w:val="24"/>
          <w:szCs w:val="24"/>
        </w:rPr>
        <w:t xml:space="preserve"> im</w:t>
      </w:r>
      <w:r>
        <w:rPr>
          <w:rFonts w:ascii="Times New Roman" w:hAnsi="Times New Roman" w:cs="Times New Roman"/>
          <w:sz w:val="24"/>
          <w:szCs w:val="24"/>
        </w:rPr>
        <w:t>plantés</w:t>
      </w:r>
      <w:r w:rsidRPr="00C51374">
        <w:rPr>
          <w:rFonts w:ascii="Times New Roman" w:hAnsi="Times New Roman" w:cs="Times New Roman"/>
          <w:sz w:val="24"/>
          <w:szCs w:val="24"/>
        </w:rPr>
        <w:t xml:space="preserve"> dans des parcelles cultivées ou le long de chemins agricoles, ne présentant pas d’intérêt écologique. </w:t>
      </w:r>
    </w:p>
    <w:p w:rsidR="00C51374" w:rsidRPr="00C51374" w:rsidRDefault="00C51374" w:rsidP="00C51374">
      <w:pPr>
        <w:spacing w:after="110" w:line="249" w:lineRule="auto"/>
        <w:ind w:left="17"/>
        <w:jc w:val="both"/>
        <w:rPr>
          <w:rFonts w:ascii="Times New Roman" w:hAnsi="Times New Roman" w:cs="Times New Roman"/>
          <w:sz w:val="24"/>
          <w:szCs w:val="24"/>
        </w:rPr>
      </w:pPr>
      <w:r w:rsidRPr="00C51374">
        <w:rPr>
          <w:rFonts w:ascii="Times New Roman" w:hAnsi="Times New Roman" w:cs="Times New Roman"/>
          <w:sz w:val="24"/>
          <w:szCs w:val="24"/>
        </w:rPr>
        <w:t xml:space="preserve">De ce fait, aucune mesure d’évitement, de réduction ou de compensation ne sera mise en place. </w:t>
      </w:r>
    </w:p>
    <w:p w:rsidR="00C51374" w:rsidRDefault="00C51374" w:rsidP="00C51374">
      <w:pPr>
        <w:pStyle w:val="Paragraphedeliste"/>
        <w:ind w:left="420"/>
        <w:jc w:val="both"/>
        <w:rPr>
          <w:rFonts w:ascii="Times New Roman" w:hAnsi="Times New Roman" w:cs="Times New Roman"/>
          <w:sz w:val="16"/>
          <w:szCs w:val="16"/>
        </w:rPr>
      </w:pPr>
    </w:p>
    <w:tbl>
      <w:tblPr>
        <w:tblStyle w:val="Grilledutableau"/>
        <w:tblpPr w:leftFromText="141" w:rightFromText="141" w:vertAnchor="text" w:horzAnchor="margin" w:tblpY="-14"/>
        <w:tblW w:w="0" w:type="auto"/>
        <w:tblLook w:val="04A0" w:firstRow="1" w:lastRow="0" w:firstColumn="1" w:lastColumn="0" w:noHBand="0" w:noVBand="1"/>
      </w:tblPr>
      <w:tblGrid>
        <w:gridCol w:w="1271"/>
      </w:tblGrid>
      <w:tr w:rsidR="009E62EB" w:rsidTr="009E62EB">
        <w:tc>
          <w:tcPr>
            <w:tcW w:w="1271" w:type="dxa"/>
            <w:shd w:val="clear" w:color="auto" w:fill="CCECFF"/>
          </w:tcPr>
          <w:p w:rsidR="009E62EB" w:rsidRPr="00352FB6" w:rsidRDefault="009E62EB" w:rsidP="009E62EB">
            <w:pPr>
              <w:pStyle w:val="Paragraphedeliste"/>
              <w:ind w:left="0"/>
              <w:jc w:val="both"/>
              <w:rPr>
                <w:rFonts w:ascii="Times New Roman" w:hAnsi="Times New Roman" w:cs="Times New Roman"/>
                <w:sz w:val="24"/>
                <w:szCs w:val="24"/>
              </w:rPr>
            </w:pPr>
            <w:r w:rsidRPr="004C7286">
              <w:rPr>
                <w:rFonts w:ascii="Times New Roman" w:hAnsi="Times New Roman" w:cs="Times New Roman"/>
                <w:sz w:val="24"/>
                <w:szCs w:val="24"/>
              </w:rPr>
              <w:t xml:space="preserve">  </w:t>
            </w:r>
            <w:r w:rsidRPr="00352FB6">
              <w:rPr>
                <w:rFonts w:ascii="Times New Roman" w:hAnsi="Times New Roman" w:cs="Times New Roman"/>
                <w:sz w:val="24"/>
                <w:szCs w:val="24"/>
              </w:rPr>
              <w:t>Avifaune</w:t>
            </w:r>
          </w:p>
        </w:tc>
      </w:tr>
    </w:tbl>
    <w:p w:rsidR="00AB28B2" w:rsidRDefault="00AB28B2" w:rsidP="00C51374">
      <w:pPr>
        <w:pStyle w:val="Paragraphedeliste"/>
        <w:ind w:left="420"/>
        <w:jc w:val="both"/>
        <w:rPr>
          <w:rFonts w:ascii="Times New Roman" w:hAnsi="Times New Roman" w:cs="Times New Roman"/>
          <w:sz w:val="16"/>
          <w:szCs w:val="16"/>
        </w:rPr>
      </w:pPr>
    </w:p>
    <w:p w:rsidR="00AB28B2" w:rsidRPr="00682F34" w:rsidRDefault="00AB28B2" w:rsidP="00C51374">
      <w:pPr>
        <w:pStyle w:val="Paragraphedeliste"/>
        <w:ind w:left="420"/>
        <w:jc w:val="both"/>
        <w:rPr>
          <w:rFonts w:ascii="Times New Roman" w:hAnsi="Times New Roman" w:cs="Times New Roman"/>
          <w:sz w:val="16"/>
          <w:szCs w:val="16"/>
        </w:rPr>
      </w:pPr>
    </w:p>
    <w:p w:rsidR="00C51374" w:rsidRDefault="00C51374" w:rsidP="00C51374">
      <w:pPr>
        <w:pStyle w:val="Paragraphedeliste"/>
        <w:shd w:val="clear" w:color="auto" w:fill="FFFFFF"/>
        <w:ind w:left="0"/>
        <w:jc w:val="both"/>
        <w:rPr>
          <w:rFonts w:ascii="Times New Roman" w:hAnsi="Times New Roman" w:cs="Times New Roman"/>
          <w:sz w:val="24"/>
          <w:szCs w:val="24"/>
        </w:rPr>
      </w:pPr>
    </w:p>
    <w:p w:rsidR="00A56E52" w:rsidRDefault="00C51374" w:rsidP="00A56E52">
      <w:pPr>
        <w:pStyle w:val="Paragraphedeliste"/>
        <w:shd w:val="clear" w:color="auto" w:fill="FFFFFF"/>
        <w:spacing w:after="0"/>
        <w:ind w:left="0"/>
        <w:jc w:val="both"/>
        <w:rPr>
          <w:rFonts w:ascii="Times New Roman" w:hAnsi="Times New Roman" w:cs="Times New Roman"/>
          <w:sz w:val="24"/>
          <w:szCs w:val="24"/>
        </w:rPr>
      </w:pPr>
      <w:r>
        <w:rPr>
          <w:rFonts w:ascii="Times New Roman" w:hAnsi="Times New Roman" w:cs="Times New Roman"/>
          <w:sz w:val="24"/>
          <w:szCs w:val="24"/>
        </w:rPr>
        <w:t>La construction du parc, ainsi que son exploitation induiront des impacts temporaires ou définitifs sur l'avifaune fréquentant le site, ou  ses abords proches, voire éloignés. Les études</w:t>
      </w:r>
      <w:r w:rsidR="0047608B">
        <w:rPr>
          <w:rFonts w:ascii="Times New Roman" w:hAnsi="Times New Roman" w:cs="Times New Roman"/>
          <w:sz w:val="24"/>
          <w:szCs w:val="24"/>
        </w:rPr>
        <w:t xml:space="preserve"> </w:t>
      </w:r>
      <w:r>
        <w:rPr>
          <w:rFonts w:ascii="Times New Roman" w:hAnsi="Times New Roman" w:cs="Times New Roman"/>
          <w:sz w:val="24"/>
          <w:szCs w:val="24"/>
        </w:rPr>
        <w:t xml:space="preserve">réalisées </w:t>
      </w:r>
      <w:r w:rsidR="00A9193E">
        <w:rPr>
          <w:rFonts w:ascii="Times New Roman" w:hAnsi="Times New Roman" w:cs="Times New Roman"/>
          <w:sz w:val="24"/>
          <w:szCs w:val="24"/>
        </w:rPr>
        <w:t xml:space="preserve">pour le projet de Luce </w:t>
      </w:r>
      <w:r>
        <w:rPr>
          <w:rFonts w:ascii="Times New Roman" w:hAnsi="Times New Roman" w:cs="Times New Roman"/>
          <w:sz w:val="24"/>
          <w:szCs w:val="24"/>
        </w:rPr>
        <w:t>ont déterminé</w:t>
      </w:r>
      <w:r w:rsidR="0047608B">
        <w:rPr>
          <w:rFonts w:ascii="Times New Roman" w:hAnsi="Times New Roman" w:cs="Times New Roman"/>
          <w:sz w:val="24"/>
          <w:szCs w:val="24"/>
        </w:rPr>
        <w:t>,</w:t>
      </w:r>
      <w:r>
        <w:rPr>
          <w:rFonts w:ascii="Times New Roman" w:hAnsi="Times New Roman" w:cs="Times New Roman"/>
          <w:sz w:val="24"/>
          <w:szCs w:val="24"/>
        </w:rPr>
        <w:t xml:space="preserve"> </w:t>
      </w:r>
      <w:r w:rsidR="0047608B">
        <w:rPr>
          <w:rFonts w:ascii="Times New Roman" w:hAnsi="Times New Roman" w:cs="Times New Roman"/>
          <w:sz w:val="24"/>
          <w:szCs w:val="24"/>
        </w:rPr>
        <w:t>a</w:t>
      </w:r>
      <w:r w:rsidRPr="0047608B">
        <w:rPr>
          <w:rFonts w:ascii="Times New Roman" w:hAnsi="Times New Roman" w:cs="Times New Roman"/>
          <w:sz w:val="24"/>
          <w:szCs w:val="24"/>
        </w:rPr>
        <w:t xml:space="preserve">u vu de l’occupation actuelle des sols, </w:t>
      </w:r>
      <w:r w:rsidR="0047608B">
        <w:rPr>
          <w:rFonts w:ascii="Times New Roman" w:hAnsi="Times New Roman" w:cs="Times New Roman"/>
          <w:sz w:val="24"/>
          <w:szCs w:val="24"/>
        </w:rPr>
        <w:t>qu’</w:t>
      </w:r>
      <w:r w:rsidRPr="0047608B">
        <w:rPr>
          <w:rFonts w:ascii="Times New Roman" w:hAnsi="Times New Roman" w:cs="Times New Roman"/>
          <w:sz w:val="24"/>
          <w:szCs w:val="24"/>
        </w:rPr>
        <w:t xml:space="preserve">un impact faible est attendu de façon générale pour l’avifaune. </w:t>
      </w:r>
      <w:r w:rsidR="0047608B">
        <w:rPr>
          <w:rFonts w:ascii="Times New Roman" w:hAnsi="Times New Roman" w:cs="Times New Roman"/>
          <w:sz w:val="24"/>
          <w:szCs w:val="24"/>
        </w:rPr>
        <w:t>L</w:t>
      </w:r>
      <w:r w:rsidR="00AD4CEA">
        <w:rPr>
          <w:rFonts w:ascii="Times New Roman" w:hAnsi="Times New Roman" w:cs="Times New Roman"/>
          <w:sz w:val="24"/>
          <w:szCs w:val="24"/>
        </w:rPr>
        <w:t>’implanta</w:t>
      </w:r>
      <w:r w:rsidRPr="0047608B">
        <w:rPr>
          <w:rFonts w:ascii="Times New Roman" w:hAnsi="Times New Roman" w:cs="Times New Roman"/>
          <w:sz w:val="24"/>
          <w:szCs w:val="24"/>
        </w:rPr>
        <w:t>tion du parc éolien prend en compte les différents couloirs locaux de migration et d</w:t>
      </w:r>
      <w:r w:rsidR="0047608B">
        <w:rPr>
          <w:rFonts w:ascii="Times New Roman" w:hAnsi="Times New Roman" w:cs="Times New Roman"/>
          <w:sz w:val="24"/>
          <w:szCs w:val="24"/>
        </w:rPr>
        <w:t>e déplacement identifiés,</w:t>
      </w:r>
      <w:r w:rsidRPr="0047608B">
        <w:rPr>
          <w:rFonts w:ascii="Times New Roman" w:hAnsi="Times New Roman" w:cs="Times New Roman"/>
          <w:sz w:val="24"/>
          <w:szCs w:val="24"/>
        </w:rPr>
        <w:t xml:space="preserve"> permet</w:t>
      </w:r>
      <w:r w:rsidR="0047608B">
        <w:rPr>
          <w:rFonts w:ascii="Times New Roman" w:hAnsi="Times New Roman" w:cs="Times New Roman"/>
          <w:sz w:val="24"/>
          <w:szCs w:val="24"/>
        </w:rPr>
        <w:t>tant</w:t>
      </w:r>
      <w:r w:rsidRPr="0047608B">
        <w:rPr>
          <w:rFonts w:ascii="Times New Roman" w:hAnsi="Times New Roman" w:cs="Times New Roman"/>
          <w:sz w:val="24"/>
          <w:szCs w:val="24"/>
        </w:rPr>
        <w:t xml:space="preserve"> </w:t>
      </w:r>
    </w:p>
    <w:p w:rsidR="00EC7723" w:rsidRDefault="00EC7723" w:rsidP="00F36E85">
      <w:pPr>
        <w:spacing w:after="0"/>
        <w:ind w:right="-284"/>
        <w:rPr>
          <w:rFonts w:ascii="Times New Roman" w:hAnsi="Times New Roman" w:cs="Times New Roman"/>
        </w:rPr>
      </w:pPr>
    </w:p>
    <w:p w:rsidR="00F36E85" w:rsidRPr="00F758DF" w:rsidRDefault="00F36E85" w:rsidP="00F36E85">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F36E85" w:rsidRPr="00F758DF" w:rsidRDefault="00F36E85" w:rsidP="00F36E85">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F36E85" w:rsidRDefault="00F36E85" w:rsidP="0047608B">
      <w:pPr>
        <w:ind w:left="17"/>
        <w:jc w:val="both"/>
        <w:rPr>
          <w:rFonts w:ascii="Times New Roman" w:hAnsi="Times New Roman" w:cs="Times New Roman"/>
          <w:sz w:val="24"/>
          <w:szCs w:val="24"/>
        </w:rPr>
      </w:pPr>
    </w:p>
    <w:p w:rsidR="00C51374" w:rsidRPr="0047608B" w:rsidRDefault="00C333F6" w:rsidP="0047608B">
      <w:pPr>
        <w:ind w:left="17"/>
        <w:jc w:val="both"/>
        <w:rPr>
          <w:rFonts w:ascii="Times New Roman" w:hAnsi="Times New Roman" w:cs="Times New Roman"/>
          <w:sz w:val="24"/>
          <w:szCs w:val="24"/>
        </w:rPr>
      </w:pPr>
      <w:r w:rsidRPr="0047608B">
        <w:rPr>
          <w:rFonts w:ascii="Times New Roman" w:hAnsi="Times New Roman" w:cs="Times New Roman"/>
          <w:sz w:val="24"/>
          <w:szCs w:val="24"/>
        </w:rPr>
        <w:t>à l’avifaune d’anticiper la présence des éoliennes</w:t>
      </w:r>
      <w:r>
        <w:rPr>
          <w:rFonts w:ascii="Times New Roman" w:hAnsi="Times New Roman" w:cs="Times New Roman"/>
          <w:sz w:val="24"/>
          <w:szCs w:val="24"/>
        </w:rPr>
        <w:t xml:space="preserve">, et donc </w:t>
      </w:r>
      <w:r w:rsidR="0047608B">
        <w:rPr>
          <w:rFonts w:ascii="Times New Roman" w:hAnsi="Times New Roman" w:cs="Times New Roman"/>
          <w:sz w:val="24"/>
          <w:szCs w:val="24"/>
        </w:rPr>
        <w:t>de minimiser leur</w:t>
      </w:r>
      <w:r w:rsidR="00C51374" w:rsidRPr="0047608B">
        <w:rPr>
          <w:rFonts w:ascii="Times New Roman" w:hAnsi="Times New Roman" w:cs="Times New Roman"/>
          <w:sz w:val="24"/>
          <w:szCs w:val="24"/>
        </w:rPr>
        <w:t xml:space="preserve"> impact sur les migrateurs et </w:t>
      </w:r>
      <w:r w:rsidR="0047608B">
        <w:rPr>
          <w:rFonts w:ascii="Times New Roman" w:hAnsi="Times New Roman" w:cs="Times New Roman"/>
          <w:sz w:val="24"/>
          <w:szCs w:val="24"/>
        </w:rPr>
        <w:t>les oiseaux en</w:t>
      </w:r>
      <w:r w:rsidR="00C51374" w:rsidRPr="0047608B">
        <w:rPr>
          <w:rFonts w:ascii="Times New Roman" w:hAnsi="Times New Roman" w:cs="Times New Roman"/>
          <w:sz w:val="24"/>
          <w:szCs w:val="24"/>
        </w:rPr>
        <w:t xml:space="preserve"> déplacements locaux</w:t>
      </w:r>
      <w:r w:rsidR="00A9193E">
        <w:rPr>
          <w:rFonts w:ascii="Times New Roman" w:hAnsi="Times New Roman" w:cs="Times New Roman"/>
          <w:sz w:val="24"/>
          <w:szCs w:val="24"/>
        </w:rPr>
        <w:t xml:space="preserve"> (</w:t>
      </w:r>
      <w:r w:rsidR="0047608B">
        <w:rPr>
          <w:rFonts w:ascii="Times New Roman" w:hAnsi="Times New Roman" w:cs="Times New Roman"/>
          <w:sz w:val="24"/>
          <w:szCs w:val="24"/>
        </w:rPr>
        <w:t>éoliennes toutes érigées</w:t>
      </w:r>
      <w:r w:rsidR="00C51374" w:rsidRPr="0047608B">
        <w:rPr>
          <w:rFonts w:ascii="Times New Roman" w:hAnsi="Times New Roman" w:cs="Times New Roman"/>
          <w:sz w:val="24"/>
          <w:szCs w:val="24"/>
        </w:rPr>
        <w:t xml:space="preserve"> à 500 m et parallèle</w:t>
      </w:r>
      <w:r w:rsidR="0047608B">
        <w:rPr>
          <w:rFonts w:ascii="Times New Roman" w:hAnsi="Times New Roman" w:cs="Times New Roman"/>
          <w:sz w:val="24"/>
          <w:szCs w:val="24"/>
        </w:rPr>
        <w:t>ment</w:t>
      </w:r>
      <w:r w:rsidR="00C51374" w:rsidRPr="0047608B">
        <w:rPr>
          <w:rFonts w:ascii="Times New Roman" w:hAnsi="Times New Roman" w:cs="Times New Roman"/>
          <w:sz w:val="24"/>
          <w:szCs w:val="24"/>
        </w:rPr>
        <w:t xml:space="preserve"> au couloir </w:t>
      </w:r>
      <w:r w:rsidR="0047608B">
        <w:rPr>
          <w:rFonts w:ascii="Times New Roman" w:hAnsi="Times New Roman" w:cs="Times New Roman"/>
          <w:sz w:val="24"/>
          <w:szCs w:val="24"/>
        </w:rPr>
        <w:t xml:space="preserve">migratoire ou de déplacement </w:t>
      </w:r>
      <w:r w:rsidR="00C51374" w:rsidRPr="0047608B">
        <w:rPr>
          <w:rFonts w:ascii="Times New Roman" w:hAnsi="Times New Roman" w:cs="Times New Roman"/>
          <w:sz w:val="24"/>
          <w:szCs w:val="24"/>
        </w:rPr>
        <w:t>le plus proche</w:t>
      </w:r>
      <w:r w:rsidR="00A9193E">
        <w:rPr>
          <w:rFonts w:ascii="Times New Roman" w:hAnsi="Times New Roman" w:cs="Times New Roman"/>
          <w:sz w:val="24"/>
          <w:szCs w:val="24"/>
        </w:rPr>
        <w:t>)</w:t>
      </w:r>
      <w:r w:rsidR="00C51374" w:rsidRPr="0047608B">
        <w:rPr>
          <w:rFonts w:ascii="Times New Roman" w:hAnsi="Times New Roman" w:cs="Times New Roman"/>
          <w:sz w:val="24"/>
          <w:szCs w:val="24"/>
        </w:rPr>
        <w:t xml:space="preserve">.  </w:t>
      </w:r>
    </w:p>
    <w:p w:rsidR="00C51374" w:rsidRPr="0047608B" w:rsidRDefault="00C51374" w:rsidP="0047608B">
      <w:pPr>
        <w:ind w:left="17"/>
        <w:jc w:val="both"/>
        <w:rPr>
          <w:rFonts w:ascii="Times New Roman" w:hAnsi="Times New Roman" w:cs="Times New Roman"/>
          <w:sz w:val="24"/>
          <w:szCs w:val="24"/>
        </w:rPr>
      </w:pPr>
      <w:r w:rsidRPr="0047608B">
        <w:rPr>
          <w:rFonts w:ascii="Times New Roman" w:hAnsi="Times New Roman" w:cs="Times New Roman"/>
          <w:sz w:val="24"/>
          <w:szCs w:val="24"/>
        </w:rPr>
        <w:t>Cependant, le projet entrainera un impact négatif</w:t>
      </w:r>
      <w:r w:rsidR="0047608B">
        <w:rPr>
          <w:rFonts w:ascii="Times New Roman" w:hAnsi="Times New Roman" w:cs="Times New Roman"/>
          <w:sz w:val="24"/>
          <w:szCs w:val="24"/>
        </w:rPr>
        <w:t>,</w:t>
      </w:r>
      <w:r w:rsidRPr="0047608B">
        <w:rPr>
          <w:rFonts w:ascii="Times New Roman" w:hAnsi="Times New Roman" w:cs="Times New Roman"/>
          <w:sz w:val="24"/>
          <w:szCs w:val="24"/>
        </w:rPr>
        <w:t xml:space="preserve"> mais temporaire</w:t>
      </w:r>
      <w:r w:rsidR="0047608B">
        <w:rPr>
          <w:rFonts w:ascii="Times New Roman" w:hAnsi="Times New Roman" w:cs="Times New Roman"/>
          <w:sz w:val="24"/>
          <w:szCs w:val="24"/>
        </w:rPr>
        <w:t>,</w:t>
      </w:r>
      <w:r w:rsidRPr="0047608B">
        <w:rPr>
          <w:rFonts w:ascii="Times New Roman" w:hAnsi="Times New Roman" w:cs="Times New Roman"/>
          <w:sz w:val="24"/>
          <w:szCs w:val="24"/>
        </w:rPr>
        <w:t xml:space="preserve"> sur les Busards, avec une diminution de leur fréquentation, qui peut aller jusqu’à l’échec de la reproduction si les travaux ont lieu pendant cette période. </w:t>
      </w:r>
    </w:p>
    <w:p w:rsidR="00181EFF" w:rsidRDefault="00C51374" w:rsidP="00E2019B">
      <w:pPr>
        <w:spacing w:after="0"/>
        <w:ind w:left="17"/>
        <w:jc w:val="both"/>
        <w:rPr>
          <w:rFonts w:ascii="Times New Roman" w:hAnsi="Times New Roman" w:cs="Times New Roman"/>
          <w:sz w:val="24"/>
          <w:szCs w:val="24"/>
        </w:rPr>
      </w:pPr>
      <w:r w:rsidRPr="0047608B">
        <w:rPr>
          <w:rFonts w:ascii="Times New Roman" w:hAnsi="Times New Roman" w:cs="Times New Roman"/>
          <w:sz w:val="24"/>
          <w:szCs w:val="24"/>
        </w:rPr>
        <w:t>De même, les éoliennes B2 à B4 se situent dans un secteur d’enjeu modéré accueillant des stationnements des limicoles en dehors de la période de reproduction avec</w:t>
      </w:r>
      <w:r w:rsidR="00AB28B2">
        <w:rPr>
          <w:rFonts w:ascii="Times New Roman" w:hAnsi="Times New Roman" w:cs="Times New Roman"/>
          <w:sz w:val="24"/>
          <w:szCs w:val="24"/>
        </w:rPr>
        <w:t>,</w:t>
      </w:r>
      <w:r w:rsidRPr="0047608B">
        <w:rPr>
          <w:rFonts w:ascii="Times New Roman" w:hAnsi="Times New Roman" w:cs="Times New Roman"/>
          <w:sz w:val="24"/>
          <w:szCs w:val="24"/>
        </w:rPr>
        <w:t xml:space="preserve"> notamment</w:t>
      </w:r>
      <w:r w:rsidR="00AB28B2">
        <w:rPr>
          <w:rFonts w:ascii="Times New Roman" w:hAnsi="Times New Roman" w:cs="Times New Roman"/>
          <w:sz w:val="24"/>
          <w:szCs w:val="24"/>
        </w:rPr>
        <w:t>,</w:t>
      </w:r>
      <w:r w:rsidRPr="0047608B">
        <w:rPr>
          <w:rFonts w:ascii="Times New Roman" w:hAnsi="Times New Roman" w:cs="Times New Roman"/>
          <w:sz w:val="24"/>
          <w:szCs w:val="24"/>
        </w:rPr>
        <w:t xml:space="preserve"> un millier de Pluviers dorés observés. Le projet aura un impact temporaire sur ces limicoles dont les effectifs risquent de diminuer au niveau du plateau agricole en phase chantier. Une baisse de la fréquentation du secteur par les pluviers dorés a été obser</w:t>
      </w:r>
      <w:r w:rsidR="00E2019B">
        <w:rPr>
          <w:rFonts w:ascii="Times New Roman" w:hAnsi="Times New Roman" w:cs="Times New Roman"/>
          <w:sz w:val="24"/>
          <w:szCs w:val="24"/>
        </w:rPr>
        <w:t>vée en période d’hivernage lors</w:t>
      </w:r>
    </w:p>
    <w:p w:rsidR="0047608B" w:rsidRDefault="00C51374" w:rsidP="0047608B">
      <w:pPr>
        <w:ind w:left="17"/>
        <w:jc w:val="both"/>
        <w:rPr>
          <w:rFonts w:ascii="Times New Roman" w:hAnsi="Times New Roman" w:cs="Times New Roman"/>
          <w:sz w:val="24"/>
          <w:szCs w:val="24"/>
        </w:rPr>
      </w:pPr>
      <w:r w:rsidRPr="0047608B">
        <w:rPr>
          <w:rFonts w:ascii="Times New Roman" w:hAnsi="Times New Roman" w:cs="Times New Roman"/>
          <w:sz w:val="24"/>
          <w:szCs w:val="24"/>
        </w:rPr>
        <w:t>de la construction du parc éolien de Caix. Toutefo</w:t>
      </w:r>
      <w:r w:rsidR="0047608B">
        <w:rPr>
          <w:rFonts w:ascii="Times New Roman" w:hAnsi="Times New Roman" w:cs="Times New Roman"/>
          <w:sz w:val="24"/>
          <w:szCs w:val="24"/>
        </w:rPr>
        <w:t>is, depuis la mise en service de ce dernier</w:t>
      </w:r>
      <w:r w:rsidRPr="0047608B">
        <w:rPr>
          <w:rFonts w:ascii="Times New Roman" w:hAnsi="Times New Roman" w:cs="Times New Roman"/>
          <w:sz w:val="24"/>
          <w:szCs w:val="24"/>
        </w:rPr>
        <w:t>, les pluviers sont présents en nombre parfois plus importants sur le secteur. De plus, du fait de la présence d’habitats similaires à proximité du projet</w:t>
      </w:r>
      <w:r w:rsidR="0047608B">
        <w:rPr>
          <w:rFonts w:ascii="Times New Roman" w:hAnsi="Times New Roman" w:cs="Times New Roman"/>
          <w:sz w:val="24"/>
          <w:szCs w:val="24"/>
        </w:rPr>
        <w:t>,</w:t>
      </w:r>
      <w:r w:rsidRPr="0047608B">
        <w:rPr>
          <w:rFonts w:ascii="Times New Roman" w:hAnsi="Times New Roman" w:cs="Times New Roman"/>
          <w:sz w:val="24"/>
          <w:szCs w:val="24"/>
        </w:rPr>
        <w:t xml:space="preserve"> et de leur sous-occupation potentielle, aucune conséquence négative n’est envisagée pour la plupart des espèces aviaires. </w:t>
      </w:r>
    </w:p>
    <w:p w:rsidR="00C51374" w:rsidRPr="0047608B" w:rsidRDefault="00C51374" w:rsidP="0047608B">
      <w:pPr>
        <w:ind w:left="17"/>
        <w:jc w:val="both"/>
        <w:rPr>
          <w:rFonts w:ascii="Times New Roman" w:hAnsi="Times New Roman" w:cs="Times New Roman"/>
          <w:sz w:val="24"/>
          <w:szCs w:val="24"/>
        </w:rPr>
      </w:pPr>
      <w:r w:rsidRPr="0047608B">
        <w:rPr>
          <w:rFonts w:ascii="Times New Roman" w:hAnsi="Times New Roman" w:cs="Times New Roman"/>
          <w:sz w:val="24"/>
          <w:szCs w:val="24"/>
        </w:rPr>
        <w:t xml:space="preserve">Les mesures suivantes seront prises afin de diminuer l’impact du projet sur l’avifaune : </w:t>
      </w:r>
    </w:p>
    <w:p w:rsidR="00C51374" w:rsidRDefault="00305300" w:rsidP="00674390">
      <w:pPr>
        <w:pStyle w:val="Paragraphedeliste"/>
        <w:numPr>
          <w:ilvl w:val="0"/>
          <w:numId w:val="11"/>
        </w:numPr>
        <w:ind w:left="567" w:hanging="284"/>
        <w:jc w:val="both"/>
        <w:rPr>
          <w:rFonts w:ascii="Times New Roman" w:hAnsi="Times New Roman" w:cs="Times New Roman"/>
          <w:sz w:val="24"/>
          <w:szCs w:val="24"/>
        </w:rPr>
      </w:pPr>
      <w:r>
        <w:rPr>
          <w:rFonts w:ascii="Times New Roman" w:hAnsi="Times New Roman" w:cs="Times New Roman"/>
          <w:sz w:val="24"/>
          <w:szCs w:val="24"/>
        </w:rPr>
        <w:t>pour éviter de</w:t>
      </w:r>
      <w:r w:rsidR="00C51374" w:rsidRPr="0047608B">
        <w:rPr>
          <w:rFonts w:ascii="Times New Roman" w:hAnsi="Times New Roman" w:cs="Times New Roman"/>
          <w:sz w:val="24"/>
          <w:szCs w:val="24"/>
        </w:rPr>
        <w:t xml:space="preserve"> perturber la nidification des populations aviaires, les travaux de terrassement des éoliennes et des nouveaux chemins d’accès ne </w:t>
      </w:r>
      <w:r>
        <w:rPr>
          <w:rFonts w:ascii="Times New Roman" w:hAnsi="Times New Roman" w:cs="Times New Roman"/>
          <w:sz w:val="24"/>
          <w:szCs w:val="24"/>
        </w:rPr>
        <w:t>s’effectueront pas entre le 31 mars et le 31 juillet, hormis si un déchaumage préalable d</w:t>
      </w:r>
      <w:r w:rsidR="00C51374" w:rsidRPr="0047608B">
        <w:rPr>
          <w:rFonts w:ascii="Times New Roman" w:hAnsi="Times New Roman" w:cs="Times New Roman"/>
          <w:sz w:val="24"/>
          <w:szCs w:val="24"/>
        </w:rPr>
        <w:t xml:space="preserve">es surfaces </w:t>
      </w:r>
      <w:r>
        <w:rPr>
          <w:rFonts w:ascii="Times New Roman" w:hAnsi="Times New Roman" w:cs="Times New Roman"/>
          <w:sz w:val="24"/>
          <w:szCs w:val="24"/>
        </w:rPr>
        <w:t xml:space="preserve">est réalisé, </w:t>
      </w:r>
      <w:r w:rsidR="00C51374" w:rsidRPr="0047608B">
        <w:rPr>
          <w:rFonts w:ascii="Times New Roman" w:hAnsi="Times New Roman" w:cs="Times New Roman"/>
          <w:sz w:val="24"/>
          <w:szCs w:val="24"/>
        </w:rPr>
        <w:t>dans le cadre d’un</w:t>
      </w:r>
      <w:r>
        <w:rPr>
          <w:rFonts w:ascii="Times New Roman" w:hAnsi="Times New Roman" w:cs="Times New Roman"/>
          <w:sz w:val="24"/>
          <w:szCs w:val="24"/>
        </w:rPr>
        <w:t xml:space="preserve"> suivi réalisé par un écologue ;</w:t>
      </w:r>
    </w:p>
    <w:p w:rsidR="00C51374" w:rsidRDefault="00A306BF" w:rsidP="00674390">
      <w:pPr>
        <w:pStyle w:val="Paragraphedeliste"/>
        <w:numPr>
          <w:ilvl w:val="0"/>
          <w:numId w:val="11"/>
        </w:numPr>
        <w:ind w:left="567" w:hanging="284"/>
        <w:jc w:val="both"/>
        <w:rPr>
          <w:rFonts w:ascii="Times New Roman" w:hAnsi="Times New Roman" w:cs="Times New Roman"/>
          <w:sz w:val="24"/>
          <w:szCs w:val="24"/>
        </w:rPr>
      </w:pPr>
      <w:r>
        <w:rPr>
          <w:rFonts w:ascii="Times New Roman" w:hAnsi="Times New Roman" w:cs="Times New Roman"/>
          <w:sz w:val="24"/>
          <w:szCs w:val="24"/>
        </w:rPr>
        <w:t>la réglementation (arrêté du 26 août 2011)</w:t>
      </w:r>
      <w:r w:rsidR="00C51374" w:rsidRPr="00A306BF">
        <w:rPr>
          <w:rFonts w:ascii="Times New Roman" w:hAnsi="Times New Roman" w:cs="Times New Roman"/>
          <w:b/>
          <w:sz w:val="24"/>
          <w:szCs w:val="24"/>
        </w:rPr>
        <w:t xml:space="preserve">, le projet sera soumis à un suivi </w:t>
      </w:r>
      <w:r>
        <w:rPr>
          <w:rFonts w:ascii="Times New Roman" w:hAnsi="Times New Roman" w:cs="Times New Roman"/>
          <w:b/>
          <w:sz w:val="24"/>
          <w:szCs w:val="24"/>
        </w:rPr>
        <w:t xml:space="preserve">environnemental </w:t>
      </w:r>
      <w:r w:rsidR="00C51374" w:rsidRPr="00A306BF">
        <w:rPr>
          <w:rFonts w:ascii="Times New Roman" w:hAnsi="Times New Roman" w:cs="Times New Roman"/>
          <w:b/>
          <w:sz w:val="24"/>
          <w:szCs w:val="24"/>
        </w:rPr>
        <w:t>de la population de nicheurs</w:t>
      </w:r>
      <w:r w:rsidR="00C51374" w:rsidRPr="00305300">
        <w:rPr>
          <w:rFonts w:ascii="Times New Roman" w:hAnsi="Times New Roman" w:cs="Times New Roman"/>
          <w:sz w:val="24"/>
          <w:szCs w:val="24"/>
        </w:rPr>
        <w:t>, notamment des Busards, dans un rayon de 1 km</w:t>
      </w:r>
      <w:r w:rsidR="00A9193E">
        <w:rPr>
          <w:rFonts w:ascii="Times New Roman" w:hAnsi="Times New Roman" w:cs="Times New Roman"/>
          <w:sz w:val="24"/>
          <w:szCs w:val="24"/>
        </w:rPr>
        <w:t>,</w:t>
      </w:r>
      <w:r w:rsidR="00C51374" w:rsidRPr="00305300">
        <w:rPr>
          <w:rFonts w:ascii="Times New Roman" w:hAnsi="Times New Roman" w:cs="Times New Roman"/>
          <w:sz w:val="24"/>
          <w:szCs w:val="24"/>
        </w:rPr>
        <w:t xml:space="preserve"> à raison de 4 passage</w:t>
      </w:r>
      <w:r w:rsidR="00305300">
        <w:rPr>
          <w:rFonts w:ascii="Times New Roman" w:hAnsi="Times New Roman" w:cs="Times New Roman"/>
          <w:sz w:val="24"/>
          <w:szCs w:val="24"/>
        </w:rPr>
        <w:t xml:space="preserve">s entre avril et juillet. Cette opération s’effectuera </w:t>
      </w:r>
      <w:r w:rsidR="00C51374" w:rsidRPr="00305300">
        <w:rPr>
          <w:rFonts w:ascii="Times New Roman" w:hAnsi="Times New Roman" w:cs="Times New Roman"/>
          <w:sz w:val="24"/>
          <w:szCs w:val="24"/>
        </w:rPr>
        <w:t xml:space="preserve"> une fois au cours des trois premières années de fonctionnement de l’installation</w:t>
      </w:r>
      <w:r w:rsidR="00305300">
        <w:rPr>
          <w:rFonts w:ascii="Times New Roman" w:hAnsi="Times New Roman" w:cs="Times New Roman"/>
          <w:sz w:val="24"/>
          <w:szCs w:val="24"/>
        </w:rPr>
        <w:t>,</w:t>
      </w:r>
      <w:r w:rsidR="00C51374" w:rsidRPr="00305300">
        <w:rPr>
          <w:rFonts w:ascii="Times New Roman" w:hAnsi="Times New Roman" w:cs="Times New Roman"/>
          <w:sz w:val="24"/>
          <w:szCs w:val="24"/>
        </w:rPr>
        <w:t xml:space="preserve"> </w:t>
      </w:r>
      <w:r w:rsidR="00305300">
        <w:rPr>
          <w:rFonts w:ascii="Times New Roman" w:hAnsi="Times New Roman" w:cs="Times New Roman"/>
          <w:sz w:val="24"/>
          <w:szCs w:val="24"/>
        </w:rPr>
        <w:t>puis une fois tous les dix ans ;</w:t>
      </w:r>
    </w:p>
    <w:p w:rsidR="00A306BF" w:rsidRDefault="00A306BF" w:rsidP="00674390">
      <w:pPr>
        <w:pStyle w:val="Paragraphedeliste"/>
        <w:numPr>
          <w:ilvl w:val="0"/>
          <w:numId w:val="11"/>
        </w:numPr>
        <w:ind w:left="567" w:hanging="284"/>
        <w:jc w:val="both"/>
        <w:rPr>
          <w:rFonts w:ascii="Times New Roman" w:hAnsi="Times New Roman" w:cs="Times New Roman"/>
          <w:sz w:val="24"/>
          <w:szCs w:val="24"/>
        </w:rPr>
      </w:pPr>
      <w:r>
        <w:rPr>
          <w:rFonts w:ascii="Times New Roman" w:hAnsi="Times New Roman" w:cs="Times New Roman"/>
          <w:sz w:val="24"/>
          <w:szCs w:val="24"/>
        </w:rPr>
        <w:t>en outre, un autocontrôle de la mortalité des oiseaux sera effectué par l’exploitant lors des visites du parc.</w:t>
      </w:r>
    </w:p>
    <w:p w:rsidR="00C51374" w:rsidRDefault="00C51374" w:rsidP="00674390">
      <w:pPr>
        <w:pStyle w:val="Paragraphedeliste"/>
        <w:numPr>
          <w:ilvl w:val="0"/>
          <w:numId w:val="11"/>
        </w:numPr>
        <w:ind w:left="567" w:hanging="284"/>
        <w:jc w:val="both"/>
        <w:rPr>
          <w:rFonts w:ascii="Times New Roman" w:hAnsi="Times New Roman" w:cs="Times New Roman"/>
          <w:sz w:val="24"/>
          <w:szCs w:val="24"/>
        </w:rPr>
      </w:pPr>
      <w:r w:rsidRPr="00305300">
        <w:rPr>
          <w:rFonts w:ascii="Times New Roman" w:hAnsi="Times New Roman" w:cs="Times New Roman"/>
          <w:sz w:val="24"/>
          <w:szCs w:val="24"/>
        </w:rPr>
        <w:t>Afin de favoriser l’hivernage des l</w:t>
      </w:r>
      <w:r w:rsidR="00305300">
        <w:rPr>
          <w:rFonts w:ascii="Times New Roman" w:hAnsi="Times New Roman" w:cs="Times New Roman"/>
          <w:sz w:val="24"/>
          <w:szCs w:val="24"/>
        </w:rPr>
        <w:t>imicoles, et particulièrement pour</w:t>
      </w:r>
      <w:r w:rsidRPr="00305300">
        <w:rPr>
          <w:rFonts w:ascii="Times New Roman" w:hAnsi="Times New Roman" w:cs="Times New Roman"/>
          <w:sz w:val="24"/>
          <w:szCs w:val="24"/>
        </w:rPr>
        <w:t xml:space="preserve"> le Pluvier doré au niveau local, une convention a été signée avec un agriculteur afin de pérenniser un lieu d’hivernage (couvert végétal spécifique) sur les communes voisines de Guillaucourt et Wiencourt l'Equipée</w:t>
      </w:r>
      <w:r w:rsidR="00305300">
        <w:rPr>
          <w:rFonts w:ascii="Times New Roman" w:hAnsi="Times New Roman" w:cs="Times New Roman"/>
          <w:sz w:val="24"/>
          <w:szCs w:val="24"/>
        </w:rPr>
        <w:t>,</w:t>
      </w:r>
      <w:r w:rsidRPr="00305300">
        <w:rPr>
          <w:rFonts w:ascii="Times New Roman" w:hAnsi="Times New Roman" w:cs="Times New Roman"/>
          <w:sz w:val="24"/>
          <w:szCs w:val="24"/>
        </w:rPr>
        <w:t xml:space="preserve"> sur une surface de 60 hectares environ. </w:t>
      </w:r>
    </w:p>
    <w:tbl>
      <w:tblPr>
        <w:tblStyle w:val="Grilledutableau"/>
        <w:tblpPr w:leftFromText="141" w:rightFromText="141" w:vertAnchor="text" w:horzAnchor="margin" w:tblpY="203"/>
        <w:tblW w:w="0" w:type="auto"/>
        <w:tblLook w:val="04A0" w:firstRow="1" w:lastRow="0" w:firstColumn="1" w:lastColumn="0" w:noHBand="0" w:noVBand="1"/>
      </w:tblPr>
      <w:tblGrid>
        <w:gridCol w:w="1412"/>
      </w:tblGrid>
      <w:tr w:rsidR="00A56E52" w:rsidTr="00A56E52">
        <w:tc>
          <w:tcPr>
            <w:tcW w:w="1412" w:type="dxa"/>
            <w:shd w:val="clear" w:color="auto" w:fill="CCECFF"/>
          </w:tcPr>
          <w:p w:rsidR="00A56E52" w:rsidRPr="004C7286" w:rsidRDefault="00A56E52" w:rsidP="00A56E52">
            <w:pPr>
              <w:pStyle w:val="Paragraphedeliste"/>
              <w:ind w:left="0"/>
              <w:jc w:val="both"/>
              <w:rPr>
                <w:rFonts w:ascii="Times New Roman" w:hAnsi="Times New Roman" w:cs="Times New Roman"/>
                <w:sz w:val="24"/>
                <w:szCs w:val="24"/>
              </w:rPr>
            </w:pPr>
            <w:r w:rsidRPr="004C7286">
              <w:rPr>
                <w:rFonts w:ascii="Times New Roman" w:hAnsi="Times New Roman" w:cs="Times New Roman"/>
                <w:sz w:val="24"/>
                <w:szCs w:val="24"/>
              </w:rPr>
              <w:t>Chiroptères</w:t>
            </w:r>
          </w:p>
        </w:tc>
      </w:tr>
    </w:tbl>
    <w:p w:rsidR="00E2019B" w:rsidRPr="0047608B" w:rsidRDefault="00E2019B" w:rsidP="0047608B">
      <w:pPr>
        <w:spacing w:after="110" w:line="249" w:lineRule="auto"/>
        <w:jc w:val="both"/>
        <w:rPr>
          <w:rFonts w:ascii="Times New Roman" w:hAnsi="Times New Roman" w:cs="Times New Roman"/>
          <w:sz w:val="24"/>
          <w:szCs w:val="24"/>
        </w:rPr>
      </w:pPr>
    </w:p>
    <w:p w:rsidR="00A56E52" w:rsidRDefault="00A56E52" w:rsidP="00305300">
      <w:pPr>
        <w:shd w:val="clear" w:color="auto" w:fill="FFFFFF"/>
        <w:jc w:val="both"/>
        <w:rPr>
          <w:rFonts w:ascii="Times New Roman" w:hAnsi="Times New Roman" w:cs="Times New Roman"/>
          <w:sz w:val="24"/>
          <w:szCs w:val="24"/>
        </w:rPr>
      </w:pPr>
    </w:p>
    <w:p w:rsidR="00305300" w:rsidRDefault="00A56E52" w:rsidP="00A56E52">
      <w:p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L</w:t>
      </w:r>
      <w:r w:rsidR="00305300">
        <w:rPr>
          <w:rFonts w:ascii="Times New Roman" w:hAnsi="Times New Roman" w:cs="Times New Roman"/>
          <w:sz w:val="24"/>
          <w:szCs w:val="24"/>
        </w:rPr>
        <w:t>es principaux risques identifiés pour les chiroptères évoluant dans le périmètre du site retenu pour le projet sont l'impact par collision ou la mortalité par barotraumatisme.</w:t>
      </w:r>
    </w:p>
    <w:p w:rsidR="0083354B" w:rsidRDefault="00305300" w:rsidP="00A56E52">
      <w:pPr>
        <w:spacing w:after="0"/>
        <w:jc w:val="both"/>
        <w:rPr>
          <w:rFonts w:ascii="Times New Roman" w:hAnsi="Times New Roman" w:cs="Times New Roman"/>
          <w:sz w:val="24"/>
          <w:szCs w:val="24"/>
        </w:rPr>
      </w:pPr>
      <w:r w:rsidRPr="0083354B">
        <w:rPr>
          <w:rFonts w:ascii="Times New Roman" w:hAnsi="Times New Roman" w:cs="Times New Roman"/>
          <w:sz w:val="24"/>
          <w:szCs w:val="24"/>
        </w:rPr>
        <w:t>Parmi, les sept espèc</w:t>
      </w:r>
      <w:r w:rsidR="00AD4CEA">
        <w:rPr>
          <w:rFonts w:ascii="Times New Roman" w:hAnsi="Times New Roman" w:cs="Times New Roman"/>
          <w:sz w:val="24"/>
          <w:szCs w:val="24"/>
        </w:rPr>
        <w:t>es recensées sur le site</w:t>
      </w:r>
      <w:r w:rsidRPr="0083354B">
        <w:rPr>
          <w:rFonts w:ascii="Times New Roman" w:hAnsi="Times New Roman" w:cs="Times New Roman"/>
          <w:sz w:val="24"/>
          <w:szCs w:val="24"/>
        </w:rPr>
        <w:t>, deux possèdent une vulnérabilité modérée à forte</w:t>
      </w:r>
      <w:r w:rsidR="00AD4CEA">
        <w:rPr>
          <w:rFonts w:ascii="Times New Roman" w:hAnsi="Times New Roman" w:cs="Times New Roman"/>
          <w:sz w:val="24"/>
          <w:szCs w:val="24"/>
        </w:rPr>
        <w:t xml:space="preserve"> : </w:t>
      </w:r>
      <w:r w:rsidRPr="0083354B">
        <w:rPr>
          <w:rFonts w:ascii="Times New Roman" w:hAnsi="Times New Roman" w:cs="Times New Roman"/>
          <w:sz w:val="24"/>
          <w:szCs w:val="24"/>
        </w:rPr>
        <w:t xml:space="preserve">la Pipistrelle </w:t>
      </w:r>
      <w:r w:rsidR="0083354B">
        <w:rPr>
          <w:rFonts w:ascii="Times New Roman" w:hAnsi="Times New Roman" w:cs="Times New Roman"/>
          <w:sz w:val="24"/>
          <w:szCs w:val="24"/>
        </w:rPr>
        <w:t>commune et la Sérotine commune (</w:t>
      </w:r>
      <w:r w:rsidRPr="0083354B">
        <w:rPr>
          <w:rFonts w:ascii="Times New Roman" w:hAnsi="Times New Roman" w:cs="Times New Roman"/>
          <w:sz w:val="24"/>
          <w:szCs w:val="24"/>
        </w:rPr>
        <w:t>risque de collision</w:t>
      </w:r>
      <w:r w:rsidR="0083354B">
        <w:rPr>
          <w:rFonts w:ascii="Times New Roman" w:hAnsi="Times New Roman" w:cs="Times New Roman"/>
          <w:sz w:val="24"/>
          <w:szCs w:val="24"/>
        </w:rPr>
        <w:t>)</w:t>
      </w:r>
      <w:r w:rsidRPr="0083354B">
        <w:rPr>
          <w:rFonts w:ascii="Times New Roman" w:hAnsi="Times New Roman" w:cs="Times New Roman"/>
          <w:sz w:val="24"/>
          <w:szCs w:val="24"/>
        </w:rPr>
        <w:t xml:space="preserve">.  </w:t>
      </w:r>
    </w:p>
    <w:p w:rsidR="00F36E85" w:rsidRDefault="0083354B" w:rsidP="0083354B">
      <w:pPr>
        <w:pStyle w:val="Paragraphedeliste"/>
        <w:shd w:val="clear" w:color="auto" w:fill="FFFFFF"/>
        <w:ind w:left="0"/>
        <w:jc w:val="both"/>
        <w:rPr>
          <w:rFonts w:ascii="Times New Roman" w:hAnsi="Times New Roman" w:cs="Times New Roman"/>
          <w:sz w:val="24"/>
          <w:szCs w:val="24"/>
        </w:rPr>
      </w:pPr>
      <w:r>
        <w:rPr>
          <w:rFonts w:ascii="Times New Roman" w:hAnsi="Times New Roman" w:cs="Times New Roman"/>
          <w:sz w:val="24"/>
          <w:szCs w:val="24"/>
        </w:rPr>
        <w:t>Après détermination de  la sensibilité des espèces aux  impacts possibles (collision, perte d'habitat, éloignement temporaire ou définitif</w:t>
      </w:r>
      <w:r w:rsidR="00AD4CEA">
        <w:rPr>
          <w:rFonts w:ascii="Times New Roman" w:hAnsi="Times New Roman" w:cs="Times New Roman"/>
          <w:sz w:val="24"/>
          <w:szCs w:val="24"/>
        </w:rPr>
        <w:t>)</w:t>
      </w:r>
      <w:r>
        <w:rPr>
          <w:rFonts w:ascii="Times New Roman" w:hAnsi="Times New Roman" w:cs="Times New Roman"/>
          <w:sz w:val="24"/>
          <w:szCs w:val="24"/>
        </w:rPr>
        <w:t xml:space="preserve">, et évalué, pour les espèces présentes sur l'aire </w:t>
      </w:r>
    </w:p>
    <w:p w:rsidR="000730B9" w:rsidRDefault="000730B9" w:rsidP="00F36E85">
      <w:pPr>
        <w:spacing w:after="0"/>
        <w:ind w:right="-284"/>
        <w:rPr>
          <w:rFonts w:ascii="Times New Roman" w:hAnsi="Times New Roman" w:cs="Times New Roman"/>
          <w:sz w:val="24"/>
          <w:szCs w:val="24"/>
        </w:rPr>
      </w:pPr>
    </w:p>
    <w:p w:rsidR="00F36E85" w:rsidRPr="00F758DF" w:rsidRDefault="00F36E85" w:rsidP="00F36E85">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F36E85" w:rsidRPr="00F758DF" w:rsidRDefault="00F36E85" w:rsidP="00F36E85">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F36E85" w:rsidRDefault="00F36E85" w:rsidP="0083354B">
      <w:pPr>
        <w:pStyle w:val="Paragraphedeliste"/>
        <w:shd w:val="clear" w:color="auto" w:fill="FFFFFF"/>
        <w:ind w:left="0"/>
        <w:jc w:val="both"/>
        <w:rPr>
          <w:rFonts w:ascii="Times New Roman" w:hAnsi="Times New Roman" w:cs="Times New Roman"/>
          <w:sz w:val="24"/>
          <w:szCs w:val="24"/>
        </w:rPr>
      </w:pPr>
    </w:p>
    <w:p w:rsidR="000730B9" w:rsidRDefault="000730B9" w:rsidP="0083354B">
      <w:pPr>
        <w:pStyle w:val="Paragraphedeliste"/>
        <w:shd w:val="clear" w:color="auto" w:fill="FFFFFF"/>
        <w:ind w:left="0"/>
        <w:jc w:val="both"/>
        <w:rPr>
          <w:rFonts w:ascii="Times New Roman" w:hAnsi="Times New Roman" w:cs="Times New Roman"/>
          <w:sz w:val="24"/>
          <w:szCs w:val="24"/>
        </w:rPr>
      </w:pPr>
    </w:p>
    <w:p w:rsidR="0083354B" w:rsidRDefault="0083354B" w:rsidP="0083354B">
      <w:pPr>
        <w:pStyle w:val="Paragraphedeliste"/>
        <w:shd w:val="clear" w:color="auto" w:fill="FFFFFF"/>
        <w:ind w:left="0"/>
        <w:jc w:val="both"/>
        <w:rPr>
          <w:rFonts w:ascii="Times New Roman" w:hAnsi="Times New Roman" w:cs="Times New Roman"/>
          <w:sz w:val="24"/>
          <w:szCs w:val="24"/>
        </w:rPr>
      </w:pPr>
      <w:r>
        <w:rPr>
          <w:rFonts w:ascii="Times New Roman" w:hAnsi="Times New Roman" w:cs="Times New Roman"/>
          <w:sz w:val="24"/>
          <w:szCs w:val="24"/>
        </w:rPr>
        <w:t>d'étude, et en fonction de leurs caractéristiques connues,  la sensibilité du site, le demandeur a retenu des mesures d'évitement et de réduction de ces impacts :</w:t>
      </w:r>
    </w:p>
    <w:p w:rsidR="00236F07" w:rsidRDefault="00790E89" w:rsidP="00236F07">
      <w:pPr>
        <w:pStyle w:val="Paragraphedeliste"/>
        <w:numPr>
          <w:ilvl w:val="0"/>
          <w:numId w:val="3"/>
        </w:numPr>
        <w:jc w:val="both"/>
        <w:rPr>
          <w:rFonts w:ascii="Times New Roman" w:hAnsi="Times New Roman" w:cs="Times New Roman"/>
          <w:sz w:val="24"/>
          <w:szCs w:val="24"/>
        </w:rPr>
      </w:pPr>
      <w:r>
        <w:rPr>
          <w:rFonts w:ascii="Times New Roman" w:hAnsi="Times New Roman" w:cs="Times New Roman"/>
          <w:sz w:val="24"/>
          <w:szCs w:val="24"/>
        </w:rPr>
        <w:t>P</w:t>
      </w:r>
      <w:r w:rsidR="00305300" w:rsidRPr="0083354B">
        <w:rPr>
          <w:rFonts w:ascii="Times New Roman" w:hAnsi="Times New Roman" w:cs="Times New Roman"/>
          <w:sz w:val="24"/>
          <w:szCs w:val="24"/>
        </w:rPr>
        <w:t xml:space="preserve">ositionner toutes les éoliennes à plus de 200 m des boisements afin d’éviter les risque de collisions. </w:t>
      </w:r>
      <w:r w:rsidR="00305300" w:rsidRPr="005B0B3E">
        <w:rPr>
          <w:rFonts w:ascii="Times New Roman" w:hAnsi="Times New Roman" w:cs="Times New Roman"/>
          <w:b/>
          <w:sz w:val="24"/>
          <w:szCs w:val="24"/>
        </w:rPr>
        <w:t>Toutefois, l’éolienne E4 se trouve à 115 m d’un petit boisement</w:t>
      </w:r>
      <w:r w:rsidR="00305300" w:rsidRPr="0083354B">
        <w:rPr>
          <w:rFonts w:ascii="Times New Roman" w:hAnsi="Times New Roman" w:cs="Times New Roman"/>
          <w:sz w:val="24"/>
          <w:szCs w:val="24"/>
        </w:rPr>
        <w:t xml:space="preserve"> en haut de la vallée de Vrély. </w:t>
      </w:r>
      <w:r w:rsidR="00305300" w:rsidRPr="005B0B3E">
        <w:rPr>
          <w:rFonts w:ascii="Times New Roman" w:hAnsi="Times New Roman" w:cs="Times New Roman"/>
          <w:b/>
          <w:sz w:val="24"/>
          <w:szCs w:val="24"/>
        </w:rPr>
        <w:t>Afin de minimiser son impact, elle fera l’objet d’un bridage</w:t>
      </w:r>
      <w:r w:rsidR="00305300" w:rsidRPr="0083354B">
        <w:rPr>
          <w:rFonts w:ascii="Times New Roman" w:hAnsi="Times New Roman" w:cs="Times New Roman"/>
          <w:sz w:val="24"/>
          <w:szCs w:val="24"/>
        </w:rPr>
        <w:t xml:space="preserve"> (arrêt temporaire) </w:t>
      </w:r>
      <w:r w:rsidR="00A9193E" w:rsidRPr="00790E89">
        <w:rPr>
          <w:rFonts w:ascii="Times New Roman" w:hAnsi="Times New Roman" w:cs="Times New Roman"/>
          <w:b/>
          <w:sz w:val="24"/>
          <w:szCs w:val="24"/>
        </w:rPr>
        <w:t>de</w:t>
      </w:r>
      <w:r w:rsidR="000252EC" w:rsidRPr="00790E89">
        <w:rPr>
          <w:rFonts w:ascii="Times New Roman" w:hAnsi="Times New Roman" w:cs="Times New Roman"/>
          <w:b/>
          <w:sz w:val="24"/>
          <w:szCs w:val="24"/>
        </w:rPr>
        <w:t xml:space="preserve"> début</w:t>
      </w:r>
      <w:r w:rsidR="005B0B3E" w:rsidRPr="00790E89">
        <w:rPr>
          <w:rFonts w:ascii="Times New Roman" w:hAnsi="Times New Roman" w:cs="Times New Roman"/>
          <w:b/>
          <w:sz w:val="24"/>
          <w:szCs w:val="24"/>
        </w:rPr>
        <w:t xml:space="preserve"> </w:t>
      </w:r>
      <w:r w:rsidR="00A9193E" w:rsidRPr="00790E89">
        <w:rPr>
          <w:rFonts w:ascii="Times New Roman" w:hAnsi="Times New Roman" w:cs="Times New Roman"/>
          <w:b/>
          <w:sz w:val="24"/>
          <w:szCs w:val="24"/>
        </w:rPr>
        <w:t>mars à</w:t>
      </w:r>
      <w:r w:rsidR="00236F07" w:rsidRPr="00790E89">
        <w:rPr>
          <w:rFonts w:ascii="Times New Roman" w:hAnsi="Times New Roman" w:cs="Times New Roman"/>
          <w:b/>
          <w:sz w:val="24"/>
          <w:szCs w:val="24"/>
        </w:rPr>
        <w:t xml:space="preserve"> fin novembre</w:t>
      </w:r>
      <w:r w:rsidR="00A9193E">
        <w:rPr>
          <w:rFonts w:ascii="Times New Roman" w:hAnsi="Times New Roman" w:cs="Times New Roman"/>
          <w:sz w:val="24"/>
          <w:szCs w:val="24"/>
        </w:rPr>
        <w:t>,</w:t>
      </w:r>
      <w:r w:rsidR="00236F07">
        <w:rPr>
          <w:rFonts w:ascii="Times New Roman" w:hAnsi="Times New Roman" w:cs="Times New Roman"/>
          <w:sz w:val="24"/>
          <w:szCs w:val="24"/>
        </w:rPr>
        <w:t xml:space="preserve"> entre l’heure précédant le coucher du soleil et l’heure suivant le lever du soleil, </w:t>
      </w:r>
      <w:r w:rsidR="00E2019B">
        <w:rPr>
          <w:rFonts w:ascii="Times New Roman" w:hAnsi="Times New Roman" w:cs="Times New Roman"/>
          <w:sz w:val="24"/>
          <w:szCs w:val="24"/>
        </w:rPr>
        <w:t>selon les</w:t>
      </w:r>
      <w:r w:rsidR="00305300" w:rsidRPr="0083354B">
        <w:rPr>
          <w:rFonts w:ascii="Times New Roman" w:hAnsi="Times New Roman" w:cs="Times New Roman"/>
          <w:sz w:val="24"/>
          <w:szCs w:val="24"/>
        </w:rPr>
        <w:t xml:space="preserve"> paramètres</w:t>
      </w:r>
      <w:r w:rsidR="00236F07">
        <w:rPr>
          <w:rFonts w:ascii="Times New Roman" w:hAnsi="Times New Roman" w:cs="Times New Roman"/>
          <w:sz w:val="24"/>
          <w:szCs w:val="24"/>
        </w:rPr>
        <w:t> </w:t>
      </w:r>
      <w:r w:rsidR="00E2019B">
        <w:rPr>
          <w:rFonts w:ascii="Times New Roman" w:hAnsi="Times New Roman" w:cs="Times New Roman"/>
          <w:sz w:val="24"/>
          <w:szCs w:val="24"/>
        </w:rPr>
        <w:t xml:space="preserve">ci-dessous </w:t>
      </w:r>
      <w:r w:rsidR="00236F07">
        <w:rPr>
          <w:rFonts w:ascii="Times New Roman" w:hAnsi="Times New Roman" w:cs="Times New Roman"/>
          <w:sz w:val="24"/>
          <w:szCs w:val="24"/>
        </w:rPr>
        <w:t>:</w:t>
      </w:r>
    </w:p>
    <w:p w:rsidR="00236F07" w:rsidRDefault="00236F07" w:rsidP="00236F07">
      <w:pPr>
        <w:pStyle w:val="Paragraphedeliste"/>
        <w:ind w:left="370"/>
        <w:rPr>
          <w:rFonts w:ascii="Times New Roman" w:hAnsi="Times New Roman" w:cs="Times New Roman"/>
          <w:sz w:val="24"/>
          <w:szCs w:val="24"/>
        </w:rPr>
      </w:pPr>
      <w:r>
        <w:rPr>
          <w:rFonts w:ascii="Times New Roman" w:hAnsi="Times New Roman" w:cs="Times New Roman"/>
          <w:sz w:val="24"/>
          <w:szCs w:val="24"/>
        </w:rPr>
        <w:t xml:space="preserve">             -  vitesse du vent inférieure ou égale à 6 m/s ;</w:t>
      </w:r>
    </w:p>
    <w:p w:rsidR="00236F07" w:rsidRDefault="00236F07" w:rsidP="00236F07">
      <w:pPr>
        <w:pStyle w:val="Paragraphedeliste"/>
        <w:ind w:left="370"/>
        <w:rPr>
          <w:rFonts w:ascii="Times New Roman" w:hAnsi="Times New Roman" w:cs="Times New Roman"/>
          <w:sz w:val="24"/>
          <w:szCs w:val="24"/>
        </w:rPr>
      </w:pPr>
      <w:r>
        <w:rPr>
          <w:rFonts w:ascii="Times New Roman" w:hAnsi="Times New Roman" w:cs="Times New Roman"/>
          <w:sz w:val="24"/>
          <w:szCs w:val="24"/>
        </w:rPr>
        <w:t xml:space="preserve">             - </w:t>
      </w:r>
      <w:r w:rsidR="00305300" w:rsidRPr="0083354B">
        <w:rPr>
          <w:rFonts w:ascii="Times New Roman" w:hAnsi="Times New Roman" w:cs="Times New Roman"/>
          <w:sz w:val="24"/>
          <w:szCs w:val="24"/>
        </w:rPr>
        <w:t xml:space="preserve"> </w:t>
      </w:r>
      <w:r>
        <w:rPr>
          <w:rFonts w:ascii="Times New Roman" w:hAnsi="Times New Roman" w:cs="Times New Roman"/>
          <w:sz w:val="24"/>
          <w:szCs w:val="24"/>
        </w:rPr>
        <w:t>température supérieure à 7° C ;</w:t>
      </w:r>
    </w:p>
    <w:p w:rsidR="00236F07" w:rsidRDefault="00236F07" w:rsidP="00236F07">
      <w:pPr>
        <w:pStyle w:val="Paragraphedeliste"/>
        <w:ind w:left="370"/>
        <w:rPr>
          <w:rFonts w:ascii="Times New Roman" w:hAnsi="Times New Roman" w:cs="Times New Roman"/>
          <w:sz w:val="24"/>
          <w:szCs w:val="24"/>
        </w:rPr>
      </w:pPr>
      <w:r>
        <w:rPr>
          <w:rFonts w:ascii="Times New Roman" w:hAnsi="Times New Roman" w:cs="Times New Roman"/>
          <w:sz w:val="24"/>
          <w:szCs w:val="24"/>
        </w:rPr>
        <w:t xml:space="preserve">              - absence de précipitation ;</w:t>
      </w:r>
    </w:p>
    <w:p w:rsidR="00AB28B2" w:rsidRPr="00790E89" w:rsidRDefault="00305300" w:rsidP="00790E89">
      <w:pPr>
        <w:pStyle w:val="Paragraphedeliste"/>
        <w:ind w:left="709"/>
        <w:jc w:val="both"/>
        <w:rPr>
          <w:rFonts w:ascii="Times New Roman" w:hAnsi="Times New Roman" w:cs="Times New Roman"/>
          <w:sz w:val="24"/>
          <w:szCs w:val="24"/>
        </w:rPr>
      </w:pPr>
      <w:r w:rsidRPr="0083354B">
        <w:rPr>
          <w:rFonts w:ascii="Times New Roman" w:hAnsi="Times New Roman" w:cs="Times New Roman"/>
          <w:sz w:val="24"/>
          <w:szCs w:val="24"/>
        </w:rPr>
        <w:t xml:space="preserve">Un suivi spécifique sera mis en place par </w:t>
      </w:r>
      <w:r w:rsidR="00236F07">
        <w:rPr>
          <w:rFonts w:ascii="Times New Roman" w:hAnsi="Times New Roman" w:cs="Times New Roman"/>
          <w:sz w:val="24"/>
          <w:szCs w:val="24"/>
        </w:rPr>
        <w:t>« </w:t>
      </w:r>
      <w:r w:rsidR="005B0B3E">
        <w:rPr>
          <w:rFonts w:ascii="Times New Roman" w:hAnsi="Times New Roman" w:cs="Times New Roman"/>
          <w:sz w:val="24"/>
          <w:szCs w:val="24"/>
        </w:rPr>
        <w:t>E</w:t>
      </w:r>
      <w:r w:rsidRPr="0083354B">
        <w:rPr>
          <w:rFonts w:ascii="Times New Roman" w:hAnsi="Times New Roman" w:cs="Times New Roman"/>
          <w:sz w:val="24"/>
          <w:szCs w:val="24"/>
        </w:rPr>
        <w:t>NERTRAG</w:t>
      </w:r>
      <w:r w:rsidR="00236F07">
        <w:rPr>
          <w:rFonts w:ascii="Times New Roman" w:hAnsi="Times New Roman" w:cs="Times New Roman"/>
          <w:sz w:val="24"/>
          <w:szCs w:val="24"/>
        </w:rPr>
        <w:t> »</w:t>
      </w:r>
      <w:r w:rsidRPr="0083354B">
        <w:rPr>
          <w:rFonts w:ascii="Times New Roman" w:hAnsi="Times New Roman" w:cs="Times New Roman"/>
          <w:sz w:val="24"/>
          <w:szCs w:val="24"/>
        </w:rPr>
        <w:t xml:space="preserve"> au droit de la nacelle de manière à vér</w:t>
      </w:r>
      <w:r w:rsidR="00236F07">
        <w:rPr>
          <w:rFonts w:ascii="Times New Roman" w:hAnsi="Times New Roman" w:cs="Times New Roman"/>
          <w:sz w:val="24"/>
          <w:szCs w:val="24"/>
        </w:rPr>
        <w:t xml:space="preserve">ifier l’impact de cette éolienne </w:t>
      </w:r>
      <w:r w:rsidRPr="0083354B">
        <w:rPr>
          <w:rFonts w:ascii="Times New Roman" w:hAnsi="Times New Roman" w:cs="Times New Roman"/>
          <w:sz w:val="24"/>
          <w:szCs w:val="24"/>
        </w:rPr>
        <w:t xml:space="preserve"> sur l’activité des chiroptères.</w:t>
      </w:r>
    </w:p>
    <w:p w:rsidR="000252EC" w:rsidRPr="00790E89" w:rsidRDefault="00AB28B2" w:rsidP="00790E89">
      <w:pPr>
        <w:pStyle w:val="Paragraphedeliste"/>
        <w:numPr>
          <w:ilvl w:val="0"/>
          <w:numId w:val="3"/>
        </w:numPr>
        <w:jc w:val="both"/>
        <w:rPr>
          <w:rFonts w:ascii="Times New Roman" w:hAnsi="Times New Roman" w:cs="Times New Roman"/>
          <w:sz w:val="24"/>
          <w:szCs w:val="24"/>
        </w:rPr>
      </w:pPr>
      <w:r>
        <w:rPr>
          <w:rFonts w:ascii="Times New Roman" w:hAnsi="Times New Roman" w:cs="Times New Roman"/>
          <w:sz w:val="24"/>
          <w:szCs w:val="24"/>
        </w:rPr>
        <w:t xml:space="preserve">Procéder à </w:t>
      </w:r>
      <w:r w:rsidR="001F2B8E" w:rsidRPr="001F2B8E">
        <w:rPr>
          <w:rFonts w:ascii="Times New Roman" w:hAnsi="Times New Roman" w:cs="Times New Roman"/>
          <w:sz w:val="24"/>
          <w:szCs w:val="24"/>
        </w:rPr>
        <w:t>un suivi environnemental (flore et faune), au moins une fois au cours des trois  premières années, puis une fois tous les dix ans</w:t>
      </w:r>
      <w:r w:rsidR="00AB0CA0">
        <w:rPr>
          <w:rFonts w:ascii="Times New Roman" w:hAnsi="Times New Roman" w:cs="Times New Roman"/>
          <w:sz w:val="24"/>
          <w:szCs w:val="24"/>
        </w:rPr>
        <w:t xml:space="preserve"> (arrêté du 26 août 2011)</w:t>
      </w:r>
      <w:r w:rsidR="001F2B8E" w:rsidRPr="001F2B8E">
        <w:rPr>
          <w:rFonts w:ascii="Times New Roman" w:hAnsi="Times New Roman" w:cs="Times New Roman"/>
          <w:sz w:val="24"/>
          <w:szCs w:val="24"/>
        </w:rPr>
        <w:t>;</w:t>
      </w:r>
    </w:p>
    <w:p w:rsidR="000252EC" w:rsidRPr="00AB28B2" w:rsidRDefault="00AB28B2" w:rsidP="001D02E7">
      <w:pPr>
        <w:pStyle w:val="Paragraphedeliste"/>
        <w:numPr>
          <w:ilvl w:val="0"/>
          <w:numId w:val="3"/>
        </w:numPr>
        <w:spacing w:before="100" w:beforeAutospacing="1" w:after="0" w:afterAutospacing="1" w:line="240" w:lineRule="auto"/>
        <w:ind w:left="714" w:hanging="357"/>
        <w:jc w:val="both"/>
        <w:rPr>
          <w:rFonts w:ascii="Times New Roman" w:hAnsi="Times New Roman" w:cs="Times New Roman"/>
          <w:sz w:val="24"/>
          <w:szCs w:val="24"/>
        </w:rPr>
      </w:pPr>
      <w:r w:rsidRPr="00AB28B2">
        <w:rPr>
          <w:rFonts w:ascii="Times New Roman" w:hAnsi="Times New Roman" w:cs="Times New Roman"/>
          <w:sz w:val="24"/>
          <w:szCs w:val="24"/>
        </w:rPr>
        <w:t xml:space="preserve">Effectuer un autocontrôle </w:t>
      </w:r>
      <w:r w:rsidR="001F2B8E" w:rsidRPr="00AB28B2">
        <w:rPr>
          <w:rFonts w:ascii="Times New Roman" w:hAnsi="Times New Roman" w:cs="Times New Roman"/>
          <w:sz w:val="24"/>
          <w:szCs w:val="24"/>
        </w:rPr>
        <w:t xml:space="preserve"> de </w:t>
      </w:r>
      <w:r w:rsidRPr="00AB28B2">
        <w:rPr>
          <w:rFonts w:ascii="Times New Roman" w:hAnsi="Times New Roman" w:cs="Times New Roman"/>
          <w:sz w:val="24"/>
          <w:szCs w:val="24"/>
        </w:rPr>
        <w:t xml:space="preserve">la </w:t>
      </w:r>
      <w:r w:rsidR="001F2B8E" w:rsidRPr="00AB28B2">
        <w:rPr>
          <w:rFonts w:ascii="Times New Roman" w:hAnsi="Times New Roman" w:cs="Times New Roman"/>
          <w:sz w:val="24"/>
          <w:szCs w:val="24"/>
        </w:rPr>
        <w:t xml:space="preserve">mortalité oiseaux et chiroptères, </w:t>
      </w:r>
      <w:r>
        <w:rPr>
          <w:rFonts w:ascii="Times New Roman" w:hAnsi="Times New Roman" w:cs="Times New Roman"/>
          <w:sz w:val="24"/>
          <w:szCs w:val="24"/>
        </w:rPr>
        <w:t>lors des visites d’entretien du parc</w:t>
      </w:r>
    </w:p>
    <w:p w:rsidR="0059191A" w:rsidRDefault="00305300" w:rsidP="00236F07">
      <w:pPr>
        <w:spacing w:after="219"/>
        <w:jc w:val="both"/>
        <w:rPr>
          <w:rFonts w:ascii="Times New Roman" w:hAnsi="Times New Roman" w:cs="Times New Roman"/>
          <w:sz w:val="24"/>
          <w:szCs w:val="24"/>
        </w:rPr>
      </w:pPr>
      <w:r w:rsidRPr="00236F07">
        <w:rPr>
          <w:rFonts w:ascii="Times New Roman" w:hAnsi="Times New Roman" w:cs="Times New Roman"/>
          <w:sz w:val="24"/>
          <w:szCs w:val="24"/>
        </w:rPr>
        <w:t>Suite à la mise en place de ces mesures l’impact r</w:t>
      </w:r>
      <w:r w:rsidR="00AB0CA0">
        <w:rPr>
          <w:rFonts w:ascii="Times New Roman" w:hAnsi="Times New Roman" w:cs="Times New Roman"/>
          <w:sz w:val="24"/>
          <w:szCs w:val="24"/>
        </w:rPr>
        <w:t>ésiduel pour les chiroptères devrait être</w:t>
      </w:r>
      <w:r w:rsidRPr="00236F07">
        <w:rPr>
          <w:rFonts w:ascii="Times New Roman" w:hAnsi="Times New Roman" w:cs="Times New Roman"/>
          <w:sz w:val="24"/>
          <w:szCs w:val="24"/>
        </w:rPr>
        <w:t xml:space="preserve"> négligeable. Une évaluation de la nécessité de ces mesures pourra être entreprise afin de pérenniser ce bridage pendant toute la </w:t>
      </w:r>
      <w:r w:rsidR="005601F4">
        <w:rPr>
          <w:rFonts w:ascii="Times New Roman" w:hAnsi="Times New Roman" w:cs="Times New Roman"/>
          <w:sz w:val="24"/>
          <w:szCs w:val="24"/>
        </w:rPr>
        <w:t>durée de vie de l'installation.</w:t>
      </w:r>
    </w:p>
    <w:p w:rsidR="005601F4" w:rsidRPr="00236F07" w:rsidRDefault="005601F4" w:rsidP="00236F07">
      <w:pPr>
        <w:spacing w:after="219"/>
        <w:jc w:val="both"/>
        <w:rPr>
          <w:rFonts w:ascii="Times New Roman" w:hAnsi="Times New Roman" w:cs="Times New Roman"/>
          <w:sz w:val="24"/>
          <w:szCs w:val="24"/>
        </w:rPr>
      </w:pPr>
    </w:p>
    <w:p w:rsidR="0059191A" w:rsidRDefault="0059191A" w:rsidP="00790E89">
      <w:pPr>
        <w:shd w:val="clear" w:color="auto" w:fill="FFFFFF"/>
        <w:spacing w:after="0"/>
        <w:ind w:left="200"/>
        <w:jc w:val="both"/>
        <w:rPr>
          <w:rFonts w:ascii="Times New Roman" w:hAnsi="Times New Roman" w:cs="Times New Roman"/>
          <w:b/>
          <w:color w:val="333399"/>
          <w:sz w:val="24"/>
          <w:szCs w:val="24"/>
        </w:rPr>
      </w:pPr>
      <w:r w:rsidRPr="00AB28B2">
        <w:rPr>
          <w:rFonts w:ascii="Times New Roman" w:hAnsi="Times New Roman" w:cs="Times New Roman"/>
          <w:noProof/>
          <w:color w:val="C00000"/>
          <w:sz w:val="24"/>
          <w:szCs w:val="24"/>
          <w:lang w:eastAsia="fr-FR"/>
        </w:rPr>
        <mc:AlternateContent>
          <mc:Choice Requires="wps">
            <w:drawing>
              <wp:anchor distT="0" distB="0" distL="114300" distR="114300" simplePos="0" relativeHeight="251688960" behindDoc="0" locked="0" layoutInCell="1" allowOverlap="1" wp14:anchorId="7F6776AB" wp14:editId="3F408704">
                <wp:simplePos x="0" y="0"/>
                <wp:positionH relativeFrom="margin">
                  <wp:align>left</wp:align>
                </wp:positionH>
                <wp:positionV relativeFrom="paragraph">
                  <wp:posOffset>26035</wp:posOffset>
                </wp:positionV>
                <wp:extent cx="288925" cy="161925"/>
                <wp:effectExtent l="19050" t="19050" r="15875" b="47625"/>
                <wp:wrapNone/>
                <wp:docPr id="15" name="Flèche droite à entail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925" cy="161925"/>
                        </a:xfrm>
                        <a:prstGeom prst="notchedRightArrow">
                          <a:avLst>
                            <a:gd name="adj1" fmla="val 50000"/>
                            <a:gd name="adj2" fmla="val 44608"/>
                          </a:avLst>
                        </a:prstGeom>
                        <a:solidFill>
                          <a:srgbClr val="C0C0C0"/>
                        </a:solidFill>
                        <a:ln w="9525">
                          <a:solidFill>
                            <a:srgbClr val="333399"/>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6ABD69" id="Flèche droite à entaille 15" o:spid="_x0000_s1026" type="#_x0000_t94" style="position:absolute;margin-left:0;margin-top:2.05pt;width:22.75pt;height:12.75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" fillcolor="silver" strokecolor="#339">
                <w10:wrap anchorx="margin"/>
              </v:shape>
            </w:pict>
          </mc:Fallback>
        </mc:AlternateContent>
      </w:r>
      <w:r>
        <w:t xml:space="preserve">          </w:t>
      </w:r>
      <w:r>
        <w:rPr>
          <w:rFonts w:ascii="Times New Roman" w:hAnsi="Times New Roman" w:cs="Times New Roman"/>
          <w:b/>
          <w:i/>
          <w:color w:val="333399"/>
          <w:sz w:val="24"/>
          <w:szCs w:val="24"/>
          <w:u w:val="single"/>
        </w:rPr>
        <w:t>Impact sur le paysage</w:t>
      </w:r>
      <w:r w:rsidRPr="005A49B7">
        <w:rPr>
          <w:rFonts w:ascii="Times New Roman" w:hAnsi="Times New Roman" w:cs="Times New Roman"/>
          <w:b/>
          <w:color w:val="333399"/>
          <w:sz w:val="24"/>
          <w:szCs w:val="24"/>
        </w:rPr>
        <w:t xml:space="preserve"> :</w:t>
      </w:r>
    </w:p>
    <w:p w:rsidR="00790E89" w:rsidRDefault="00790E89" w:rsidP="0059191A">
      <w:pPr>
        <w:shd w:val="clear" w:color="auto" w:fill="FFFFFF"/>
        <w:ind w:left="200"/>
        <w:jc w:val="both"/>
        <w:rPr>
          <w:rFonts w:ascii="Times New Roman" w:hAnsi="Times New Roman" w:cs="Times New Roman"/>
          <w:b/>
          <w:color w:val="333399"/>
          <w:sz w:val="24"/>
          <w:szCs w:val="24"/>
        </w:rPr>
      </w:pPr>
    </w:p>
    <w:p w:rsidR="00790E89" w:rsidRPr="00790E89" w:rsidRDefault="00790E89" w:rsidP="00790E89">
      <w:pPr>
        <w:pStyle w:val="Paragraphedeliste"/>
        <w:numPr>
          <w:ilvl w:val="0"/>
          <w:numId w:val="41"/>
        </w:numPr>
        <w:shd w:val="clear" w:color="auto" w:fill="FFFFFF"/>
        <w:spacing w:after="0"/>
        <w:rPr>
          <w:rFonts w:ascii="Times New Roman" w:hAnsi="Times New Roman" w:cs="Times New Roman"/>
          <w:b/>
          <w:color w:val="000000" w:themeColor="text1"/>
          <w:sz w:val="24"/>
          <w:szCs w:val="24"/>
          <w:u w:val="single"/>
        </w:rPr>
      </w:pPr>
      <w:r w:rsidRPr="00790E89">
        <w:rPr>
          <w:rFonts w:ascii="Times New Roman" w:hAnsi="Times New Roman" w:cs="Times New Roman"/>
          <w:color w:val="000000" w:themeColor="text1"/>
          <w:sz w:val="24"/>
          <w:szCs w:val="24"/>
          <w:u w:val="single"/>
        </w:rPr>
        <w:t>Effets temporaires</w:t>
      </w:r>
      <w:r w:rsidRPr="00790E89">
        <w:rPr>
          <w:rFonts w:ascii="Times New Roman" w:hAnsi="Times New Roman" w:cs="Times New Roman"/>
          <w:color w:val="000000" w:themeColor="text1"/>
          <w:sz w:val="24"/>
          <w:szCs w:val="24"/>
        </w:rPr>
        <w:t> :</w:t>
      </w:r>
    </w:p>
    <w:p w:rsidR="00790E89" w:rsidRPr="00790E89" w:rsidRDefault="000F1F82" w:rsidP="00195C04">
      <w:pPr>
        <w:shd w:val="clear" w:color="auto" w:fill="FFFFFF"/>
        <w:jc w:val="both"/>
        <w:rPr>
          <w:rFonts w:ascii="Times New Roman" w:hAnsi="Times New Roman" w:cs="Times New Roman"/>
          <w:b/>
          <w:color w:val="000000" w:themeColor="text1"/>
          <w:sz w:val="24"/>
          <w:szCs w:val="24"/>
          <w:u w:val="single"/>
        </w:rPr>
      </w:pPr>
      <w:r w:rsidRPr="00790E89">
        <w:rPr>
          <w:rFonts w:ascii="Times New Roman" w:hAnsi="Times New Roman" w:cs="Times New Roman"/>
          <w:b/>
          <w:bCs/>
          <w:color w:val="000000"/>
          <w:sz w:val="24"/>
          <w:szCs w:val="24"/>
        </w:rPr>
        <w:br/>
      </w:r>
      <w:r w:rsidRPr="00790E89">
        <w:rPr>
          <w:rFonts w:ascii="Times New Roman" w:hAnsi="Times New Roman" w:cs="Times New Roman"/>
          <w:color w:val="000000"/>
          <w:sz w:val="24"/>
          <w:szCs w:val="24"/>
        </w:rPr>
        <w:t>Dans le cadre de projets éoliens, l’essentiel des impacts est attendu lors de la phase d’exploitation du parc</w:t>
      </w:r>
      <w:r w:rsidR="00790E89" w:rsidRPr="00790E89">
        <w:rPr>
          <w:rFonts w:ascii="Times New Roman" w:hAnsi="Times New Roman" w:cs="Times New Roman"/>
          <w:color w:val="000000"/>
          <w:sz w:val="24"/>
          <w:szCs w:val="24"/>
        </w:rPr>
        <w:t>. L</w:t>
      </w:r>
      <w:r w:rsidRPr="00790E89">
        <w:rPr>
          <w:rFonts w:ascii="Times New Roman" w:hAnsi="Times New Roman" w:cs="Times New Roman"/>
          <w:color w:val="000000"/>
          <w:sz w:val="24"/>
          <w:szCs w:val="24"/>
        </w:rPr>
        <w:t>es effets en phase chantier sont considérés moins significatifs et font l’objet d’une attention moindre compte tenu :</w:t>
      </w:r>
    </w:p>
    <w:p w:rsidR="00790E89" w:rsidRDefault="00790E89" w:rsidP="00790E89">
      <w:pPr>
        <w:pStyle w:val="Paragraphedeliste"/>
        <w:numPr>
          <w:ilvl w:val="0"/>
          <w:numId w:val="3"/>
        </w:numPr>
        <w:jc w:val="both"/>
        <w:rPr>
          <w:rFonts w:ascii="Times New Roman" w:hAnsi="Times New Roman" w:cs="Times New Roman"/>
          <w:color w:val="000000"/>
          <w:sz w:val="24"/>
          <w:szCs w:val="24"/>
        </w:rPr>
      </w:pPr>
      <w:r>
        <w:rPr>
          <w:rFonts w:ascii="Times New Roman" w:hAnsi="Times New Roman" w:cs="Times New Roman"/>
          <w:color w:val="000000"/>
          <w:sz w:val="24"/>
          <w:szCs w:val="24"/>
        </w:rPr>
        <w:t>d</w:t>
      </w:r>
      <w:r w:rsidR="000F1F82" w:rsidRPr="000F1F82">
        <w:rPr>
          <w:rFonts w:ascii="Times New Roman" w:hAnsi="Times New Roman" w:cs="Times New Roman"/>
          <w:color w:val="000000"/>
          <w:sz w:val="24"/>
          <w:szCs w:val="24"/>
        </w:rPr>
        <w:t>e l’éloignement des zones habitées à plus de</w:t>
      </w:r>
      <w:r>
        <w:rPr>
          <w:rFonts w:ascii="Times New Roman" w:hAnsi="Times New Roman" w:cs="Times New Roman"/>
          <w:color w:val="000000"/>
          <w:sz w:val="24"/>
          <w:szCs w:val="24"/>
        </w:rPr>
        <w:t xml:space="preserve"> 850 m des sites d’implantation ;</w:t>
      </w:r>
    </w:p>
    <w:p w:rsidR="00790E89" w:rsidRDefault="00790E89" w:rsidP="00790E89">
      <w:pPr>
        <w:pStyle w:val="Paragraphedeliste"/>
        <w:numPr>
          <w:ilvl w:val="0"/>
          <w:numId w:val="3"/>
        </w:numPr>
        <w:jc w:val="both"/>
        <w:rPr>
          <w:rFonts w:ascii="Times New Roman" w:hAnsi="Times New Roman" w:cs="Times New Roman"/>
          <w:color w:val="000000"/>
          <w:sz w:val="24"/>
          <w:szCs w:val="24"/>
        </w:rPr>
      </w:pPr>
      <w:r>
        <w:rPr>
          <w:rFonts w:ascii="Times New Roman" w:hAnsi="Times New Roman" w:cs="Times New Roman"/>
          <w:color w:val="000000"/>
          <w:sz w:val="24"/>
          <w:szCs w:val="24"/>
        </w:rPr>
        <w:t>d</w:t>
      </w:r>
      <w:r w:rsidR="000F1F82" w:rsidRPr="000F1F82">
        <w:rPr>
          <w:rFonts w:ascii="Times New Roman" w:hAnsi="Times New Roman" w:cs="Times New Roman"/>
          <w:color w:val="000000"/>
          <w:sz w:val="24"/>
          <w:szCs w:val="24"/>
        </w:rPr>
        <w:t xml:space="preserve">e l’emprise </w:t>
      </w:r>
      <w:r>
        <w:rPr>
          <w:rFonts w:ascii="Times New Roman" w:hAnsi="Times New Roman" w:cs="Times New Roman"/>
          <w:color w:val="000000"/>
          <w:sz w:val="24"/>
          <w:szCs w:val="24"/>
        </w:rPr>
        <w:t>limitée des aires de chantier ;</w:t>
      </w:r>
    </w:p>
    <w:p w:rsidR="00790E89" w:rsidRDefault="00790E89" w:rsidP="00790E89">
      <w:pPr>
        <w:pStyle w:val="Paragraphedeliste"/>
        <w:numPr>
          <w:ilvl w:val="0"/>
          <w:numId w:val="3"/>
        </w:numPr>
        <w:jc w:val="both"/>
        <w:rPr>
          <w:rFonts w:ascii="Times New Roman" w:hAnsi="Times New Roman" w:cs="Times New Roman"/>
          <w:color w:val="000000"/>
          <w:sz w:val="24"/>
          <w:szCs w:val="24"/>
        </w:rPr>
      </w:pPr>
      <w:r>
        <w:rPr>
          <w:rFonts w:ascii="Times New Roman" w:hAnsi="Times New Roman" w:cs="Times New Roman"/>
          <w:color w:val="000000"/>
          <w:sz w:val="24"/>
          <w:szCs w:val="24"/>
        </w:rPr>
        <w:t>d</w:t>
      </w:r>
      <w:r w:rsidR="000F1F82" w:rsidRPr="000F1F82">
        <w:rPr>
          <w:rFonts w:ascii="Times New Roman" w:hAnsi="Times New Roman" w:cs="Times New Roman"/>
          <w:color w:val="000000"/>
          <w:sz w:val="24"/>
          <w:szCs w:val="24"/>
        </w:rPr>
        <w:t>e la faible circulation quotidienne au droit des voiries desservant les différents</w:t>
      </w:r>
      <w:r w:rsidR="000F1F82" w:rsidRPr="000F1F82">
        <w:rPr>
          <w:rFonts w:ascii="Times New Roman" w:hAnsi="Times New Roman" w:cs="Times New Roman"/>
          <w:color w:val="000000"/>
          <w:sz w:val="24"/>
          <w:szCs w:val="24"/>
        </w:rPr>
        <w:br/>
        <w:t xml:space="preserve">emplacements des machines et de l’aspect sporadique </w:t>
      </w:r>
      <w:r>
        <w:rPr>
          <w:rFonts w:ascii="Times New Roman" w:hAnsi="Times New Roman" w:cs="Times New Roman"/>
          <w:color w:val="000000"/>
          <w:sz w:val="24"/>
          <w:szCs w:val="24"/>
        </w:rPr>
        <w:t>des inconvénients sur le trafic ;</w:t>
      </w:r>
    </w:p>
    <w:p w:rsidR="00790E89" w:rsidRDefault="00790E89" w:rsidP="00790E89">
      <w:pPr>
        <w:pStyle w:val="Paragraphedeliste"/>
        <w:numPr>
          <w:ilvl w:val="0"/>
          <w:numId w:val="3"/>
        </w:numPr>
        <w:jc w:val="both"/>
        <w:rPr>
          <w:rFonts w:ascii="Times New Roman" w:hAnsi="Times New Roman" w:cs="Times New Roman"/>
          <w:color w:val="000000"/>
          <w:sz w:val="24"/>
          <w:szCs w:val="24"/>
        </w:rPr>
      </w:pPr>
      <w:r>
        <w:rPr>
          <w:rFonts w:ascii="Times New Roman" w:hAnsi="Times New Roman" w:cs="Times New Roman"/>
          <w:color w:val="000000"/>
          <w:sz w:val="24"/>
          <w:szCs w:val="24"/>
        </w:rPr>
        <w:t>d</w:t>
      </w:r>
      <w:r w:rsidR="000F1F82" w:rsidRPr="000F1F82">
        <w:rPr>
          <w:rFonts w:ascii="Times New Roman" w:hAnsi="Times New Roman" w:cs="Times New Roman"/>
          <w:color w:val="000000"/>
          <w:sz w:val="24"/>
          <w:szCs w:val="24"/>
        </w:rPr>
        <w:t xml:space="preserve">e la mise en œuvre d’engins de chantier assez habituels </w:t>
      </w:r>
      <w:r>
        <w:rPr>
          <w:rFonts w:ascii="Times New Roman" w:hAnsi="Times New Roman" w:cs="Times New Roman"/>
          <w:color w:val="000000"/>
          <w:sz w:val="24"/>
          <w:szCs w:val="24"/>
        </w:rPr>
        <w:t>lors des phases de terrassement ;</w:t>
      </w:r>
    </w:p>
    <w:p w:rsidR="00790E89" w:rsidRDefault="00790E89" w:rsidP="00790E89">
      <w:pPr>
        <w:pStyle w:val="Paragraphedeliste"/>
        <w:numPr>
          <w:ilvl w:val="0"/>
          <w:numId w:val="3"/>
        </w:numPr>
        <w:jc w:val="both"/>
        <w:rPr>
          <w:rFonts w:ascii="Times New Roman" w:hAnsi="Times New Roman" w:cs="Times New Roman"/>
          <w:color w:val="000000"/>
          <w:sz w:val="24"/>
          <w:szCs w:val="24"/>
        </w:rPr>
      </w:pPr>
      <w:r>
        <w:rPr>
          <w:rFonts w:ascii="Times New Roman" w:hAnsi="Times New Roman" w:cs="Times New Roman"/>
          <w:color w:val="000000"/>
          <w:sz w:val="24"/>
          <w:szCs w:val="24"/>
        </w:rPr>
        <w:t>d</w:t>
      </w:r>
      <w:r w:rsidR="000F1F82" w:rsidRPr="000F1F82">
        <w:rPr>
          <w:rFonts w:ascii="Times New Roman" w:hAnsi="Times New Roman" w:cs="Times New Roman"/>
          <w:color w:val="000000"/>
          <w:sz w:val="24"/>
          <w:szCs w:val="24"/>
        </w:rPr>
        <w:t>u caractère mobile du chantier tout au long de la période de travaux (déplacement de sites</w:t>
      </w:r>
      <w:r>
        <w:rPr>
          <w:rFonts w:ascii="Times New Roman" w:hAnsi="Times New Roman" w:cs="Times New Roman"/>
          <w:color w:val="000000"/>
          <w:sz w:val="24"/>
          <w:szCs w:val="24"/>
        </w:rPr>
        <w:t xml:space="preserve"> </w:t>
      </w:r>
      <w:r w:rsidR="000F1F82" w:rsidRPr="000F1F82">
        <w:rPr>
          <w:rFonts w:ascii="Times New Roman" w:hAnsi="Times New Roman" w:cs="Times New Roman"/>
          <w:color w:val="000000"/>
          <w:sz w:val="24"/>
          <w:szCs w:val="24"/>
        </w:rPr>
        <w:t>en sites) permettant de réduire les effets visuels du au chantier en</w:t>
      </w:r>
      <w:r>
        <w:rPr>
          <w:rFonts w:ascii="Times New Roman" w:hAnsi="Times New Roman" w:cs="Times New Roman"/>
          <w:color w:val="000000"/>
          <w:sz w:val="24"/>
          <w:szCs w:val="24"/>
        </w:rPr>
        <w:t xml:space="preserve"> chaque point du territoire.</w:t>
      </w:r>
    </w:p>
    <w:p w:rsidR="000F1F82" w:rsidRPr="00790E89" w:rsidRDefault="000F1F82" w:rsidP="00195C04">
      <w:pPr>
        <w:jc w:val="both"/>
        <w:rPr>
          <w:rFonts w:ascii="Times New Roman" w:hAnsi="Times New Roman" w:cs="Times New Roman"/>
          <w:color w:val="000000"/>
          <w:sz w:val="24"/>
          <w:szCs w:val="24"/>
        </w:rPr>
      </w:pPr>
      <w:r w:rsidRPr="00790E89">
        <w:rPr>
          <w:rFonts w:ascii="Times New Roman" w:hAnsi="Times New Roman" w:cs="Times New Roman"/>
          <w:bCs/>
          <w:color w:val="000000"/>
          <w:sz w:val="24"/>
          <w:szCs w:val="24"/>
        </w:rPr>
        <w:t>Au regard de l’ensemble de ces éléments, les impacts temporaires du projet lors de sa</w:t>
      </w:r>
      <w:r w:rsidR="00790E89" w:rsidRPr="00790E89">
        <w:rPr>
          <w:rFonts w:ascii="Times New Roman" w:hAnsi="Times New Roman" w:cs="Times New Roman"/>
          <w:bCs/>
          <w:color w:val="000000"/>
          <w:sz w:val="24"/>
          <w:szCs w:val="24"/>
        </w:rPr>
        <w:t xml:space="preserve"> </w:t>
      </w:r>
      <w:r w:rsidRPr="00790E89">
        <w:rPr>
          <w:rFonts w:ascii="Times New Roman" w:hAnsi="Times New Roman" w:cs="Times New Roman"/>
          <w:bCs/>
          <w:color w:val="000000"/>
          <w:sz w:val="24"/>
          <w:szCs w:val="24"/>
        </w:rPr>
        <w:t>phase de construction, sont faibles.</w:t>
      </w:r>
    </w:p>
    <w:p w:rsidR="000730B9" w:rsidRDefault="000730B9" w:rsidP="00790E89">
      <w:pPr>
        <w:spacing w:after="0"/>
        <w:ind w:right="-284"/>
        <w:rPr>
          <w:rFonts w:ascii="Times New Roman" w:hAnsi="Times New Roman" w:cs="Times New Roman"/>
          <w:color w:val="000000"/>
          <w:sz w:val="24"/>
          <w:szCs w:val="24"/>
        </w:rPr>
      </w:pPr>
    </w:p>
    <w:p w:rsidR="0039244B" w:rsidRDefault="0039244B" w:rsidP="00790E89">
      <w:pPr>
        <w:spacing w:after="0"/>
        <w:ind w:right="-284"/>
        <w:rPr>
          <w:rFonts w:ascii="Times New Roman" w:hAnsi="Times New Roman" w:cs="Times New Roman"/>
        </w:rPr>
      </w:pPr>
    </w:p>
    <w:p w:rsidR="0039244B" w:rsidRDefault="0039244B" w:rsidP="00790E89">
      <w:pPr>
        <w:spacing w:after="0"/>
        <w:ind w:right="-284"/>
        <w:rPr>
          <w:rFonts w:ascii="Times New Roman" w:hAnsi="Times New Roman" w:cs="Times New Roman"/>
        </w:rPr>
      </w:pPr>
    </w:p>
    <w:p w:rsidR="00790E89" w:rsidRPr="00F758DF" w:rsidRDefault="00790E89" w:rsidP="00790E89">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790E89" w:rsidRPr="00F758DF" w:rsidRDefault="00790E89" w:rsidP="00790E89">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0730B9" w:rsidRDefault="000730B9" w:rsidP="000F1F82">
      <w:pPr>
        <w:jc w:val="both"/>
        <w:rPr>
          <w:rFonts w:ascii="Times New Roman" w:hAnsi="Times New Roman" w:cs="Times New Roman"/>
          <w:b/>
          <w:bCs/>
          <w:color w:val="000000"/>
          <w:sz w:val="24"/>
          <w:szCs w:val="24"/>
        </w:rPr>
      </w:pPr>
    </w:p>
    <w:p w:rsidR="000730B9" w:rsidRDefault="000730B9" w:rsidP="000F1F82">
      <w:pPr>
        <w:jc w:val="both"/>
        <w:rPr>
          <w:rFonts w:ascii="Times New Roman" w:hAnsi="Times New Roman" w:cs="Times New Roman"/>
          <w:b/>
          <w:bCs/>
          <w:color w:val="000000"/>
          <w:sz w:val="24"/>
          <w:szCs w:val="24"/>
        </w:rPr>
      </w:pPr>
    </w:p>
    <w:p w:rsidR="00195C04" w:rsidRPr="00195C04" w:rsidRDefault="000F1F82" w:rsidP="000F1F82">
      <w:pPr>
        <w:jc w:val="both"/>
        <w:rPr>
          <w:rFonts w:ascii="Times New Roman" w:hAnsi="Times New Roman" w:cs="Times New Roman"/>
          <w:color w:val="000000"/>
          <w:sz w:val="24"/>
          <w:szCs w:val="24"/>
        </w:rPr>
      </w:pPr>
      <w:r w:rsidRPr="000F1F82">
        <w:rPr>
          <w:rFonts w:ascii="Times New Roman" w:hAnsi="Times New Roman" w:cs="Times New Roman"/>
          <w:b/>
          <w:bCs/>
          <w:color w:val="000000"/>
          <w:sz w:val="24"/>
          <w:szCs w:val="24"/>
        </w:rPr>
        <w:br/>
      </w:r>
      <w:r w:rsidR="00195C04">
        <w:rPr>
          <w:rFonts w:ascii="Times New Roman" w:hAnsi="Times New Roman" w:cs="Times New Roman"/>
          <w:color w:val="000000"/>
          <w:sz w:val="24"/>
          <w:szCs w:val="24"/>
        </w:rPr>
        <w:t xml:space="preserve">        2) </w:t>
      </w:r>
      <w:r w:rsidR="00195C04" w:rsidRPr="00195C04">
        <w:rPr>
          <w:rFonts w:ascii="Times New Roman" w:hAnsi="Times New Roman" w:cs="Times New Roman"/>
          <w:color w:val="000000"/>
          <w:sz w:val="24"/>
          <w:szCs w:val="24"/>
          <w:u w:val="single"/>
        </w:rPr>
        <w:t>Effets durables</w:t>
      </w:r>
      <w:r w:rsidR="00195C04">
        <w:rPr>
          <w:rFonts w:ascii="Times New Roman" w:hAnsi="Times New Roman" w:cs="Times New Roman"/>
          <w:color w:val="000000"/>
          <w:sz w:val="24"/>
          <w:szCs w:val="24"/>
        </w:rPr>
        <w:t> :</w:t>
      </w:r>
    </w:p>
    <w:p w:rsidR="00FE63FF" w:rsidRPr="000F1F82" w:rsidRDefault="000F1F82" w:rsidP="00195C04">
      <w:pPr>
        <w:spacing w:after="0"/>
        <w:jc w:val="both"/>
        <w:rPr>
          <w:rFonts w:ascii="Times New Roman" w:hAnsi="Times New Roman" w:cs="Times New Roman"/>
          <w:color w:val="000000"/>
          <w:sz w:val="24"/>
          <w:szCs w:val="24"/>
        </w:rPr>
      </w:pPr>
      <w:r w:rsidRPr="000F1F82">
        <w:rPr>
          <w:rFonts w:ascii="Times New Roman" w:hAnsi="Times New Roman" w:cs="Times New Roman"/>
          <w:color w:val="000000"/>
          <w:sz w:val="24"/>
          <w:szCs w:val="24"/>
        </w:rPr>
        <w:t>Compte tenu de</w:t>
      </w:r>
      <w:r w:rsidR="00195C04">
        <w:rPr>
          <w:rFonts w:ascii="Times New Roman" w:hAnsi="Times New Roman" w:cs="Times New Roman"/>
          <w:color w:val="000000"/>
          <w:sz w:val="24"/>
          <w:szCs w:val="24"/>
        </w:rPr>
        <w:t xml:space="preserve"> </w:t>
      </w:r>
      <w:r w:rsidRPr="000F1F82">
        <w:rPr>
          <w:rFonts w:ascii="Times New Roman" w:hAnsi="Times New Roman" w:cs="Times New Roman"/>
          <w:color w:val="000000"/>
          <w:sz w:val="24"/>
          <w:szCs w:val="24"/>
        </w:rPr>
        <w:t>s</w:t>
      </w:r>
      <w:r w:rsidR="00195C04">
        <w:rPr>
          <w:rFonts w:ascii="Times New Roman" w:hAnsi="Times New Roman" w:cs="Times New Roman"/>
          <w:color w:val="000000"/>
          <w:sz w:val="24"/>
          <w:szCs w:val="24"/>
        </w:rPr>
        <w:t>es</w:t>
      </w:r>
      <w:r w:rsidRPr="000F1F82">
        <w:rPr>
          <w:rFonts w:ascii="Times New Roman" w:hAnsi="Times New Roman" w:cs="Times New Roman"/>
          <w:color w:val="000000"/>
          <w:sz w:val="24"/>
          <w:szCs w:val="24"/>
        </w:rPr>
        <w:t xml:space="preserve"> caractéristiques </w:t>
      </w:r>
      <w:r w:rsidR="00195C04" w:rsidRPr="000F1F82">
        <w:rPr>
          <w:rFonts w:ascii="Times New Roman" w:hAnsi="Times New Roman" w:cs="Times New Roman"/>
          <w:color w:val="000000"/>
          <w:sz w:val="24"/>
          <w:szCs w:val="24"/>
        </w:rPr>
        <w:t>et de sa situation topographique en plateaux</w:t>
      </w:r>
      <w:r w:rsidR="00195C04">
        <w:rPr>
          <w:rFonts w:ascii="Times New Roman" w:hAnsi="Times New Roman" w:cs="Times New Roman"/>
          <w:color w:val="000000"/>
          <w:sz w:val="24"/>
          <w:szCs w:val="24"/>
        </w:rPr>
        <w:t>,</w:t>
      </w:r>
      <w:r w:rsidR="00195C04" w:rsidRPr="000F1F82">
        <w:rPr>
          <w:rFonts w:ascii="Times New Roman" w:hAnsi="Times New Roman" w:cs="Times New Roman"/>
          <w:color w:val="000000"/>
          <w:sz w:val="24"/>
          <w:szCs w:val="24"/>
        </w:rPr>
        <w:t xml:space="preserve"> </w:t>
      </w:r>
      <w:r w:rsidR="006D33D9">
        <w:rPr>
          <w:rFonts w:ascii="Times New Roman" w:hAnsi="Times New Roman" w:cs="Times New Roman"/>
          <w:color w:val="000000"/>
          <w:sz w:val="24"/>
          <w:szCs w:val="24"/>
        </w:rPr>
        <w:t xml:space="preserve">le projet </w:t>
      </w:r>
      <w:r w:rsidRPr="000F1F82">
        <w:rPr>
          <w:rFonts w:ascii="Times New Roman" w:hAnsi="Times New Roman" w:cs="Times New Roman"/>
          <w:color w:val="000000"/>
          <w:sz w:val="24"/>
          <w:szCs w:val="24"/>
        </w:rPr>
        <w:t>serait potentiellement visible depuis les autoroutes A29 au nord, A1 à l’est, les contreforts de</w:t>
      </w:r>
      <w:r w:rsidRPr="000F1F82">
        <w:rPr>
          <w:rFonts w:ascii="Times New Roman" w:hAnsi="Times New Roman" w:cs="Times New Roman"/>
          <w:color w:val="000000"/>
          <w:sz w:val="24"/>
          <w:szCs w:val="24"/>
        </w:rPr>
        <w:br/>
        <w:t>la vallée de l’Avre à l’ouest.</w:t>
      </w:r>
    </w:p>
    <w:p w:rsidR="000730B9" w:rsidRDefault="00195C04" w:rsidP="00195C04">
      <w:pPr>
        <w:spacing w:after="110" w:line="249" w:lineRule="auto"/>
        <w:ind w:right="65" w:hanging="8"/>
        <w:jc w:val="both"/>
        <w:rPr>
          <w:rFonts w:ascii="Times New Roman" w:hAnsi="Times New Roman" w:cs="Times New Roman"/>
          <w:color w:val="000000"/>
          <w:sz w:val="24"/>
          <w:szCs w:val="24"/>
        </w:rPr>
      </w:pPr>
      <w:r w:rsidRPr="00195C04">
        <w:rPr>
          <w:rFonts w:ascii="Times New Roman" w:hAnsi="Times New Roman" w:cs="Times New Roman"/>
          <w:color w:val="000000"/>
          <w:sz w:val="24"/>
          <w:szCs w:val="24"/>
        </w:rPr>
        <w:t>Pour évaluer l’impact paysager du projet éolien de Luce, des photomontages ont</w:t>
      </w:r>
      <w:r>
        <w:rPr>
          <w:rFonts w:ascii="Times New Roman" w:hAnsi="Times New Roman" w:cs="Times New Roman"/>
          <w:color w:val="000000"/>
          <w:sz w:val="24"/>
          <w:szCs w:val="24"/>
        </w:rPr>
        <w:t xml:space="preserve"> </w:t>
      </w:r>
      <w:r w:rsidRPr="00195C04">
        <w:rPr>
          <w:rFonts w:ascii="Times New Roman" w:hAnsi="Times New Roman" w:cs="Times New Roman"/>
          <w:color w:val="000000"/>
          <w:sz w:val="24"/>
          <w:szCs w:val="24"/>
        </w:rPr>
        <w:t>été réalisés à parti</w:t>
      </w:r>
      <w:r>
        <w:rPr>
          <w:rFonts w:ascii="Times New Roman" w:hAnsi="Times New Roman" w:cs="Times New Roman"/>
          <w:color w:val="000000"/>
          <w:sz w:val="24"/>
          <w:szCs w:val="24"/>
        </w:rPr>
        <w:t>r de points de vue</w:t>
      </w:r>
      <w:r w:rsidRPr="00195C04">
        <w:rPr>
          <w:rFonts w:ascii="Times New Roman" w:hAnsi="Times New Roman" w:cs="Times New Roman"/>
          <w:color w:val="000000"/>
          <w:sz w:val="24"/>
          <w:szCs w:val="24"/>
        </w:rPr>
        <w:t xml:space="preserve"> choisis grâce à l’étude de terrain</w:t>
      </w:r>
      <w:r>
        <w:rPr>
          <w:rFonts w:ascii="Times New Roman" w:hAnsi="Times New Roman" w:cs="Times New Roman"/>
          <w:color w:val="000000"/>
          <w:sz w:val="24"/>
          <w:szCs w:val="24"/>
        </w:rPr>
        <w:t xml:space="preserve">, et à </w:t>
      </w:r>
      <w:r w:rsidRPr="00195C04">
        <w:rPr>
          <w:rFonts w:ascii="Times New Roman" w:hAnsi="Times New Roman" w:cs="Times New Roman"/>
          <w:color w:val="000000"/>
          <w:sz w:val="24"/>
          <w:szCs w:val="24"/>
        </w:rPr>
        <w:t>l’analyse de la carte de visibilité théorique du projet.</w:t>
      </w:r>
    </w:p>
    <w:p w:rsidR="00BF390A" w:rsidRDefault="00195C04" w:rsidP="00195C04">
      <w:pPr>
        <w:spacing w:after="110" w:line="249" w:lineRule="auto"/>
        <w:ind w:right="65" w:hanging="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195C04">
        <w:rPr>
          <w:rFonts w:ascii="Times New Roman" w:hAnsi="Times New Roman" w:cs="Times New Roman"/>
          <w:color w:val="000000"/>
          <w:sz w:val="24"/>
          <w:szCs w:val="24"/>
        </w:rPr>
        <w:t>Ces points de vue doivent permettre de mesurer l’impact du projet sur les différents enjeux</w:t>
      </w:r>
      <w:r>
        <w:rPr>
          <w:rFonts w:ascii="Times New Roman" w:hAnsi="Times New Roman" w:cs="Times New Roman"/>
          <w:color w:val="000000"/>
          <w:sz w:val="24"/>
          <w:szCs w:val="24"/>
        </w:rPr>
        <w:t xml:space="preserve"> </w:t>
      </w:r>
      <w:r w:rsidRPr="00195C04">
        <w:rPr>
          <w:rFonts w:ascii="Times New Roman" w:hAnsi="Times New Roman" w:cs="Times New Roman"/>
          <w:color w:val="000000"/>
          <w:sz w:val="24"/>
          <w:szCs w:val="24"/>
        </w:rPr>
        <w:t>paysagers mis en évidence au cours de l’analyse de l’état initial.</w:t>
      </w:r>
      <w:r>
        <w:rPr>
          <w:rFonts w:ascii="Times New Roman" w:hAnsi="Times New Roman" w:cs="Times New Roman"/>
          <w:color w:val="000000"/>
          <w:sz w:val="24"/>
          <w:szCs w:val="24"/>
        </w:rPr>
        <w:t xml:space="preserve"> </w:t>
      </w:r>
      <w:r w:rsidRPr="00195C04">
        <w:rPr>
          <w:rFonts w:ascii="Times New Roman" w:hAnsi="Times New Roman" w:cs="Times New Roman"/>
          <w:color w:val="000000"/>
          <w:sz w:val="24"/>
          <w:szCs w:val="24"/>
        </w:rPr>
        <w:t>Ainsi, chaque point de photomontage correspond à l’évaluation d’un ou de plusieurs impacts</w:t>
      </w:r>
      <w:r>
        <w:rPr>
          <w:rFonts w:ascii="Times New Roman" w:hAnsi="Times New Roman" w:cs="Times New Roman"/>
          <w:color w:val="000000"/>
          <w:sz w:val="24"/>
          <w:szCs w:val="24"/>
        </w:rPr>
        <w:t xml:space="preserve"> </w:t>
      </w:r>
      <w:r w:rsidRPr="00195C04">
        <w:rPr>
          <w:rFonts w:ascii="Times New Roman" w:hAnsi="Times New Roman" w:cs="Times New Roman"/>
          <w:color w:val="000000"/>
          <w:sz w:val="24"/>
          <w:szCs w:val="24"/>
        </w:rPr>
        <w:t>paysagers selon la sensibilité du</w:t>
      </w:r>
      <w:r>
        <w:rPr>
          <w:rFonts w:ascii="Times New Roman" w:hAnsi="Times New Roman" w:cs="Times New Roman"/>
          <w:color w:val="000000"/>
          <w:sz w:val="24"/>
          <w:szCs w:val="24"/>
        </w:rPr>
        <w:t xml:space="preserve"> paysage à l’éolien.</w:t>
      </w:r>
    </w:p>
    <w:p w:rsidR="00374ADB" w:rsidRDefault="006D33D9" w:rsidP="00374ADB">
      <w:pPr>
        <w:spacing w:after="110" w:line="249" w:lineRule="auto"/>
        <w:ind w:right="65" w:hanging="8"/>
        <w:jc w:val="both"/>
        <w:rPr>
          <w:rFonts w:ascii="Times New Roman" w:hAnsi="Times New Roman" w:cs="Times New Roman"/>
          <w:color w:val="000000"/>
          <w:sz w:val="24"/>
          <w:szCs w:val="24"/>
        </w:rPr>
      </w:pPr>
      <w:r>
        <w:rPr>
          <w:rFonts w:ascii="Times New Roman" w:hAnsi="Times New Roman" w:cs="Times New Roman"/>
          <w:color w:val="000000"/>
          <w:sz w:val="24"/>
          <w:szCs w:val="24"/>
        </w:rPr>
        <w:t>Les impacts paysagers ont été étudiés pour chaque aire d’étude retenue pour le projet : aire d’étude éloignée, aire d’étude  intermédiaire et aire d’étude  rapprochée (voir 1-5-1-3 : « Environnement paysager »)</w:t>
      </w:r>
      <w:r w:rsidR="000730B9">
        <w:rPr>
          <w:rFonts w:ascii="Times New Roman" w:hAnsi="Times New Roman" w:cs="Times New Roman"/>
          <w:color w:val="000000"/>
          <w:sz w:val="24"/>
          <w:szCs w:val="24"/>
        </w:rPr>
        <w:t>, avec les résultats suivants</w:t>
      </w:r>
      <w:r w:rsidR="00374ADB">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
    <w:p w:rsidR="000730B9" w:rsidRDefault="000730B9" w:rsidP="00374ADB">
      <w:pPr>
        <w:spacing w:after="110" w:line="249" w:lineRule="auto"/>
        <w:ind w:right="65" w:hanging="8"/>
        <w:jc w:val="both"/>
        <w:rPr>
          <w:rFonts w:ascii="Times New Roman" w:hAnsi="Times New Roman" w:cs="Times New Roman"/>
          <w:color w:val="000000"/>
          <w:sz w:val="24"/>
          <w:szCs w:val="24"/>
        </w:rPr>
      </w:pPr>
    </w:p>
    <w:p w:rsidR="00374ADB" w:rsidRDefault="00374ADB" w:rsidP="00374ADB">
      <w:pPr>
        <w:spacing w:after="110" w:line="249" w:lineRule="auto"/>
        <w:ind w:right="65"/>
        <w:jc w:val="both"/>
        <w:rPr>
          <w:rFonts w:ascii="Times New Roman" w:hAnsi="Times New Roman" w:cs="Times New Roman"/>
          <w:color w:val="000000"/>
          <w:sz w:val="24"/>
          <w:szCs w:val="24"/>
        </w:rPr>
      </w:pPr>
    </w:p>
    <w:tbl>
      <w:tblPr>
        <w:tblStyle w:val="Grilledutableau"/>
        <w:tblW w:w="8937" w:type="dxa"/>
        <w:tblInd w:w="142" w:type="dxa"/>
        <w:tblLook w:val="04A0" w:firstRow="1" w:lastRow="0" w:firstColumn="1" w:lastColumn="0" w:noHBand="0" w:noVBand="1"/>
      </w:tblPr>
      <w:tblGrid>
        <w:gridCol w:w="1559"/>
        <w:gridCol w:w="1701"/>
        <w:gridCol w:w="1418"/>
        <w:gridCol w:w="1276"/>
        <w:gridCol w:w="1424"/>
        <w:gridCol w:w="1547"/>
        <w:gridCol w:w="12"/>
      </w:tblGrid>
      <w:tr w:rsidR="002C0124" w:rsidTr="00382C6D">
        <w:trPr>
          <w:gridAfter w:val="1"/>
          <w:wAfter w:w="12" w:type="dxa"/>
          <w:trHeight w:val="545"/>
        </w:trPr>
        <w:tc>
          <w:tcPr>
            <w:tcW w:w="1559" w:type="dxa"/>
            <w:tcBorders>
              <w:top w:val="nil"/>
              <w:left w:val="nil"/>
            </w:tcBorders>
            <w:shd w:val="clear" w:color="auto" w:fill="auto"/>
          </w:tcPr>
          <w:p w:rsidR="002C0124" w:rsidRPr="00374ADB" w:rsidRDefault="002C0124" w:rsidP="002C0124">
            <w:pPr>
              <w:tabs>
                <w:tab w:val="left" w:pos="0"/>
              </w:tabs>
              <w:spacing w:line="249" w:lineRule="auto"/>
              <w:ind w:left="-113" w:right="841"/>
              <w:jc w:val="both"/>
              <w:rPr>
                <w:rFonts w:ascii="Times New Roman" w:hAnsi="Times New Roman" w:cs="Times New Roman"/>
                <w:color w:val="000000"/>
                <w:sz w:val="20"/>
                <w:szCs w:val="20"/>
              </w:rPr>
            </w:pPr>
          </w:p>
        </w:tc>
        <w:tc>
          <w:tcPr>
            <w:tcW w:w="1701" w:type="dxa"/>
          </w:tcPr>
          <w:p w:rsidR="003074E0" w:rsidRDefault="00374ADB" w:rsidP="002C0124">
            <w:pPr>
              <w:spacing w:line="249" w:lineRule="auto"/>
              <w:ind w:right="65"/>
              <w:jc w:val="both"/>
              <w:rPr>
                <w:rFonts w:ascii="Times New Roman" w:hAnsi="Times New Roman" w:cs="Times New Roman"/>
                <w:color w:val="000000"/>
                <w:sz w:val="20"/>
                <w:szCs w:val="20"/>
              </w:rPr>
            </w:pPr>
            <w:r w:rsidRPr="00374ADB">
              <w:rPr>
                <w:rFonts w:ascii="Times New Roman" w:hAnsi="Times New Roman" w:cs="Times New Roman"/>
                <w:color w:val="000000"/>
                <w:sz w:val="20"/>
                <w:szCs w:val="20"/>
              </w:rPr>
              <w:t>Covisibilité avec</w:t>
            </w:r>
          </w:p>
          <w:p w:rsidR="00374ADB" w:rsidRDefault="00374ADB" w:rsidP="00382C6D">
            <w:pPr>
              <w:spacing w:line="249" w:lineRule="auto"/>
              <w:ind w:left="318" w:right="65" w:hanging="31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3074E0">
              <w:rPr>
                <w:rFonts w:ascii="Times New Roman" w:hAnsi="Times New Roman" w:cs="Times New Roman"/>
                <w:color w:val="000000"/>
                <w:sz w:val="20"/>
                <w:szCs w:val="20"/>
              </w:rPr>
              <w:t>u</w:t>
            </w:r>
            <w:r>
              <w:rPr>
                <w:rFonts w:ascii="Times New Roman" w:hAnsi="Times New Roman" w:cs="Times New Roman"/>
                <w:color w:val="000000"/>
                <w:sz w:val="20"/>
                <w:szCs w:val="20"/>
              </w:rPr>
              <w:t>n</w:t>
            </w:r>
            <w:r w:rsidR="003074E0">
              <w:rPr>
                <w:rFonts w:ascii="Times New Roman" w:hAnsi="Times New Roman" w:cs="Times New Roman"/>
                <w:color w:val="000000"/>
                <w:sz w:val="20"/>
                <w:szCs w:val="20"/>
              </w:rPr>
              <w:t xml:space="preserve"> </w:t>
            </w:r>
            <w:r w:rsidRPr="00374ADB">
              <w:rPr>
                <w:rFonts w:ascii="Times New Roman" w:hAnsi="Times New Roman" w:cs="Times New Roman"/>
                <w:color w:val="000000"/>
                <w:sz w:val="20"/>
                <w:szCs w:val="20"/>
              </w:rPr>
              <w:t xml:space="preserve">monument </w:t>
            </w:r>
            <w:r w:rsidR="00382C6D">
              <w:rPr>
                <w:rFonts w:ascii="Times New Roman" w:hAnsi="Times New Roman" w:cs="Times New Roman"/>
                <w:color w:val="000000"/>
                <w:sz w:val="20"/>
                <w:szCs w:val="20"/>
              </w:rPr>
              <w:t xml:space="preserve">     </w:t>
            </w:r>
            <w:r w:rsidR="00C763B5">
              <w:rPr>
                <w:rFonts w:ascii="Times New Roman" w:hAnsi="Times New Roman" w:cs="Times New Roman"/>
                <w:color w:val="000000"/>
                <w:sz w:val="20"/>
                <w:szCs w:val="20"/>
              </w:rPr>
              <w:t>historique</w:t>
            </w:r>
          </w:p>
          <w:p w:rsidR="00374ADB" w:rsidRPr="00374ADB" w:rsidRDefault="00374ADB" w:rsidP="002C0124">
            <w:pPr>
              <w:spacing w:after="110" w:line="249" w:lineRule="auto"/>
              <w:ind w:left="-113" w:right="65"/>
              <w:jc w:val="both"/>
              <w:rPr>
                <w:rFonts w:ascii="Times New Roman" w:hAnsi="Times New Roman" w:cs="Times New Roman"/>
                <w:color w:val="000000"/>
                <w:sz w:val="20"/>
                <w:szCs w:val="20"/>
              </w:rPr>
            </w:pPr>
          </w:p>
        </w:tc>
        <w:tc>
          <w:tcPr>
            <w:tcW w:w="1418" w:type="dxa"/>
          </w:tcPr>
          <w:p w:rsidR="00382C6D" w:rsidRDefault="00374ADB" w:rsidP="00382C6D">
            <w:pPr>
              <w:spacing w:line="249" w:lineRule="auto"/>
              <w:ind w:left="34" w:right="65" w:hanging="8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C763B5">
              <w:rPr>
                <w:rFonts w:ascii="Times New Roman" w:hAnsi="Times New Roman" w:cs="Times New Roman"/>
                <w:color w:val="000000"/>
                <w:sz w:val="20"/>
                <w:szCs w:val="20"/>
              </w:rPr>
              <w:t xml:space="preserve"> </w:t>
            </w:r>
            <w:r>
              <w:rPr>
                <w:rFonts w:ascii="Times New Roman" w:hAnsi="Times New Roman" w:cs="Times New Roman"/>
                <w:color w:val="000000"/>
                <w:sz w:val="20"/>
                <w:szCs w:val="20"/>
              </w:rPr>
              <w:t>I</w:t>
            </w:r>
            <w:r w:rsidRPr="00374ADB">
              <w:rPr>
                <w:rFonts w:ascii="Times New Roman" w:hAnsi="Times New Roman" w:cs="Times New Roman"/>
                <w:color w:val="000000"/>
                <w:sz w:val="20"/>
                <w:szCs w:val="20"/>
              </w:rPr>
              <w:t>ntervisibilité</w:t>
            </w:r>
            <w:r w:rsidR="00C763B5">
              <w:rPr>
                <w:rFonts w:ascii="Times New Roman" w:hAnsi="Times New Roman" w:cs="Times New Roman"/>
                <w:color w:val="000000"/>
                <w:sz w:val="20"/>
                <w:szCs w:val="20"/>
              </w:rPr>
              <w:t xml:space="preserve"> avec </w:t>
            </w:r>
            <w:r>
              <w:rPr>
                <w:rFonts w:ascii="Times New Roman" w:hAnsi="Times New Roman" w:cs="Times New Roman"/>
                <w:color w:val="000000"/>
                <w:sz w:val="20"/>
                <w:szCs w:val="20"/>
              </w:rPr>
              <w:t>un parc</w:t>
            </w:r>
          </w:p>
          <w:p w:rsidR="00374ADB" w:rsidRPr="00374ADB" w:rsidRDefault="00374ADB" w:rsidP="00382C6D">
            <w:pPr>
              <w:spacing w:line="249" w:lineRule="auto"/>
              <w:ind w:left="34" w:right="65" w:hanging="8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382C6D">
              <w:rPr>
                <w:rFonts w:ascii="Times New Roman" w:hAnsi="Times New Roman" w:cs="Times New Roman"/>
                <w:color w:val="000000"/>
                <w:sz w:val="20"/>
                <w:szCs w:val="20"/>
              </w:rPr>
              <w:t xml:space="preserve">     </w:t>
            </w:r>
            <w:r>
              <w:rPr>
                <w:rFonts w:ascii="Times New Roman" w:hAnsi="Times New Roman" w:cs="Times New Roman"/>
                <w:color w:val="000000"/>
                <w:sz w:val="20"/>
                <w:szCs w:val="20"/>
              </w:rPr>
              <w:t>éolien</w:t>
            </w:r>
          </w:p>
        </w:tc>
        <w:tc>
          <w:tcPr>
            <w:tcW w:w="1276" w:type="dxa"/>
          </w:tcPr>
          <w:p w:rsidR="00382C6D" w:rsidRDefault="00374ADB" w:rsidP="00382C6D">
            <w:pPr>
              <w:spacing w:line="249" w:lineRule="auto"/>
              <w:ind w:left="34" w:right="65" w:hanging="8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C763B5">
              <w:rPr>
                <w:rFonts w:ascii="Times New Roman" w:hAnsi="Times New Roman" w:cs="Times New Roman"/>
                <w:color w:val="000000"/>
                <w:sz w:val="20"/>
                <w:szCs w:val="20"/>
              </w:rPr>
              <w:t xml:space="preserve">  Perception depuis</w:t>
            </w:r>
            <w:r w:rsidR="00382C6D">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les </w:t>
            </w:r>
            <w:r w:rsidR="00382C6D">
              <w:rPr>
                <w:rFonts w:ascii="Times New Roman" w:hAnsi="Times New Roman" w:cs="Times New Roman"/>
                <w:color w:val="000000"/>
                <w:sz w:val="20"/>
                <w:szCs w:val="20"/>
              </w:rPr>
              <w:t xml:space="preserve">    </w:t>
            </w:r>
          </w:p>
          <w:p w:rsidR="00374ADB" w:rsidRPr="00374ADB" w:rsidRDefault="00382C6D" w:rsidP="00382C6D">
            <w:pPr>
              <w:spacing w:line="249" w:lineRule="auto"/>
              <w:ind w:left="34" w:right="65" w:hanging="8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374ADB">
              <w:rPr>
                <w:rFonts w:ascii="Times New Roman" w:hAnsi="Times New Roman" w:cs="Times New Roman"/>
                <w:color w:val="000000"/>
                <w:sz w:val="20"/>
                <w:szCs w:val="20"/>
              </w:rPr>
              <w:t>vallées</w:t>
            </w:r>
          </w:p>
          <w:p w:rsidR="00374ADB" w:rsidRPr="00374ADB" w:rsidRDefault="00374ADB" w:rsidP="002C0124">
            <w:pPr>
              <w:spacing w:after="110" w:line="249" w:lineRule="auto"/>
              <w:ind w:left="-51" w:right="65"/>
              <w:jc w:val="both"/>
              <w:rPr>
                <w:rFonts w:ascii="Times New Roman" w:hAnsi="Times New Roman" w:cs="Times New Roman"/>
                <w:color w:val="000000"/>
                <w:sz w:val="20"/>
                <w:szCs w:val="20"/>
              </w:rPr>
            </w:pPr>
          </w:p>
        </w:tc>
        <w:tc>
          <w:tcPr>
            <w:tcW w:w="1424" w:type="dxa"/>
          </w:tcPr>
          <w:p w:rsidR="00374ADB" w:rsidRPr="00C763B5" w:rsidRDefault="00C763B5" w:rsidP="00382C6D">
            <w:pPr>
              <w:spacing w:after="110" w:line="249" w:lineRule="auto"/>
              <w:ind w:left="33" w:right="318" w:hanging="53"/>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Pr="00C763B5">
              <w:rPr>
                <w:rFonts w:ascii="Times New Roman" w:hAnsi="Times New Roman" w:cs="Times New Roman"/>
                <w:color w:val="000000"/>
                <w:sz w:val="20"/>
                <w:szCs w:val="20"/>
              </w:rPr>
              <w:t>Perception</w:t>
            </w:r>
            <w:r>
              <w:rPr>
                <w:rFonts w:ascii="Times New Roman" w:hAnsi="Times New Roman" w:cs="Times New Roman"/>
                <w:color w:val="000000"/>
                <w:sz w:val="20"/>
                <w:szCs w:val="20"/>
              </w:rPr>
              <w:t xml:space="preserve">  depuis les   </w:t>
            </w:r>
            <w:r w:rsidR="00382C6D">
              <w:rPr>
                <w:rFonts w:ascii="Times New Roman" w:hAnsi="Times New Roman" w:cs="Times New Roman"/>
                <w:color w:val="000000"/>
                <w:sz w:val="20"/>
                <w:szCs w:val="20"/>
              </w:rPr>
              <w:t xml:space="preserve">     </w:t>
            </w:r>
            <w:r>
              <w:rPr>
                <w:rFonts w:ascii="Times New Roman" w:hAnsi="Times New Roman" w:cs="Times New Roman"/>
                <w:color w:val="000000"/>
                <w:sz w:val="20"/>
                <w:szCs w:val="20"/>
              </w:rPr>
              <w:t>zones</w:t>
            </w:r>
            <w:r w:rsidR="00382C6D">
              <w:rPr>
                <w:rFonts w:ascii="Times New Roman" w:hAnsi="Times New Roman" w:cs="Times New Roman"/>
                <w:color w:val="000000"/>
                <w:sz w:val="20"/>
                <w:szCs w:val="20"/>
              </w:rPr>
              <w:t xml:space="preserve"> </w:t>
            </w:r>
            <w:r>
              <w:rPr>
                <w:rFonts w:ascii="Times New Roman" w:hAnsi="Times New Roman" w:cs="Times New Roman"/>
                <w:color w:val="000000"/>
                <w:sz w:val="20"/>
                <w:szCs w:val="20"/>
              </w:rPr>
              <w:t>d’habitat</w:t>
            </w:r>
          </w:p>
        </w:tc>
        <w:tc>
          <w:tcPr>
            <w:tcW w:w="1547" w:type="dxa"/>
          </w:tcPr>
          <w:p w:rsidR="00382C6D" w:rsidRDefault="00C763B5" w:rsidP="00382C6D">
            <w:pPr>
              <w:spacing w:line="249" w:lineRule="auto"/>
              <w:ind w:left="169" w:right="65" w:hanging="169"/>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Pr="00C763B5">
              <w:rPr>
                <w:rFonts w:ascii="Times New Roman" w:hAnsi="Times New Roman" w:cs="Times New Roman"/>
                <w:color w:val="000000"/>
                <w:sz w:val="20"/>
                <w:szCs w:val="20"/>
              </w:rPr>
              <w:t>Perception</w:t>
            </w:r>
            <w:r>
              <w:rPr>
                <w:rFonts w:ascii="Times New Roman" w:hAnsi="Times New Roman" w:cs="Times New Roman"/>
                <w:color w:val="000000"/>
                <w:sz w:val="20"/>
                <w:szCs w:val="20"/>
              </w:rPr>
              <w:t xml:space="preserve"> depuis </w:t>
            </w:r>
          </w:p>
          <w:p w:rsidR="00C763B5" w:rsidRPr="00C763B5" w:rsidRDefault="00C763B5" w:rsidP="00382C6D">
            <w:pPr>
              <w:spacing w:after="110" w:line="249" w:lineRule="auto"/>
              <w:ind w:left="169" w:right="312" w:hanging="28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382C6D">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 </w:t>
            </w:r>
            <w:r w:rsidR="00382C6D">
              <w:rPr>
                <w:rFonts w:ascii="Times New Roman" w:hAnsi="Times New Roman" w:cs="Times New Roman"/>
                <w:color w:val="000000"/>
                <w:sz w:val="20"/>
                <w:szCs w:val="20"/>
              </w:rPr>
              <w:t>les axes</w:t>
            </w:r>
            <w:r>
              <w:rPr>
                <w:rFonts w:ascii="Times New Roman" w:hAnsi="Times New Roman" w:cs="Times New Roman"/>
                <w:color w:val="000000"/>
                <w:sz w:val="20"/>
                <w:szCs w:val="20"/>
              </w:rPr>
              <w:t xml:space="preserve"> routiers</w:t>
            </w:r>
          </w:p>
        </w:tc>
      </w:tr>
      <w:tr w:rsidR="002C0124" w:rsidTr="00382C6D">
        <w:trPr>
          <w:gridAfter w:val="1"/>
          <w:wAfter w:w="12" w:type="dxa"/>
        </w:trPr>
        <w:tc>
          <w:tcPr>
            <w:tcW w:w="1559" w:type="dxa"/>
            <w:shd w:val="clear" w:color="auto" w:fill="auto"/>
          </w:tcPr>
          <w:p w:rsidR="002C0124" w:rsidRDefault="002C0124" w:rsidP="003074E0">
            <w:pPr>
              <w:spacing w:line="249" w:lineRule="auto"/>
              <w:ind w:right="6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Aire d’étude</w:t>
            </w:r>
          </w:p>
          <w:p w:rsidR="002C0124" w:rsidRPr="002C0124" w:rsidRDefault="002C0124" w:rsidP="002C0124">
            <w:pPr>
              <w:spacing w:after="110" w:line="249" w:lineRule="auto"/>
              <w:ind w:right="6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éloignée</w:t>
            </w:r>
          </w:p>
        </w:tc>
        <w:tc>
          <w:tcPr>
            <w:tcW w:w="1701" w:type="dxa"/>
          </w:tcPr>
          <w:p w:rsidR="00374ADB" w:rsidRDefault="003074E0" w:rsidP="00382C6D">
            <w:pPr>
              <w:spacing w:line="249" w:lineRule="auto"/>
              <w:ind w:left="176" w:right="6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2C0124">
              <w:rPr>
                <w:rFonts w:ascii="Times New Roman" w:hAnsi="Times New Roman" w:cs="Times New Roman"/>
                <w:color w:val="000000"/>
                <w:sz w:val="20"/>
                <w:szCs w:val="20"/>
              </w:rPr>
              <w:t xml:space="preserve">Impact </w:t>
            </w:r>
          </w:p>
          <w:p w:rsidR="002C0124" w:rsidRPr="002C0124" w:rsidRDefault="003074E0" w:rsidP="00382C6D">
            <w:pPr>
              <w:spacing w:after="110" w:line="249" w:lineRule="auto"/>
              <w:ind w:left="176" w:right="6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2C0124">
              <w:rPr>
                <w:rFonts w:ascii="Times New Roman" w:hAnsi="Times New Roman" w:cs="Times New Roman"/>
                <w:color w:val="000000"/>
                <w:sz w:val="20"/>
                <w:szCs w:val="20"/>
              </w:rPr>
              <w:t>faible</w:t>
            </w:r>
          </w:p>
        </w:tc>
        <w:tc>
          <w:tcPr>
            <w:tcW w:w="1418" w:type="dxa"/>
          </w:tcPr>
          <w:p w:rsidR="003074E0" w:rsidRDefault="003074E0" w:rsidP="003074E0">
            <w:pPr>
              <w:spacing w:line="249" w:lineRule="auto"/>
              <w:ind w:right="6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Impact </w:t>
            </w:r>
          </w:p>
          <w:p w:rsidR="00374ADB" w:rsidRDefault="003074E0" w:rsidP="003074E0">
            <w:pPr>
              <w:spacing w:after="110" w:line="249" w:lineRule="auto"/>
              <w:ind w:right="65"/>
              <w:jc w:val="both"/>
              <w:rPr>
                <w:rFonts w:ascii="Times New Roman" w:hAnsi="Times New Roman" w:cs="Times New Roman"/>
                <w:color w:val="000000"/>
                <w:sz w:val="24"/>
                <w:szCs w:val="24"/>
              </w:rPr>
            </w:pPr>
            <w:r>
              <w:rPr>
                <w:rFonts w:ascii="Times New Roman" w:hAnsi="Times New Roman" w:cs="Times New Roman"/>
                <w:color w:val="000000"/>
                <w:sz w:val="20"/>
                <w:szCs w:val="20"/>
              </w:rPr>
              <w:t xml:space="preserve">   faible</w:t>
            </w:r>
          </w:p>
        </w:tc>
        <w:tc>
          <w:tcPr>
            <w:tcW w:w="1276" w:type="dxa"/>
          </w:tcPr>
          <w:p w:rsidR="003074E0" w:rsidRDefault="003074E0" w:rsidP="003074E0">
            <w:pPr>
              <w:spacing w:line="249" w:lineRule="auto"/>
              <w:ind w:right="6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Impact </w:t>
            </w:r>
          </w:p>
          <w:p w:rsidR="00374ADB" w:rsidRDefault="003074E0" w:rsidP="003074E0">
            <w:pPr>
              <w:spacing w:after="110" w:line="249" w:lineRule="auto"/>
              <w:ind w:right="65"/>
              <w:jc w:val="both"/>
              <w:rPr>
                <w:rFonts w:ascii="Times New Roman" w:hAnsi="Times New Roman" w:cs="Times New Roman"/>
                <w:color w:val="000000"/>
                <w:sz w:val="24"/>
                <w:szCs w:val="24"/>
              </w:rPr>
            </w:pPr>
            <w:r>
              <w:rPr>
                <w:rFonts w:ascii="Times New Roman" w:hAnsi="Times New Roman" w:cs="Times New Roman"/>
                <w:color w:val="000000"/>
                <w:sz w:val="20"/>
                <w:szCs w:val="20"/>
              </w:rPr>
              <w:t xml:space="preserve">   faible</w:t>
            </w:r>
          </w:p>
        </w:tc>
        <w:tc>
          <w:tcPr>
            <w:tcW w:w="1424" w:type="dxa"/>
          </w:tcPr>
          <w:p w:rsidR="003074E0" w:rsidRDefault="003074E0" w:rsidP="003074E0">
            <w:pPr>
              <w:spacing w:line="249" w:lineRule="auto"/>
              <w:ind w:right="6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Impact </w:t>
            </w:r>
          </w:p>
          <w:p w:rsidR="00374ADB" w:rsidRDefault="003074E0" w:rsidP="003074E0">
            <w:pPr>
              <w:spacing w:after="110" w:line="249" w:lineRule="auto"/>
              <w:ind w:right="65"/>
              <w:jc w:val="both"/>
              <w:rPr>
                <w:rFonts w:ascii="Times New Roman" w:hAnsi="Times New Roman" w:cs="Times New Roman"/>
                <w:color w:val="000000"/>
                <w:sz w:val="24"/>
                <w:szCs w:val="24"/>
              </w:rPr>
            </w:pPr>
            <w:r>
              <w:rPr>
                <w:rFonts w:ascii="Times New Roman" w:hAnsi="Times New Roman" w:cs="Times New Roman"/>
                <w:color w:val="000000"/>
                <w:sz w:val="20"/>
                <w:szCs w:val="20"/>
              </w:rPr>
              <w:t xml:space="preserve">   faible</w:t>
            </w:r>
          </w:p>
        </w:tc>
        <w:tc>
          <w:tcPr>
            <w:tcW w:w="1547" w:type="dxa"/>
          </w:tcPr>
          <w:p w:rsidR="003074E0" w:rsidRDefault="003074E0" w:rsidP="003074E0">
            <w:pPr>
              <w:spacing w:line="249" w:lineRule="auto"/>
              <w:ind w:right="6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382C6D">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Impact </w:t>
            </w:r>
          </w:p>
          <w:p w:rsidR="00374ADB" w:rsidRDefault="003074E0" w:rsidP="003074E0">
            <w:pPr>
              <w:spacing w:after="110" w:line="249" w:lineRule="auto"/>
              <w:ind w:right="65"/>
              <w:jc w:val="both"/>
              <w:rPr>
                <w:rFonts w:ascii="Times New Roman" w:hAnsi="Times New Roman" w:cs="Times New Roman"/>
                <w:color w:val="000000"/>
                <w:sz w:val="24"/>
                <w:szCs w:val="24"/>
              </w:rPr>
            </w:pPr>
            <w:r>
              <w:rPr>
                <w:rFonts w:ascii="Times New Roman" w:hAnsi="Times New Roman" w:cs="Times New Roman"/>
                <w:color w:val="000000"/>
                <w:sz w:val="20"/>
                <w:szCs w:val="20"/>
              </w:rPr>
              <w:t xml:space="preserve">   </w:t>
            </w:r>
            <w:r w:rsidR="00382C6D">
              <w:rPr>
                <w:rFonts w:ascii="Times New Roman" w:hAnsi="Times New Roman" w:cs="Times New Roman"/>
                <w:color w:val="000000"/>
                <w:sz w:val="20"/>
                <w:szCs w:val="20"/>
              </w:rPr>
              <w:t xml:space="preserve">  </w:t>
            </w:r>
            <w:r>
              <w:rPr>
                <w:rFonts w:ascii="Times New Roman" w:hAnsi="Times New Roman" w:cs="Times New Roman"/>
                <w:color w:val="000000"/>
                <w:sz w:val="20"/>
                <w:szCs w:val="20"/>
              </w:rPr>
              <w:t>faible</w:t>
            </w:r>
          </w:p>
        </w:tc>
      </w:tr>
      <w:tr w:rsidR="002C0124" w:rsidTr="00382C6D">
        <w:trPr>
          <w:gridAfter w:val="1"/>
          <w:wAfter w:w="12" w:type="dxa"/>
        </w:trPr>
        <w:tc>
          <w:tcPr>
            <w:tcW w:w="1559" w:type="dxa"/>
            <w:shd w:val="clear" w:color="auto" w:fill="auto"/>
          </w:tcPr>
          <w:p w:rsidR="003074E0" w:rsidRDefault="003074E0" w:rsidP="003074E0">
            <w:pPr>
              <w:spacing w:line="249" w:lineRule="auto"/>
              <w:ind w:right="65"/>
              <w:jc w:val="both"/>
              <w:rPr>
                <w:rFonts w:ascii="Times New Roman" w:hAnsi="Times New Roman" w:cs="Times New Roman"/>
                <w:color w:val="000000"/>
                <w:sz w:val="20"/>
                <w:szCs w:val="20"/>
              </w:rPr>
            </w:pPr>
            <w:r>
              <w:rPr>
                <w:rFonts w:ascii="Times New Roman" w:hAnsi="Times New Roman" w:cs="Times New Roman"/>
                <w:color w:val="000000"/>
                <w:sz w:val="24"/>
                <w:szCs w:val="24"/>
              </w:rPr>
              <w:t xml:space="preserve">  </w:t>
            </w:r>
            <w:r>
              <w:rPr>
                <w:rFonts w:ascii="Times New Roman" w:hAnsi="Times New Roman" w:cs="Times New Roman"/>
                <w:color w:val="000000"/>
                <w:sz w:val="20"/>
                <w:szCs w:val="20"/>
              </w:rPr>
              <w:t>Aire d’étude</w:t>
            </w:r>
          </w:p>
          <w:p w:rsidR="002C0124" w:rsidRPr="003074E0" w:rsidRDefault="003074E0" w:rsidP="002C0124">
            <w:pPr>
              <w:spacing w:after="110" w:line="249" w:lineRule="auto"/>
              <w:ind w:right="6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Pr="003074E0">
              <w:rPr>
                <w:rFonts w:ascii="Times New Roman" w:hAnsi="Times New Roman" w:cs="Times New Roman"/>
                <w:color w:val="000000"/>
                <w:sz w:val="20"/>
                <w:szCs w:val="20"/>
              </w:rPr>
              <w:t>intermédiaire</w:t>
            </w:r>
          </w:p>
        </w:tc>
        <w:tc>
          <w:tcPr>
            <w:tcW w:w="1701" w:type="dxa"/>
          </w:tcPr>
          <w:p w:rsidR="003074E0" w:rsidRDefault="003074E0" w:rsidP="003074E0">
            <w:pPr>
              <w:spacing w:line="249" w:lineRule="auto"/>
              <w:ind w:right="65"/>
              <w:jc w:val="both"/>
              <w:rPr>
                <w:rFonts w:ascii="Times New Roman" w:hAnsi="Times New Roman" w:cs="Times New Roman"/>
                <w:color w:val="000000"/>
                <w:sz w:val="20"/>
                <w:szCs w:val="20"/>
              </w:rPr>
            </w:pPr>
            <w:r>
              <w:rPr>
                <w:rFonts w:ascii="Times New Roman" w:hAnsi="Times New Roman" w:cs="Times New Roman"/>
                <w:color w:val="000000"/>
                <w:sz w:val="24"/>
                <w:szCs w:val="24"/>
              </w:rPr>
              <w:t xml:space="preserve"> </w:t>
            </w:r>
            <w:r w:rsidR="00382C6D">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Pr>
                <w:rFonts w:ascii="Times New Roman" w:hAnsi="Times New Roman" w:cs="Times New Roman"/>
                <w:color w:val="000000"/>
                <w:sz w:val="20"/>
                <w:szCs w:val="20"/>
              </w:rPr>
              <w:t xml:space="preserve">Impact </w:t>
            </w:r>
          </w:p>
          <w:p w:rsidR="00374ADB" w:rsidRDefault="003074E0" w:rsidP="003074E0">
            <w:pPr>
              <w:spacing w:after="110" w:line="249" w:lineRule="auto"/>
              <w:ind w:right="65"/>
              <w:jc w:val="both"/>
              <w:rPr>
                <w:rFonts w:ascii="Times New Roman" w:hAnsi="Times New Roman" w:cs="Times New Roman"/>
                <w:color w:val="000000"/>
                <w:sz w:val="24"/>
                <w:szCs w:val="24"/>
              </w:rPr>
            </w:pPr>
            <w:r>
              <w:rPr>
                <w:rFonts w:ascii="Times New Roman" w:hAnsi="Times New Roman" w:cs="Times New Roman"/>
                <w:color w:val="000000"/>
                <w:sz w:val="20"/>
                <w:szCs w:val="20"/>
              </w:rPr>
              <w:t xml:space="preserve"> </w:t>
            </w:r>
            <w:r w:rsidR="00382C6D">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  faible</w:t>
            </w:r>
          </w:p>
        </w:tc>
        <w:tc>
          <w:tcPr>
            <w:tcW w:w="1418" w:type="dxa"/>
          </w:tcPr>
          <w:p w:rsidR="003074E0" w:rsidRDefault="003074E0" w:rsidP="003074E0">
            <w:pPr>
              <w:spacing w:line="249" w:lineRule="auto"/>
              <w:ind w:right="65"/>
              <w:jc w:val="both"/>
              <w:rPr>
                <w:rFonts w:ascii="Times New Roman" w:hAnsi="Times New Roman" w:cs="Times New Roman"/>
                <w:color w:val="000000"/>
                <w:sz w:val="20"/>
                <w:szCs w:val="20"/>
              </w:rPr>
            </w:pPr>
            <w:r>
              <w:rPr>
                <w:rFonts w:ascii="Times New Roman" w:hAnsi="Times New Roman" w:cs="Times New Roman"/>
                <w:color w:val="000000"/>
                <w:sz w:val="24"/>
                <w:szCs w:val="24"/>
              </w:rPr>
              <w:t xml:space="preserve">  </w:t>
            </w:r>
            <w:r>
              <w:rPr>
                <w:rFonts w:ascii="Times New Roman" w:hAnsi="Times New Roman" w:cs="Times New Roman"/>
                <w:color w:val="000000"/>
                <w:sz w:val="20"/>
                <w:szCs w:val="20"/>
              </w:rPr>
              <w:t>Impact</w:t>
            </w:r>
          </w:p>
          <w:p w:rsidR="003074E0" w:rsidRPr="003074E0" w:rsidRDefault="003074E0" w:rsidP="002C0124">
            <w:pPr>
              <w:spacing w:after="110" w:line="249" w:lineRule="auto"/>
              <w:ind w:right="6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   moyen</w:t>
            </w:r>
          </w:p>
        </w:tc>
        <w:tc>
          <w:tcPr>
            <w:tcW w:w="1276" w:type="dxa"/>
          </w:tcPr>
          <w:p w:rsidR="003074E0" w:rsidRDefault="003074E0" w:rsidP="003074E0">
            <w:pPr>
              <w:spacing w:line="249" w:lineRule="auto"/>
              <w:ind w:right="65"/>
              <w:jc w:val="both"/>
              <w:rPr>
                <w:rFonts w:ascii="Times New Roman" w:hAnsi="Times New Roman" w:cs="Times New Roman"/>
                <w:color w:val="000000"/>
                <w:sz w:val="20"/>
                <w:szCs w:val="20"/>
              </w:rPr>
            </w:pPr>
            <w:r>
              <w:rPr>
                <w:rFonts w:ascii="Times New Roman" w:hAnsi="Times New Roman" w:cs="Times New Roman"/>
                <w:color w:val="000000"/>
                <w:sz w:val="24"/>
                <w:szCs w:val="24"/>
              </w:rPr>
              <w:t xml:space="preserve">  </w:t>
            </w:r>
            <w:r>
              <w:rPr>
                <w:rFonts w:ascii="Times New Roman" w:hAnsi="Times New Roman" w:cs="Times New Roman"/>
                <w:color w:val="000000"/>
                <w:sz w:val="20"/>
                <w:szCs w:val="20"/>
              </w:rPr>
              <w:t xml:space="preserve">Impact </w:t>
            </w:r>
          </w:p>
          <w:p w:rsidR="00374ADB" w:rsidRDefault="003074E0" w:rsidP="003074E0">
            <w:pPr>
              <w:spacing w:after="110" w:line="249" w:lineRule="auto"/>
              <w:ind w:right="65"/>
              <w:jc w:val="both"/>
              <w:rPr>
                <w:rFonts w:ascii="Times New Roman" w:hAnsi="Times New Roman" w:cs="Times New Roman"/>
                <w:color w:val="000000"/>
                <w:sz w:val="24"/>
                <w:szCs w:val="24"/>
              </w:rPr>
            </w:pPr>
            <w:r>
              <w:rPr>
                <w:rFonts w:ascii="Times New Roman" w:hAnsi="Times New Roman" w:cs="Times New Roman"/>
                <w:color w:val="000000"/>
                <w:sz w:val="20"/>
                <w:szCs w:val="20"/>
              </w:rPr>
              <w:t xml:space="preserve">   faible</w:t>
            </w:r>
          </w:p>
        </w:tc>
        <w:tc>
          <w:tcPr>
            <w:tcW w:w="1424" w:type="dxa"/>
          </w:tcPr>
          <w:p w:rsidR="003074E0" w:rsidRDefault="003074E0" w:rsidP="003074E0">
            <w:pPr>
              <w:spacing w:line="249" w:lineRule="auto"/>
              <w:ind w:right="65"/>
              <w:jc w:val="both"/>
              <w:rPr>
                <w:rFonts w:ascii="Times New Roman" w:hAnsi="Times New Roman" w:cs="Times New Roman"/>
                <w:color w:val="000000"/>
                <w:sz w:val="20"/>
                <w:szCs w:val="20"/>
              </w:rPr>
            </w:pPr>
            <w:r>
              <w:rPr>
                <w:rFonts w:ascii="Times New Roman" w:hAnsi="Times New Roman" w:cs="Times New Roman"/>
                <w:color w:val="000000"/>
                <w:sz w:val="24"/>
                <w:szCs w:val="24"/>
              </w:rPr>
              <w:t xml:space="preserve">  </w:t>
            </w:r>
            <w:r>
              <w:rPr>
                <w:rFonts w:ascii="Times New Roman" w:hAnsi="Times New Roman" w:cs="Times New Roman"/>
                <w:color w:val="000000"/>
                <w:sz w:val="20"/>
                <w:szCs w:val="20"/>
              </w:rPr>
              <w:t xml:space="preserve">Impact </w:t>
            </w:r>
          </w:p>
          <w:p w:rsidR="00374ADB" w:rsidRDefault="003074E0" w:rsidP="003074E0">
            <w:pPr>
              <w:spacing w:after="110" w:line="249" w:lineRule="auto"/>
              <w:ind w:right="65"/>
              <w:jc w:val="both"/>
              <w:rPr>
                <w:rFonts w:ascii="Times New Roman" w:hAnsi="Times New Roman" w:cs="Times New Roman"/>
                <w:color w:val="000000"/>
                <w:sz w:val="24"/>
                <w:szCs w:val="24"/>
              </w:rPr>
            </w:pPr>
            <w:r>
              <w:rPr>
                <w:rFonts w:ascii="Times New Roman" w:hAnsi="Times New Roman" w:cs="Times New Roman"/>
                <w:color w:val="000000"/>
                <w:sz w:val="20"/>
                <w:szCs w:val="20"/>
              </w:rPr>
              <w:t xml:space="preserve">   faible</w:t>
            </w:r>
          </w:p>
        </w:tc>
        <w:tc>
          <w:tcPr>
            <w:tcW w:w="1547" w:type="dxa"/>
          </w:tcPr>
          <w:p w:rsidR="00374ADB" w:rsidRDefault="003074E0" w:rsidP="003074E0">
            <w:pPr>
              <w:spacing w:line="249" w:lineRule="auto"/>
              <w:ind w:right="65"/>
              <w:jc w:val="both"/>
              <w:rPr>
                <w:rFonts w:ascii="Times New Roman" w:hAnsi="Times New Roman" w:cs="Times New Roman"/>
                <w:color w:val="000000"/>
                <w:sz w:val="20"/>
                <w:szCs w:val="20"/>
              </w:rPr>
            </w:pPr>
            <w:r>
              <w:rPr>
                <w:rFonts w:ascii="Times New Roman" w:hAnsi="Times New Roman" w:cs="Times New Roman"/>
                <w:color w:val="000000"/>
                <w:sz w:val="24"/>
                <w:szCs w:val="24"/>
              </w:rPr>
              <w:t xml:space="preserve"> </w:t>
            </w:r>
            <w:r w:rsidR="00382C6D">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Pr>
                <w:rFonts w:ascii="Times New Roman" w:hAnsi="Times New Roman" w:cs="Times New Roman"/>
                <w:color w:val="000000"/>
                <w:sz w:val="20"/>
                <w:szCs w:val="20"/>
              </w:rPr>
              <w:t>Impact</w:t>
            </w:r>
          </w:p>
          <w:p w:rsidR="003074E0" w:rsidRDefault="003074E0" w:rsidP="002C0124">
            <w:pPr>
              <w:spacing w:after="110" w:line="249" w:lineRule="auto"/>
              <w:ind w:right="65"/>
              <w:jc w:val="both"/>
              <w:rPr>
                <w:rFonts w:ascii="Times New Roman" w:hAnsi="Times New Roman" w:cs="Times New Roman"/>
                <w:color w:val="000000"/>
                <w:sz w:val="24"/>
                <w:szCs w:val="24"/>
              </w:rPr>
            </w:pPr>
            <w:r>
              <w:rPr>
                <w:rFonts w:ascii="Times New Roman" w:hAnsi="Times New Roman" w:cs="Times New Roman"/>
                <w:color w:val="000000"/>
                <w:sz w:val="20"/>
                <w:szCs w:val="20"/>
              </w:rPr>
              <w:t xml:space="preserve">  </w:t>
            </w:r>
            <w:r w:rsidR="00382C6D">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 moyen</w:t>
            </w:r>
          </w:p>
        </w:tc>
      </w:tr>
      <w:tr w:rsidR="002C0124" w:rsidTr="00382C6D">
        <w:tblPrEx>
          <w:tblCellMar>
            <w:left w:w="70" w:type="dxa"/>
            <w:right w:w="70" w:type="dxa"/>
          </w:tblCellMar>
          <w:tblLook w:val="0000" w:firstRow="0" w:lastRow="0" w:firstColumn="0" w:lastColumn="0" w:noHBand="0" w:noVBand="0"/>
        </w:tblPrEx>
        <w:trPr>
          <w:trHeight w:val="406"/>
        </w:trPr>
        <w:tc>
          <w:tcPr>
            <w:tcW w:w="1559" w:type="dxa"/>
          </w:tcPr>
          <w:p w:rsidR="003074E0" w:rsidRPr="003074E0" w:rsidRDefault="003074E0" w:rsidP="003074E0">
            <w:pPr>
              <w:spacing w:line="249" w:lineRule="auto"/>
              <w:ind w:right="6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rFonts w:ascii="Times New Roman" w:hAnsi="Times New Roman" w:cs="Times New Roman"/>
                <w:color w:val="000000"/>
                <w:sz w:val="20"/>
                <w:szCs w:val="20"/>
              </w:rPr>
              <w:t>Aire d’étude</w:t>
            </w:r>
          </w:p>
          <w:p w:rsidR="002C0124" w:rsidRPr="003074E0" w:rsidRDefault="003074E0" w:rsidP="002C0124">
            <w:pPr>
              <w:spacing w:after="110" w:line="249" w:lineRule="auto"/>
              <w:ind w:right="65" w:hanging="8"/>
              <w:jc w:val="both"/>
              <w:rPr>
                <w:rFonts w:ascii="Times New Roman" w:hAnsi="Times New Roman" w:cs="Times New Roman"/>
                <w:color w:val="000000"/>
                <w:sz w:val="20"/>
                <w:szCs w:val="20"/>
              </w:rPr>
            </w:pPr>
            <w:r>
              <w:rPr>
                <w:rFonts w:ascii="Times New Roman" w:hAnsi="Times New Roman" w:cs="Times New Roman"/>
                <w:color w:val="000000"/>
                <w:sz w:val="24"/>
                <w:szCs w:val="24"/>
              </w:rPr>
              <w:t xml:space="preserve">    </w:t>
            </w:r>
            <w:r w:rsidRPr="003074E0">
              <w:rPr>
                <w:rFonts w:ascii="Times New Roman" w:hAnsi="Times New Roman" w:cs="Times New Roman"/>
                <w:color w:val="000000"/>
                <w:sz w:val="20"/>
                <w:szCs w:val="20"/>
              </w:rPr>
              <w:t>rapprochée</w:t>
            </w:r>
          </w:p>
          <w:p w:rsidR="002C0124" w:rsidRDefault="002C0124" w:rsidP="002C0124">
            <w:pPr>
              <w:spacing w:after="110" w:line="249" w:lineRule="auto"/>
              <w:ind w:right="65" w:hanging="8"/>
              <w:jc w:val="both"/>
              <w:rPr>
                <w:rFonts w:ascii="Times New Roman" w:hAnsi="Times New Roman" w:cs="Times New Roman"/>
                <w:color w:val="000000"/>
                <w:sz w:val="24"/>
                <w:szCs w:val="24"/>
              </w:rPr>
            </w:pPr>
          </w:p>
        </w:tc>
        <w:tc>
          <w:tcPr>
            <w:tcW w:w="1701" w:type="dxa"/>
            <w:shd w:val="clear" w:color="auto" w:fill="auto"/>
          </w:tcPr>
          <w:p w:rsidR="002C0124" w:rsidRDefault="003074E0">
            <w:pPr>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382C6D">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 Impact </w:t>
            </w:r>
          </w:p>
          <w:p w:rsidR="003074E0" w:rsidRDefault="003074E0">
            <w:pPr>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382C6D">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 moyen à</w:t>
            </w:r>
          </w:p>
          <w:p w:rsidR="003074E0" w:rsidRPr="003074E0" w:rsidRDefault="003074E0">
            <w:pPr>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382C6D">
              <w:rPr>
                <w:rFonts w:ascii="Times New Roman" w:hAnsi="Times New Roman" w:cs="Times New Roman"/>
                <w:color w:val="000000"/>
                <w:sz w:val="20"/>
                <w:szCs w:val="20"/>
              </w:rPr>
              <w:t xml:space="preserve">  </w:t>
            </w:r>
            <w:r>
              <w:rPr>
                <w:rFonts w:ascii="Times New Roman" w:hAnsi="Times New Roman" w:cs="Times New Roman"/>
                <w:color w:val="000000"/>
                <w:sz w:val="20"/>
                <w:szCs w:val="20"/>
              </w:rPr>
              <w:t>fort</w:t>
            </w:r>
          </w:p>
        </w:tc>
        <w:tc>
          <w:tcPr>
            <w:tcW w:w="1418" w:type="dxa"/>
            <w:shd w:val="clear" w:color="auto" w:fill="auto"/>
          </w:tcPr>
          <w:p w:rsidR="003074E0" w:rsidRDefault="003074E0" w:rsidP="003074E0">
            <w:pPr>
              <w:rPr>
                <w:rFonts w:ascii="Times New Roman" w:hAnsi="Times New Roman" w:cs="Times New Roman"/>
                <w:color w:val="000000"/>
                <w:sz w:val="20"/>
                <w:szCs w:val="20"/>
              </w:rPr>
            </w:pPr>
            <w:r>
              <w:rPr>
                <w:rFonts w:ascii="Times New Roman" w:hAnsi="Times New Roman" w:cs="Times New Roman"/>
                <w:color w:val="000000"/>
                <w:sz w:val="24"/>
                <w:szCs w:val="24"/>
              </w:rPr>
              <w:t xml:space="preserve">   </w:t>
            </w:r>
            <w:r>
              <w:rPr>
                <w:rFonts w:ascii="Times New Roman" w:hAnsi="Times New Roman" w:cs="Times New Roman"/>
                <w:color w:val="000000"/>
                <w:sz w:val="20"/>
                <w:szCs w:val="20"/>
              </w:rPr>
              <w:t xml:space="preserve">Impact </w:t>
            </w:r>
          </w:p>
          <w:p w:rsidR="003074E0" w:rsidRDefault="003074E0" w:rsidP="003074E0">
            <w:pPr>
              <w:rPr>
                <w:rFonts w:ascii="Times New Roman" w:hAnsi="Times New Roman" w:cs="Times New Roman"/>
                <w:color w:val="000000"/>
                <w:sz w:val="20"/>
                <w:szCs w:val="20"/>
              </w:rPr>
            </w:pPr>
            <w:r>
              <w:rPr>
                <w:rFonts w:ascii="Times New Roman" w:hAnsi="Times New Roman" w:cs="Times New Roman"/>
                <w:color w:val="000000"/>
                <w:sz w:val="20"/>
                <w:szCs w:val="20"/>
              </w:rPr>
              <w:t xml:space="preserve">  moyen à</w:t>
            </w:r>
          </w:p>
          <w:p w:rsidR="002C0124" w:rsidRDefault="003074E0" w:rsidP="003074E0">
            <w:pPr>
              <w:rPr>
                <w:rFonts w:ascii="Times New Roman" w:hAnsi="Times New Roman" w:cs="Times New Roman"/>
                <w:color w:val="000000"/>
                <w:sz w:val="24"/>
                <w:szCs w:val="24"/>
              </w:rPr>
            </w:pPr>
            <w:r>
              <w:rPr>
                <w:rFonts w:ascii="Times New Roman" w:hAnsi="Times New Roman" w:cs="Times New Roman"/>
                <w:color w:val="000000"/>
                <w:sz w:val="20"/>
                <w:szCs w:val="20"/>
              </w:rPr>
              <w:t xml:space="preserve">      fort</w:t>
            </w:r>
          </w:p>
        </w:tc>
        <w:tc>
          <w:tcPr>
            <w:tcW w:w="1276" w:type="dxa"/>
            <w:shd w:val="clear" w:color="auto" w:fill="auto"/>
          </w:tcPr>
          <w:p w:rsidR="003074E0" w:rsidRDefault="003074E0" w:rsidP="003074E0">
            <w:pPr>
              <w:rPr>
                <w:rFonts w:ascii="Times New Roman" w:hAnsi="Times New Roman" w:cs="Times New Roman"/>
                <w:color w:val="000000"/>
                <w:sz w:val="20"/>
                <w:szCs w:val="20"/>
              </w:rPr>
            </w:pPr>
            <w:r>
              <w:rPr>
                <w:rFonts w:ascii="Times New Roman" w:hAnsi="Times New Roman" w:cs="Times New Roman"/>
                <w:color w:val="000000"/>
                <w:sz w:val="24"/>
                <w:szCs w:val="24"/>
              </w:rPr>
              <w:t xml:space="preserve">  </w:t>
            </w:r>
            <w:r>
              <w:rPr>
                <w:rFonts w:ascii="Times New Roman" w:hAnsi="Times New Roman" w:cs="Times New Roman"/>
                <w:color w:val="000000"/>
                <w:sz w:val="20"/>
                <w:szCs w:val="20"/>
              </w:rPr>
              <w:t xml:space="preserve">Impact </w:t>
            </w:r>
          </w:p>
          <w:p w:rsidR="002C0124" w:rsidRDefault="003074E0" w:rsidP="003074E0">
            <w:pPr>
              <w:rPr>
                <w:rFonts w:ascii="Times New Roman" w:hAnsi="Times New Roman" w:cs="Times New Roman"/>
                <w:color w:val="000000"/>
                <w:sz w:val="24"/>
                <w:szCs w:val="24"/>
              </w:rPr>
            </w:pPr>
            <w:r>
              <w:rPr>
                <w:rFonts w:ascii="Times New Roman" w:hAnsi="Times New Roman" w:cs="Times New Roman"/>
                <w:color w:val="000000"/>
                <w:sz w:val="20"/>
                <w:szCs w:val="20"/>
              </w:rPr>
              <w:t xml:space="preserve">      fort</w:t>
            </w:r>
          </w:p>
        </w:tc>
        <w:tc>
          <w:tcPr>
            <w:tcW w:w="1424" w:type="dxa"/>
            <w:shd w:val="clear" w:color="auto" w:fill="auto"/>
          </w:tcPr>
          <w:p w:rsidR="003074E0" w:rsidRDefault="003074E0" w:rsidP="003074E0">
            <w:pPr>
              <w:rPr>
                <w:rFonts w:ascii="Times New Roman" w:hAnsi="Times New Roman" w:cs="Times New Roman"/>
                <w:color w:val="000000"/>
                <w:sz w:val="20"/>
                <w:szCs w:val="20"/>
              </w:rPr>
            </w:pPr>
            <w:r>
              <w:rPr>
                <w:rFonts w:ascii="Times New Roman" w:hAnsi="Times New Roman" w:cs="Times New Roman"/>
                <w:color w:val="000000"/>
                <w:sz w:val="24"/>
                <w:szCs w:val="24"/>
              </w:rPr>
              <w:t xml:space="preserve">   </w:t>
            </w:r>
            <w:r>
              <w:rPr>
                <w:rFonts w:ascii="Times New Roman" w:hAnsi="Times New Roman" w:cs="Times New Roman"/>
                <w:color w:val="000000"/>
                <w:sz w:val="20"/>
                <w:szCs w:val="20"/>
              </w:rPr>
              <w:t xml:space="preserve">Impact </w:t>
            </w:r>
          </w:p>
          <w:p w:rsidR="003074E0" w:rsidRDefault="003074E0" w:rsidP="003074E0">
            <w:pPr>
              <w:rPr>
                <w:rFonts w:ascii="Times New Roman" w:hAnsi="Times New Roman" w:cs="Times New Roman"/>
                <w:color w:val="000000"/>
                <w:sz w:val="20"/>
                <w:szCs w:val="20"/>
              </w:rPr>
            </w:pPr>
            <w:r>
              <w:rPr>
                <w:rFonts w:ascii="Times New Roman" w:hAnsi="Times New Roman" w:cs="Times New Roman"/>
                <w:color w:val="000000"/>
                <w:sz w:val="20"/>
                <w:szCs w:val="20"/>
              </w:rPr>
              <w:t xml:space="preserve">   moyen à</w:t>
            </w:r>
          </w:p>
          <w:p w:rsidR="002C0124" w:rsidRDefault="003074E0" w:rsidP="003074E0">
            <w:pPr>
              <w:rPr>
                <w:rFonts w:ascii="Times New Roman" w:hAnsi="Times New Roman" w:cs="Times New Roman"/>
                <w:color w:val="000000"/>
                <w:sz w:val="24"/>
                <w:szCs w:val="24"/>
              </w:rPr>
            </w:pPr>
            <w:r>
              <w:rPr>
                <w:rFonts w:ascii="Times New Roman" w:hAnsi="Times New Roman" w:cs="Times New Roman"/>
                <w:color w:val="000000"/>
                <w:sz w:val="20"/>
                <w:szCs w:val="20"/>
              </w:rPr>
              <w:t xml:space="preserve">       fort</w:t>
            </w:r>
          </w:p>
        </w:tc>
        <w:tc>
          <w:tcPr>
            <w:tcW w:w="1559" w:type="dxa"/>
            <w:gridSpan w:val="2"/>
            <w:shd w:val="clear" w:color="auto" w:fill="auto"/>
          </w:tcPr>
          <w:p w:rsidR="002C0124" w:rsidRDefault="003074E0">
            <w:pPr>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r w:rsidR="00382C6D">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  Impact</w:t>
            </w:r>
          </w:p>
          <w:p w:rsidR="003074E0" w:rsidRDefault="003074E0">
            <w:pPr>
              <w:rPr>
                <w:rFonts w:ascii="Times New Roman" w:hAnsi="Times New Roman" w:cs="Times New Roman"/>
                <w:color w:val="000000"/>
                <w:sz w:val="20"/>
                <w:szCs w:val="20"/>
              </w:rPr>
            </w:pPr>
            <w:r>
              <w:rPr>
                <w:rFonts w:ascii="Times New Roman" w:hAnsi="Times New Roman" w:cs="Times New Roman"/>
                <w:color w:val="000000"/>
                <w:sz w:val="20"/>
                <w:szCs w:val="20"/>
              </w:rPr>
              <w:t>variable faible</w:t>
            </w:r>
          </w:p>
          <w:p w:rsidR="003074E0" w:rsidRPr="003074E0" w:rsidRDefault="003074E0">
            <w:pPr>
              <w:rPr>
                <w:rFonts w:ascii="Times New Roman" w:hAnsi="Times New Roman" w:cs="Times New Roman"/>
                <w:color w:val="000000"/>
                <w:sz w:val="20"/>
                <w:szCs w:val="20"/>
              </w:rPr>
            </w:pPr>
            <w:r>
              <w:rPr>
                <w:rFonts w:ascii="Times New Roman" w:hAnsi="Times New Roman" w:cs="Times New Roman"/>
                <w:color w:val="000000"/>
                <w:sz w:val="20"/>
                <w:szCs w:val="20"/>
              </w:rPr>
              <w:t xml:space="preserve">      à fort</w:t>
            </w:r>
          </w:p>
        </w:tc>
      </w:tr>
    </w:tbl>
    <w:p w:rsidR="002C0124" w:rsidRDefault="002C0124" w:rsidP="00374ADB">
      <w:pPr>
        <w:spacing w:after="110" w:line="249" w:lineRule="auto"/>
        <w:ind w:right="65" w:hanging="8"/>
        <w:jc w:val="both"/>
        <w:rPr>
          <w:rFonts w:ascii="Times New Roman" w:hAnsi="Times New Roman" w:cs="Times New Roman"/>
          <w:color w:val="000000"/>
          <w:sz w:val="24"/>
          <w:szCs w:val="24"/>
        </w:rPr>
      </w:pPr>
    </w:p>
    <w:p w:rsidR="002C0124" w:rsidRDefault="002C0124" w:rsidP="00374ADB">
      <w:pPr>
        <w:spacing w:after="110" w:line="249" w:lineRule="auto"/>
        <w:ind w:right="65" w:hanging="8"/>
        <w:jc w:val="both"/>
        <w:rPr>
          <w:rFonts w:ascii="Times New Roman" w:hAnsi="Times New Roman" w:cs="Times New Roman"/>
          <w:color w:val="000000"/>
          <w:sz w:val="24"/>
          <w:szCs w:val="24"/>
        </w:rPr>
      </w:pPr>
    </w:p>
    <w:p w:rsidR="006D33D9" w:rsidRDefault="006D33D9" w:rsidP="00195C04">
      <w:pPr>
        <w:spacing w:after="110" w:line="249" w:lineRule="auto"/>
        <w:ind w:right="65" w:hanging="8"/>
        <w:jc w:val="both"/>
        <w:rPr>
          <w:rFonts w:ascii="Times New Roman" w:hAnsi="Times New Roman" w:cs="Times New Roman"/>
          <w:color w:val="000000"/>
          <w:sz w:val="24"/>
          <w:szCs w:val="24"/>
        </w:rPr>
      </w:pPr>
    </w:p>
    <w:p w:rsidR="006D33D9" w:rsidRDefault="006D33D9" w:rsidP="00195C04">
      <w:pPr>
        <w:spacing w:after="110" w:line="249" w:lineRule="auto"/>
        <w:ind w:right="65" w:hanging="8"/>
        <w:jc w:val="both"/>
        <w:rPr>
          <w:rFonts w:ascii="Times New Roman" w:hAnsi="Times New Roman" w:cs="Times New Roman"/>
          <w:color w:val="000000"/>
          <w:sz w:val="24"/>
          <w:szCs w:val="24"/>
        </w:rPr>
      </w:pPr>
    </w:p>
    <w:p w:rsidR="006D33D9" w:rsidRDefault="006D33D9" w:rsidP="00195C04">
      <w:pPr>
        <w:spacing w:after="110" w:line="249" w:lineRule="auto"/>
        <w:ind w:right="65" w:hanging="8"/>
        <w:jc w:val="both"/>
        <w:rPr>
          <w:rFonts w:ascii="Times New Roman" w:hAnsi="Times New Roman" w:cs="Times New Roman"/>
          <w:color w:val="000000"/>
          <w:sz w:val="24"/>
          <w:szCs w:val="24"/>
        </w:rPr>
      </w:pPr>
    </w:p>
    <w:p w:rsidR="006D33D9" w:rsidRDefault="006D33D9" w:rsidP="00195C04">
      <w:pPr>
        <w:spacing w:after="110" w:line="249" w:lineRule="auto"/>
        <w:ind w:right="65" w:hanging="8"/>
        <w:jc w:val="both"/>
        <w:rPr>
          <w:rFonts w:ascii="Times New Roman" w:hAnsi="Times New Roman" w:cs="Times New Roman"/>
          <w:color w:val="000000"/>
          <w:sz w:val="24"/>
          <w:szCs w:val="24"/>
        </w:rPr>
      </w:pPr>
    </w:p>
    <w:p w:rsidR="006D33D9" w:rsidRDefault="006D33D9" w:rsidP="00195C04">
      <w:pPr>
        <w:spacing w:after="110" w:line="249" w:lineRule="auto"/>
        <w:ind w:right="65" w:hanging="8"/>
        <w:jc w:val="both"/>
        <w:rPr>
          <w:rFonts w:ascii="Times New Roman" w:hAnsi="Times New Roman" w:cs="Times New Roman"/>
          <w:color w:val="000000"/>
          <w:sz w:val="24"/>
          <w:szCs w:val="24"/>
        </w:rPr>
      </w:pPr>
    </w:p>
    <w:p w:rsidR="006D33D9" w:rsidRDefault="006D33D9" w:rsidP="00195C04">
      <w:pPr>
        <w:spacing w:after="110" w:line="249" w:lineRule="auto"/>
        <w:ind w:right="65" w:hanging="8"/>
        <w:jc w:val="both"/>
        <w:rPr>
          <w:rFonts w:ascii="Times New Roman" w:hAnsi="Times New Roman" w:cs="Times New Roman"/>
          <w:color w:val="000000"/>
          <w:sz w:val="24"/>
          <w:szCs w:val="24"/>
        </w:rPr>
      </w:pPr>
    </w:p>
    <w:p w:rsidR="000C6DD5" w:rsidRDefault="000C6DD5" w:rsidP="00E03759">
      <w:pPr>
        <w:spacing w:after="110" w:line="249" w:lineRule="auto"/>
        <w:ind w:left="18" w:right="65" w:hanging="8"/>
        <w:jc w:val="both"/>
        <w:rPr>
          <w:rFonts w:ascii="Verdana" w:hAnsi="Verdana"/>
          <w:color w:val="000000"/>
          <w:sz w:val="20"/>
          <w:szCs w:val="20"/>
        </w:rPr>
      </w:pPr>
    </w:p>
    <w:p w:rsidR="00F9367A" w:rsidRPr="00F758DF" w:rsidRDefault="00F9367A" w:rsidP="00F9367A">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F9367A" w:rsidRPr="00F758DF" w:rsidRDefault="00F9367A" w:rsidP="00F9367A">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F9367A" w:rsidRDefault="00F9367A" w:rsidP="0069445C">
      <w:pPr>
        <w:jc w:val="both"/>
        <w:rPr>
          <w:rFonts w:ascii="Times New Roman" w:hAnsi="Times New Roman" w:cs="Times New Roman"/>
          <w:sz w:val="24"/>
          <w:szCs w:val="24"/>
        </w:rPr>
      </w:pPr>
    </w:p>
    <w:tbl>
      <w:tblPr>
        <w:tblStyle w:val="Grilledutableau"/>
        <w:tblW w:w="0" w:type="auto"/>
        <w:tblInd w:w="-142" w:type="dxa"/>
        <w:tblLook w:val="04A0" w:firstRow="1" w:lastRow="0" w:firstColumn="1" w:lastColumn="0" w:noHBand="0" w:noVBand="1"/>
      </w:tblPr>
      <w:tblGrid>
        <w:gridCol w:w="6091"/>
      </w:tblGrid>
      <w:tr w:rsidR="003900F5" w:rsidRPr="006018D8" w:rsidTr="002B70CF">
        <w:tc>
          <w:tcPr>
            <w:tcW w:w="6091" w:type="dxa"/>
            <w:shd w:val="clear" w:color="auto" w:fill="CCECFF"/>
          </w:tcPr>
          <w:p w:rsidR="003900F5" w:rsidRPr="006018D8" w:rsidRDefault="003900F5" w:rsidP="001D02E7">
            <w:pPr>
              <w:rPr>
                <w:rFonts w:ascii="Times New Roman" w:hAnsi="Times New Roman" w:cs="Times New Roman"/>
                <w:sz w:val="24"/>
                <w:szCs w:val="24"/>
              </w:rPr>
            </w:pPr>
            <w:r w:rsidRPr="002B70CF">
              <w:rPr>
                <w:rFonts w:ascii="Times New Roman" w:hAnsi="Times New Roman" w:cs="Times New Roman"/>
                <w:sz w:val="24"/>
                <w:szCs w:val="24"/>
              </w:rPr>
              <w:t>1-7)  AVIS DE L'AUTORITE ENVIRONNEMENTALE</w:t>
            </w:r>
          </w:p>
        </w:tc>
      </w:tr>
    </w:tbl>
    <w:p w:rsidR="003900F5" w:rsidRPr="006018D8" w:rsidRDefault="003900F5" w:rsidP="003900F5">
      <w:pPr>
        <w:spacing w:line="240" w:lineRule="auto"/>
        <w:ind w:left="62"/>
        <w:jc w:val="both"/>
        <w:rPr>
          <w:rFonts w:ascii="Times New Roman" w:hAnsi="Times New Roman" w:cs="Times New Roman"/>
          <w:sz w:val="24"/>
          <w:szCs w:val="24"/>
        </w:rPr>
      </w:pPr>
    </w:p>
    <w:p w:rsidR="00BB7DCA" w:rsidRDefault="003900F5" w:rsidP="003900F5">
      <w:pPr>
        <w:jc w:val="both"/>
        <w:rPr>
          <w:rFonts w:ascii="Times New Roman" w:hAnsi="Times New Roman" w:cs="Times New Roman"/>
          <w:sz w:val="24"/>
          <w:szCs w:val="24"/>
        </w:rPr>
      </w:pPr>
      <w:r>
        <w:rPr>
          <w:rFonts w:ascii="Times New Roman" w:hAnsi="Times New Roman" w:cs="Times New Roman"/>
          <w:sz w:val="24"/>
          <w:szCs w:val="24"/>
        </w:rPr>
        <w:t>Le 09 juin 2017, la DREAL des Hauts de France</w:t>
      </w:r>
      <w:r w:rsidRPr="00871FF1">
        <w:rPr>
          <w:rFonts w:ascii="Times New Roman" w:hAnsi="Times New Roman" w:cs="Times New Roman"/>
          <w:sz w:val="24"/>
          <w:szCs w:val="24"/>
        </w:rPr>
        <w:t>, autorité environnementale compétente pour le dossier, faisait connaître son avis au demandeur.</w:t>
      </w:r>
      <w:r w:rsidRPr="00C25B7D">
        <w:rPr>
          <w:rFonts w:ascii="Times New Roman" w:hAnsi="Times New Roman" w:cs="Times New Roman"/>
          <w:sz w:val="24"/>
          <w:szCs w:val="24"/>
        </w:rPr>
        <w:t xml:space="preserve"> L’avis détaillé comprend un descriptif du proje</w:t>
      </w:r>
      <w:r w:rsidR="008A485A">
        <w:rPr>
          <w:rFonts w:ascii="Times New Roman" w:hAnsi="Times New Roman" w:cs="Times New Roman"/>
          <w:sz w:val="24"/>
          <w:szCs w:val="24"/>
        </w:rPr>
        <w:t xml:space="preserve">t et </w:t>
      </w:r>
      <w:r w:rsidRPr="00C25B7D">
        <w:rPr>
          <w:rFonts w:ascii="Times New Roman" w:hAnsi="Times New Roman" w:cs="Times New Roman"/>
          <w:sz w:val="24"/>
          <w:szCs w:val="24"/>
        </w:rPr>
        <w:t xml:space="preserve"> une anal</w:t>
      </w:r>
      <w:r>
        <w:rPr>
          <w:rFonts w:ascii="Times New Roman" w:hAnsi="Times New Roman" w:cs="Times New Roman"/>
          <w:sz w:val="24"/>
          <w:szCs w:val="24"/>
        </w:rPr>
        <w:t>yse du contexte environnemental lié au projet (étude d’impact, étude des dangers et</w:t>
      </w:r>
      <w:r w:rsidRPr="00C25B7D">
        <w:rPr>
          <w:rFonts w:ascii="Times New Roman" w:hAnsi="Times New Roman" w:cs="Times New Roman"/>
          <w:sz w:val="24"/>
          <w:szCs w:val="24"/>
        </w:rPr>
        <w:t xml:space="preserve"> prise en compte de l’environnement</w:t>
      </w:r>
      <w:r>
        <w:rPr>
          <w:rFonts w:ascii="Times New Roman" w:hAnsi="Times New Roman" w:cs="Times New Roman"/>
          <w:sz w:val="24"/>
          <w:szCs w:val="24"/>
        </w:rPr>
        <w:t>)</w:t>
      </w:r>
      <w:r w:rsidRPr="00C25B7D">
        <w:rPr>
          <w:rFonts w:ascii="Times New Roman" w:hAnsi="Times New Roman" w:cs="Times New Roman"/>
          <w:sz w:val="24"/>
          <w:szCs w:val="24"/>
        </w:rPr>
        <w:t>.</w:t>
      </w:r>
      <w:r w:rsidR="00242750">
        <w:rPr>
          <w:rFonts w:ascii="Times New Roman" w:hAnsi="Times New Roman" w:cs="Times New Roman"/>
          <w:sz w:val="24"/>
          <w:szCs w:val="24"/>
        </w:rPr>
        <w:t xml:space="preserve"> </w:t>
      </w:r>
      <w:r w:rsidR="0042566C" w:rsidRPr="00C25B7D">
        <w:rPr>
          <w:rFonts w:ascii="Times New Roman" w:hAnsi="Times New Roman" w:cs="Times New Roman"/>
          <w:sz w:val="24"/>
          <w:szCs w:val="24"/>
        </w:rPr>
        <w:t xml:space="preserve"> </w:t>
      </w:r>
    </w:p>
    <w:p w:rsidR="00EA138B" w:rsidRDefault="00457D46" w:rsidP="003900F5">
      <w:pPr>
        <w:jc w:val="both"/>
        <w:rPr>
          <w:rFonts w:ascii="Times New Roman" w:hAnsi="Times New Roman" w:cs="Times New Roman"/>
          <w:sz w:val="24"/>
          <w:szCs w:val="24"/>
        </w:rPr>
      </w:pPr>
      <w:r>
        <w:rPr>
          <w:rFonts w:ascii="Times New Roman" w:hAnsi="Times New Roman" w:cs="Times New Roman"/>
          <w:sz w:val="24"/>
          <w:szCs w:val="24"/>
        </w:rPr>
        <w:t>En conclusion, l’A</w:t>
      </w:r>
      <w:r w:rsidR="003900F5" w:rsidRPr="00C25B7D">
        <w:rPr>
          <w:rFonts w:ascii="Times New Roman" w:hAnsi="Times New Roman" w:cs="Times New Roman"/>
          <w:sz w:val="24"/>
          <w:szCs w:val="24"/>
        </w:rPr>
        <w:t>uto</w:t>
      </w:r>
      <w:r>
        <w:rPr>
          <w:rFonts w:ascii="Times New Roman" w:hAnsi="Times New Roman" w:cs="Times New Roman"/>
          <w:sz w:val="24"/>
          <w:szCs w:val="24"/>
        </w:rPr>
        <w:t>rité E</w:t>
      </w:r>
      <w:r w:rsidR="008A485A">
        <w:rPr>
          <w:rFonts w:ascii="Times New Roman" w:hAnsi="Times New Roman" w:cs="Times New Roman"/>
          <w:sz w:val="24"/>
          <w:szCs w:val="24"/>
        </w:rPr>
        <w:t>nvironnementale a formulé</w:t>
      </w:r>
      <w:r w:rsidR="003900F5" w:rsidRPr="00C25B7D">
        <w:rPr>
          <w:rFonts w:ascii="Times New Roman" w:hAnsi="Times New Roman" w:cs="Times New Roman"/>
          <w:sz w:val="24"/>
          <w:szCs w:val="24"/>
        </w:rPr>
        <w:t xml:space="preserve"> </w:t>
      </w:r>
      <w:r w:rsidR="00E45389">
        <w:rPr>
          <w:rFonts w:ascii="Times New Roman" w:hAnsi="Times New Roman" w:cs="Times New Roman"/>
          <w:sz w:val="24"/>
          <w:szCs w:val="24"/>
        </w:rPr>
        <w:t xml:space="preserve">plusieurs observations, remarques et  </w:t>
      </w:r>
      <w:r w:rsidR="003900F5" w:rsidRPr="00C25B7D">
        <w:rPr>
          <w:rFonts w:ascii="Times New Roman" w:hAnsi="Times New Roman" w:cs="Times New Roman"/>
          <w:sz w:val="24"/>
          <w:szCs w:val="24"/>
        </w:rPr>
        <w:t>recommandations</w:t>
      </w:r>
      <w:r w:rsidR="003900F5">
        <w:rPr>
          <w:rFonts w:ascii="Times New Roman" w:hAnsi="Times New Roman" w:cs="Times New Roman"/>
          <w:sz w:val="24"/>
          <w:szCs w:val="24"/>
        </w:rPr>
        <w:t>,</w:t>
      </w:r>
      <w:r w:rsidR="003900F5" w:rsidRPr="00C25B7D">
        <w:rPr>
          <w:rFonts w:ascii="Times New Roman" w:hAnsi="Times New Roman" w:cs="Times New Roman"/>
          <w:sz w:val="24"/>
          <w:szCs w:val="24"/>
        </w:rPr>
        <w:t xml:space="preserve"> auxquelles </w:t>
      </w:r>
      <w:r w:rsidR="00242750">
        <w:rPr>
          <w:rFonts w:ascii="Times New Roman" w:hAnsi="Times New Roman" w:cs="Times New Roman"/>
          <w:sz w:val="24"/>
          <w:szCs w:val="24"/>
        </w:rPr>
        <w:t>"Ener</w:t>
      </w:r>
      <w:r w:rsidR="00E45389">
        <w:rPr>
          <w:rFonts w:ascii="Times New Roman" w:hAnsi="Times New Roman" w:cs="Times New Roman"/>
          <w:sz w:val="24"/>
          <w:szCs w:val="24"/>
        </w:rPr>
        <w:t>trag</w:t>
      </w:r>
      <w:r w:rsidR="003900F5">
        <w:rPr>
          <w:rFonts w:ascii="Times New Roman" w:hAnsi="Times New Roman" w:cs="Times New Roman"/>
          <w:sz w:val="24"/>
          <w:szCs w:val="24"/>
        </w:rPr>
        <w:t>"</w:t>
      </w:r>
      <w:r w:rsidR="003900F5" w:rsidRPr="00C25B7D">
        <w:rPr>
          <w:rFonts w:ascii="Times New Roman" w:hAnsi="Times New Roman" w:cs="Times New Roman"/>
          <w:sz w:val="24"/>
          <w:szCs w:val="24"/>
        </w:rPr>
        <w:t xml:space="preserve"> a répondu</w:t>
      </w:r>
      <w:r w:rsidR="003900F5">
        <w:rPr>
          <w:rFonts w:ascii="Times New Roman" w:hAnsi="Times New Roman" w:cs="Times New Roman"/>
          <w:sz w:val="24"/>
          <w:szCs w:val="24"/>
        </w:rPr>
        <w:t xml:space="preserve"> </w:t>
      </w:r>
      <w:r w:rsidR="00EA138B">
        <w:rPr>
          <w:rFonts w:ascii="Times New Roman" w:hAnsi="Times New Roman" w:cs="Times New Roman"/>
          <w:sz w:val="24"/>
          <w:szCs w:val="24"/>
        </w:rPr>
        <w:t>le 05 juillet 2017</w:t>
      </w:r>
      <w:r w:rsidR="003900F5">
        <w:rPr>
          <w:rFonts w:ascii="Times New Roman" w:hAnsi="Times New Roman" w:cs="Times New Roman"/>
          <w:sz w:val="24"/>
          <w:szCs w:val="24"/>
        </w:rPr>
        <w:t xml:space="preserve"> da</w:t>
      </w:r>
      <w:r w:rsidR="003803B1">
        <w:rPr>
          <w:rFonts w:ascii="Times New Roman" w:hAnsi="Times New Roman" w:cs="Times New Roman"/>
          <w:sz w:val="24"/>
          <w:szCs w:val="24"/>
        </w:rPr>
        <w:t>ns un mémoire en réponse  de 80</w:t>
      </w:r>
      <w:r w:rsidR="003900F5" w:rsidRPr="00C25B7D">
        <w:rPr>
          <w:rFonts w:ascii="Times New Roman" w:hAnsi="Times New Roman" w:cs="Times New Roman"/>
          <w:sz w:val="24"/>
          <w:szCs w:val="24"/>
        </w:rPr>
        <w:t xml:space="preserve"> pages</w:t>
      </w:r>
      <w:r w:rsidR="00867596">
        <w:rPr>
          <w:rFonts w:ascii="Times New Roman" w:hAnsi="Times New Roman" w:cs="Times New Roman"/>
          <w:sz w:val="24"/>
          <w:szCs w:val="24"/>
        </w:rPr>
        <w:t xml:space="preserve">, </w:t>
      </w:r>
      <w:r w:rsidR="003803B1">
        <w:rPr>
          <w:rFonts w:ascii="Times New Roman" w:hAnsi="Times New Roman" w:cs="Times New Roman"/>
          <w:sz w:val="24"/>
          <w:szCs w:val="24"/>
        </w:rPr>
        <w:t xml:space="preserve">dont 24 d’annexes, </w:t>
      </w:r>
      <w:r w:rsidR="00867596">
        <w:rPr>
          <w:rFonts w:ascii="Times New Roman" w:hAnsi="Times New Roman" w:cs="Times New Roman"/>
          <w:sz w:val="24"/>
          <w:szCs w:val="24"/>
        </w:rPr>
        <w:t xml:space="preserve">reprenant les remarques de L’Autorité Environnementale, et </w:t>
      </w:r>
      <w:r>
        <w:rPr>
          <w:rFonts w:ascii="Times New Roman" w:hAnsi="Times New Roman" w:cs="Times New Roman"/>
          <w:sz w:val="24"/>
          <w:szCs w:val="24"/>
        </w:rPr>
        <w:t xml:space="preserve">y </w:t>
      </w:r>
      <w:r w:rsidR="00867596">
        <w:rPr>
          <w:rFonts w:ascii="Times New Roman" w:hAnsi="Times New Roman" w:cs="Times New Roman"/>
          <w:sz w:val="24"/>
          <w:szCs w:val="24"/>
        </w:rPr>
        <w:t>répondant point par point.</w:t>
      </w:r>
      <w:r w:rsidR="00D9424D">
        <w:rPr>
          <w:rFonts w:ascii="Times New Roman" w:hAnsi="Times New Roman" w:cs="Times New Roman"/>
          <w:sz w:val="24"/>
          <w:szCs w:val="24"/>
        </w:rPr>
        <w:t xml:space="preserve"> </w:t>
      </w:r>
      <w:r w:rsidR="008A485A">
        <w:rPr>
          <w:rFonts w:ascii="Times New Roman" w:hAnsi="Times New Roman" w:cs="Times New Roman"/>
          <w:sz w:val="24"/>
          <w:szCs w:val="24"/>
        </w:rPr>
        <w:t xml:space="preserve"> </w:t>
      </w:r>
    </w:p>
    <w:p w:rsidR="00830EF5" w:rsidRDefault="002B70CF" w:rsidP="002B70CF">
      <w:pPr>
        <w:jc w:val="both"/>
        <w:rPr>
          <w:rFonts w:ascii="Times New Roman" w:hAnsi="Times New Roman" w:cs="Times New Roman"/>
          <w:b/>
          <w:sz w:val="24"/>
          <w:szCs w:val="24"/>
        </w:rPr>
      </w:pPr>
      <w:r>
        <w:rPr>
          <w:rFonts w:ascii="Times New Roman" w:hAnsi="Times New Roman" w:cs="Times New Roman"/>
          <w:b/>
          <w:sz w:val="24"/>
          <w:szCs w:val="24"/>
        </w:rPr>
        <w:t>1-7</w:t>
      </w:r>
      <w:r w:rsidRPr="00591F26">
        <w:rPr>
          <w:rFonts w:ascii="Times New Roman" w:hAnsi="Times New Roman" w:cs="Times New Roman"/>
          <w:b/>
          <w:sz w:val="24"/>
          <w:szCs w:val="24"/>
        </w:rPr>
        <w:t xml:space="preserve">-1) </w:t>
      </w:r>
      <w:r>
        <w:rPr>
          <w:rFonts w:ascii="Times New Roman" w:hAnsi="Times New Roman" w:cs="Times New Roman"/>
          <w:b/>
          <w:sz w:val="24"/>
          <w:szCs w:val="24"/>
          <w:u w:val="single"/>
        </w:rPr>
        <w:t>Observ</w:t>
      </w:r>
      <w:r w:rsidRPr="00591F26">
        <w:rPr>
          <w:rFonts w:ascii="Times New Roman" w:hAnsi="Times New Roman" w:cs="Times New Roman"/>
          <w:b/>
          <w:sz w:val="24"/>
          <w:szCs w:val="24"/>
          <w:u w:val="single"/>
        </w:rPr>
        <w:t>ations de L'A.E</w:t>
      </w:r>
      <w:r w:rsidR="00867596">
        <w:rPr>
          <w:rFonts w:ascii="Times New Roman" w:hAnsi="Times New Roman" w:cs="Times New Roman"/>
          <w:b/>
          <w:sz w:val="24"/>
          <w:szCs w:val="24"/>
          <w:u w:val="single"/>
        </w:rPr>
        <w:t xml:space="preserve"> et réponse</w:t>
      </w:r>
      <w:r w:rsidR="00BB7DCA">
        <w:rPr>
          <w:rFonts w:ascii="Times New Roman" w:hAnsi="Times New Roman" w:cs="Times New Roman"/>
          <w:b/>
          <w:sz w:val="24"/>
          <w:szCs w:val="24"/>
          <w:u w:val="single"/>
        </w:rPr>
        <w:t>s</w:t>
      </w:r>
      <w:r w:rsidR="00867596">
        <w:rPr>
          <w:rFonts w:ascii="Times New Roman" w:hAnsi="Times New Roman" w:cs="Times New Roman"/>
          <w:b/>
          <w:sz w:val="24"/>
          <w:szCs w:val="24"/>
          <w:u w:val="single"/>
        </w:rPr>
        <w:t xml:space="preserve"> </w:t>
      </w:r>
      <w:r w:rsidR="00867596" w:rsidRPr="00591F26">
        <w:rPr>
          <w:rFonts w:ascii="Times New Roman" w:hAnsi="Times New Roman" w:cs="Times New Roman"/>
          <w:b/>
          <w:sz w:val="24"/>
          <w:szCs w:val="24"/>
          <w:u w:val="single"/>
        </w:rPr>
        <w:t>du demandeur</w:t>
      </w:r>
      <w:r w:rsidRPr="00591F26">
        <w:rPr>
          <w:rFonts w:ascii="Times New Roman" w:hAnsi="Times New Roman" w:cs="Times New Roman"/>
          <w:b/>
          <w:sz w:val="24"/>
          <w:szCs w:val="24"/>
        </w:rPr>
        <w:t xml:space="preserve"> :</w:t>
      </w:r>
    </w:p>
    <w:p w:rsidR="008C595C" w:rsidRPr="008C595C" w:rsidRDefault="008C595C" w:rsidP="002B70CF">
      <w:pPr>
        <w:jc w:val="both"/>
        <w:rPr>
          <w:rFonts w:ascii="Times New Roman" w:hAnsi="Times New Roman" w:cs="Times New Roman"/>
          <w:sz w:val="24"/>
          <w:szCs w:val="24"/>
        </w:rPr>
      </w:pPr>
      <w:r w:rsidRPr="00AC707E">
        <w:rPr>
          <w:rFonts w:ascii="Times New Roman" w:hAnsi="Times New Roman" w:cs="Times New Roman"/>
          <w:sz w:val="24"/>
          <w:szCs w:val="24"/>
        </w:rPr>
        <w:t xml:space="preserve">Dans son avis du 09 juin 2017, </w:t>
      </w:r>
      <w:r>
        <w:rPr>
          <w:rFonts w:ascii="Times New Roman" w:hAnsi="Times New Roman" w:cs="Times New Roman"/>
          <w:sz w:val="24"/>
          <w:szCs w:val="24"/>
        </w:rPr>
        <w:t>l’Autorité Environnementale des Hauts de France considérait que le projet de parc de Luce ne prenait pas suffisamment en compte les enjeux relatifs à son insertion environnementale, relevant notamment que :</w:t>
      </w:r>
    </w:p>
    <w:p w:rsidR="00A45248" w:rsidRDefault="00A45248" w:rsidP="002B70CF">
      <w:pPr>
        <w:jc w:val="both"/>
        <w:rPr>
          <w:rFonts w:ascii="Times New Roman" w:hAnsi="Times New Roman" w:cs="Times New Roman"/>
          <w:b/>
          <w:sz w:val="24"/>
          <w:szCs w:val="24"/>
        </w:rPr>
      </w:pPr>
      <w:r>
        <w:rPr>
          <w:rFonts w:ascii="Times New Roman" w:hAnsi="Times New Roman" w:cs="Times New Roman"/>
          <w:b/>
          <w:sz w:val="24"/>
          <w:szCs w:val="24"/>
        </w:rPr>
        <w:t xml:space="preserve">   </w:t>
      </w:r>
      <w:r w:rsidRPr="00A45248">
        <w:rPr>
          <w:rFonts w:ascii="Times New Roman" w:hAnsi="Times New Roman" w:cs="Times New Roman"/>
          <w:b/>
          <w:i/>
          <w:sz w:val="24"/>
          <w:szCs w:val="24"/>
          <w:u w:val="single"/>
        </w:rPr>
        <w:t>Paysage</w:t>
      </w:r>
      <w:r>
        <w:rPr>
          <w:rFonts w:ascii="Times New Roman" w:hAnsi="Times New Roman" w:cs="Times New Roman"/>
          <w:b/>
          <w:sz w:val="24"/>
          <w:szCs w:val="24"/>
        </w:rPr>
        <w:t> :</w:t>
      </w:r>
    </w:p>
    <w:p w:rsidR="002B35D6" w:rsidRDefault="002B35D6" w:rsidP="002B70CF">
      <w:pPr>
        <w:pStyle w:val="Paragraphedeliste"/>
        <w:numPr>
          <w:ilvl w:val="0"/>
          <w:numId w:val="3"/>
        </w:numPr>
        <w:jc w:val="both"/>
        <w:rPr>
          <w:rFonts w:ascii="Times New Roman" w:hAnsi="Times New Roman" w:cs="Times New Roman"/>
          <w:sz w:val="24"/>
          <w:szCs w:val="24"/>
        </w:rPr>
      </w:pPr>
      <w:r>
        <w:rPr>
          <w:rFonts w:ascii="Times New Roman" w:hAnsi="Times New Roman" w:cs="Times New Roman"/>
          <w:sz w:val="24"/>
          <w:szCs w:val="24"/>
        </w:rPr>
        <w:t>Deux éoliennes du projet (E1 et B2) sont implantées en zone blanche du Schéma Régional Eolien de Picardie (SRE), au sein de paysage emblématique de la vallée de la Luce, et donc non pr</w:t>
      </w:r>
      <w:r w:rsidR="0044761B">
        <w:rPr>
          <w:rFonts w:ascii="Times New Roman" w:hAnsi="Times New Roman" w:cs="Times New Roman"/>
          <w:sz w:val="24"/>
          <w:szCs w:val="24"/>
        </w:rPr>
        <w:t>opices au développement éolien.</w:t>
      </w:r>
    </w:p>
    <w:p w:rsidR="00770204" w:rsidRPr="00770204" w:rsidRDefault="00770204" w:rsidP="00770204">
      <w:pPr>
        <w:pStyle w:val="Paragraphedeliste"/>
        <w:framePr w:w="8876" w:h="6778" w:hRule="exact" w:hSpace="141" w:wrap="around" w:vAnchor="text" w:hAnchor="page" w:x="1521" w:y="1001"/>
        <w:ind w:left="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 xml:space="preserve">         </w:t>
      </w: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770204" w:rsidRPr="00770204" w:rsidRDefault="00770204" w:rsidP="00770204">
      <w:pPr>
        <w:pStyle w:val="Paragraphedeliste"/>
        <w:framePr w:w="8876" w:h="6778" w:hRule="exact" w:hSpace="141" w:wrap="around" w:vAnchor="text" w:hAnchor="page" w:x="1521" w:y="1001"/>
        <w:ind w:left="567"/>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La ZIP du projet éolien de Luce se situe à l’intérieur d’un territoire identifié comme favorable au développement de l’éolien par le SRE. Le SRE définit des pôles de densification dans lequel le site éolien de Luce se positionne. Le troisième des «grands principes d’organisation des projets éoliens» du SRE précise la cohérence qui est attendue pour ces pôles. «Dans ces pôles, plusieurs parcs éoliens sont structurés de façon à former un ensemble cohérent. Ainsi l’ensemble des éoliennes doit s’organiser dans une logique commune. Des distances de respiration significatives doivent être ménagées entre les différents pôles de densification. Dans la pratique, si on tient compte des projets éoliens existants, il peut arriver que cette distance de respiration soit plus courte, dans ce cas il faut éviter de rapprocher davantage les pôles et considérer que l’implantation d’éoliennes constitue une démarche de création de nouveau». (Extrait du SRE)</w:t>
      </w:r>
    </w:p>
    <w:p w:rsidR="00770204" w:rsidRPr="00770204" w:rsidRDefault="00770204" w:rsidP="00770204">
      <w:pPr>
        <w:pStyle w:val="Paragraphedeliste"/>
        <w:framePr w:w="8876" w:h="6778" w:hRule="exact" w:hSpace="141" w:wrap="around" w:vAnchor="text" w:hAnchor="page" w:x="1521" w:y="1001"/>
        <w:ind w:left="567"/>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Pour répondre à la stratégie régionale définie par le SRE, des recommandations pour les «zones propices à une densification» ont également été définies pour chaque zone. Le site éolien de Luce se trou</w:t>
      </w:r>
      <w:r w:rsidR="007A3904">
        <w:rPr>
          <w:rFonts w:ascii="Times New Roman" w:hAnsi="Times New Roman" w:cs="Times New Roman"/>
          <w:color w:val="3333CC"/>
          <w:sz w:val="24"/>
          <w:szCs w:val="24"/>
        </w:rPr>
        <w:t>ve dans la zone «B - EST SOMME»</w:t>
      </w:r>
      <w:r w:rsidRPr="00770204">
        <w:rPr>
          <w:rFonts w:ascii="Times New Roman" w:hAnsi="Times New Roman" w:cs="Times New Roman"/>
          <w:color w:val="3333CC"/>
          <w:sz w:val="24"/>
          <w:szCs w:val="24"/>
        </w:rPr>
        <w:br/>
        <w:t>«Caractéristi</w:t>
      </w:r>
      <w:r w:rsidR="00B673E5">
        <w:rPr>
          <w:rFonts w:ascii="Times New Roman" w:hAnsi="Times New Roman" w:cs="Times New Roman"/>
          <w:color w:val="3333CC"/>
          <w:sz w:val="24"/>
          <w:szCs w:val="24"/>
        </w:rPr>
        <w:t>que du secteur B - EST SOMME : l</w:t>
      </w:r>
      <w:r w:rsidRPr="00770204">
        <w:rPr>
          <w:rFonts w:ascii="Times New Roman" w:hAnsi="Times New Roman" w:cs="Times New Roman"/>
          <w:color w:val="3333CC"/>
          <w:sz w:val="24"/>
          <w:szCs w:val="24"/>
        </w:rPr>
        <w:t>e plateau du Santerre, vaste openfield traversé par de grandes infrastructures de communications (A1, A29, TGV, futur Canal Seine-Nord- Europe,..), est très approprié au développement de l’éolien. Ce secteur est délimité par des zones contraintes :</w:t>
      </w:r>
    </w:p>
    <w:p w:rsidR="00770204" w:rsidRPr="00770204" w:rsidRDefault="00770204" w:rsidP="00770204">
      <w:pPr>
        <w:pStyle w:val="Paragraphedeliste"/>
        <w:framePr w:w="8876" w:h="6778" w:hRule="exact" w:hSpace="141" w:wrap="around" w:vAnchor="text" w:hAnchor="page" w:x="1521" w:y="1001"/>
        <w:ind w:left="567"/>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 xml:space="preserve"> • à l’ouest, confrontation avec les sites patrimoniaux d’Amiens et de Folleville ;</w:t>
      </w:r>
    </w:p>
    <w:p w:rsidR="00770204" w:rsidRPr="00770204" w:rsidRDefault="00770204" w:rsidP="00770204">
      <w:pPr>
        <w:pStyle w:val="Paragraphedeliste"/>
        <w:framePr w:w="8876" w:h="6778" w:hRule="exact" w:hSpace="141" w:wrap="around" w:vAnchor="text" w:hAnchor="page" w:x="1521" w:y="1001"/>
        <w:ind w:left="0"/>
        <w:jc w:val="both"/>
        <w:rPr>
          <w:rFonts w:ascii="Times New Roman" w:hAnsi="Times New Roman" w:cs="Times New Roman"/>
          <w:color w:val="3333CC"/>
          <w:sz w:val="24"/>
          <w:szCs w:val="24"/>
        </w:rPr>
      </w:pPr>
    </w:p>
    <w:p w:rsidR="0044761B" w:rsidRPr="0044761B" w:rsidRDefault="0044761B" w:rsidP="0044761B">
      <w:pPr>
        <w:pStyle w:val="Paragraphedeliste"/>
        <w:jc w:val="both"/>
        <w:rPr>
          <w:rFonts w:ascii="Times New Roman" w:hAnsi="Times New Roman" w:cs="Times New Roman"/>
          <w:sz w:val="24"/>
          <w:szCs w:val="24"/>
        </w:rPr>
      </w:pPr>
      <w:r>
        <w:rPr>
          <w:rFonts w:ascii="Times New Roman" w:hAnsi="Times New Roman" w:cs="Times New Roman"/>
          <w:sz w:val="24"/>
          <w:szCs w:val="24"/>
        </w:rPr>
        <w:t>Le projet, en créant un pôle supplémentaire de densification autour d’éoliennes existantes, et hors des zonages du SRE, ne respecte pas la stratégie régionale en matière de densification maîtrisée ;</w:t>
      </w:r>
    </w:p>
    <w:p w:rsidR="00F9367A" w:rsidRPr="00F758DF" w:rsidRDefault="0044761B" w:rsidP="00F9367A">
      <w:pPr>
        <w:spacing w:after="0"/>
        <w:ind w:right="-284"/>
        <w:rPr>
          <w:rFonts w:ascii="Times New Roman" w:hAnsi="Times New Roman" w:cs="Times New Roman"/>
        </w:rPr>
      </w:pPr>
      <w:r>
        <w:rPr>
          <w:rFonts w:ascii="Times New Roman" w:hAnsi="Times New Roman" w:cs="Times New Roman"/>
          <w:color w:val="333399"/>
          <w:sz w:val="24"/>
          <w:szCs w:val="24"/>
        </w:rPr>
        <w:lastRenderedPageBreak/>
        <w:t xml:space="preserve">  </w:t>
      </w:r>
      <w:r w:rsidR="00F9367A" w:rsidRPr="00F758DF">
        <w:rPr>
          <w:rFonts w:ascii="Times New Roman" w:hAnsi="Times New Roman" w:cs="Times New Roman"/>
        </w:rPr>
        <w:t xml:space="preserve">Dossier n° E17000091/80        Projet  éolien sur les communes de Caix, Vrély                 T.A Amiens  </w:t>
      </w:r>
    </w:p>
    <w:p w:rsidR="00F9367A" w:rsidRPr="00F758DF" w:rsidRDefault="00F9367A" w:rsidP="00F9367A">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242750" w:rsidRPr="00933A3A" w:rsidRDefault="00242750" w:rsidP="00933A3A">
      <w:pPr>
        <w:jc w:val="both"/>
        <w:rPr>
          <w:rFonts w:ascii="Times New Roman" w:hAnsi="Times New Roman" w:cs="Times New Roman"/>
          <w:color w:val="333399"/>
          <w:sz w:val="24"/>
          <w:szCs w:val="24"/>
        </w:rPr>
      </w:pPr>
    </w:p>
    <w:p w:rsidR="008E5EA7" w:rsidRPr="00770204" w:rsidRDefault="008E5EA7" w:rsidP="008E5EA7">
      <w:pPr>
        <w:pStyle w:val="Paragraphedeliste"/>
        <w:tabs>
          <w:tab w:val="left" w:pos="709"/>
        </w:tabs>
        <w:ind w:left="567"/>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 xml:space="preserve">  • </w:t>
      </w:r>
      <w:r w:rsidR="00242750" w:rsidRPr="00770204">
        <w:rPr>
          <w:rFonts w:ascii="Times New Roman" w:hAnsi="Times New Roman" w:cs="Times New Roman"/>
          <w:color w:val="3333CC"/>
          <w:sz w:val="24"/>
          <w:szCs w:val="24"/>
        </w:rPr>
        <w:t xml:space="preserve">au </w:t>
      </w:r>
      <w:r w:rsidRPr="00770204">
        <w:rPr>
          <w:rFonts w:ascii="Times New Roman" w:hAnsi="Times New Roman" w:cs="Times New Roman"/>
          <w:color w:val="3333CC"/>
          <w:sz w:val="24"/>
          <w:szCs w:val="24"/>
        </w:rPr>
        <w:t xml:space="preserve"> </w:t>
      </w:r>
      <w:r w:rsidR="00242750" w:rsidRPr="00770204">
        <w:rPr>
          <w:rFonts w:ascii="Times New Roman" w:hAnsi="Times New Roman" w:cs="Times New Roman"/>
          <w:color w:val="3333CC"/>
          <w:sz w:val="24"/>
          <w:szCs w:val="24"/>
        </w:rPr>
        <w:t>sud, par</w:t>
      </w:r>
      <w:r w:rsidRPr="00770204">
        <w:rPr>
          <w:rFonts w:ascii="Times New Roman" w:hAnsi="Times New Roman" w:cs="Times New Roman"/>
          <w:color w:val="3333CC"/>
          <w:sz w:val="24"/>
          <w:szCs w:val="24"/>
        </w:rPr>
        <w:t xml:space="preserve"> </w:t>
      </w:r>
      <w:r w:rsidR="00242750" w:rsidRPr="00770204">
        <w:rPr>
          <w:rFonts w:ascii="Times New Roman" w:hAnsi="Times New Roman" w:cs="Times New Roman"/>
          <w:color w:val="3333CC"/>
          <w:sz w:val="24"/>
          <w:szCs w:val="24"/>
        </w:rPr>
        <w:t xml:space="preserve"> le</w:t>
      </w:r>
      <w:r w:rsidRPr="00770204">
        <w:rPr>
          <w:rFonts w:ascii="Times New Roman" w:hAnsi="Times New Roman" w:cs="Times New Roman"/>
          <w:color w:val="3333CC"/>
          <w:sz w:val="24"/>
          <w:szCs w:val="24"/>
        </w:rPr>
        <w:t xml:space="preserve"> </w:t>
      </w:r>
      <w:r w:rsidR="00242750" w:rsidRPr="00770204">
        <w:rPr>
          <w:rFonts w:ascii="Times New Roman" w:hAnsi="Times New Roman" w:cs="Times New Roman"/>
          <w:color w:val="3333CC"/>
          <w:sz w:val="24"/>
          <w:szCs w:val="24"/>
        </w:rPr>
        <w:t xml:space="preserve"> site</w:t>
      </w:r>
      <w:r w:rsidRPr="00770204">
        <w:rPr>
          <w:rFonts w:ascii="Times New Roman" w:hAnsi="Times New Roman" w:cs="Times New Roman"/>
          <w:color w:val="3333CC"/>
          <w:sz w:val="24"/>
          <w:szCs w:val="24"/>
        </w:rPr>
        <w:t xml:space="preserve"> </w:t>
      </w:r>
      <w:r w:rsidR="00242750" w:rsidRPr="00770204">
        <w:rPr>
          <w:rFonts w:ascii="Times New Roman" w:hAnsi="Times New Roman" w:cs="Times New Roman"/>
          <w:color w:val="3333CC"/>
          <w:sz w:val="24"/>
          <w:szCs w:val="24"/>
        </w:rPr>
        <w:t xml:space="preserve"> de </w:t>
      </w:r>
      <w:r w:rsidRPr="00770204">
        <w:rPr>
          <w:rFonts w:ascii="Times New Roman" w:hAnsi="Times New Roman" w:cs="Times New Roman"/>
          <w:color w:val="3333CC"/>
          <w:sz w:val="24"/>
          <w:szCs w:val="24"/>
        </w:rPr>
        <w:t xml:space="preserve"> </w:t>
      </w:r>
      <w:r w:rsidR="00242750" w:rsidRPr="00770204">
        <w:rPr>
          <w:rFonts w:ascii="Times New Roman" w:hAnsi="Times New Roman" w:cs="Times New Roman"/>
          <w:color w:val="3333CC"/>
          <w:sz w:val="24"/>
          <w:szCs w:val="24"/>
        </w:rPr>
        <w:t>Saint-Martin-aux-Bois</w:t>
      </w:r>
      <w:r w:rsidRPr="00770204">
        <w:rPr>
          <w:rFonts w:ascii="Times New Roman" w:hAnsi="Times New Roman" w:cs="Times New Roman"/>
          <w:color w:val="3333CC"/>
          <w:sz w:val="24"/>
          <w:szCs w:val="24"/>
        </w:rPr>
        <w:t xml:space="preserve"> </w:t>
      </w:r>
      <w:r w:rsidR="00242750" w:rsidRPr="00770204">
        <w:rPr>
          <w:rFonts w:ascii="Times New Roman" w:hAnsi="Times New Roman" w:cs="Times New Roman"/>
          <w:color w:val="3333CC"/>
          <w:sz w:val="24"/>
          <w:szCs w:val="24"/>
        </w:rPr>
        <w:t xml:space="preserve"> (périmètre </w:t>
      </w:r>
      <w:r w:rsidRPr="00770204">
        <w:rPr>
          <w:rFonts w:ascii="Times New Roman" w:hAnsi="Times New Roman" w:cs="Times New Roman"/>
          <w:color w:val="3333CC"/>
          <w:sz w:val="24"/>
          <w:szCs w:val="24"/>
        </w:rPr>
        <w:t xml:space="preserve"> </w:t>
      </w:r>
      <w:r w:rsidR="00242750" w:rsidRPr="00770204">
        <w:rPr>
          <w:rFonts w:ascii="Times New Roman" w:hAnsi="Times New Roman" w:cs="Times New Roman"/>
          <w:color w:val="3333CC"/>
          <w:sz w:val="24"/>
          <w:szCs w:val="24"/>
        </w:rPr>
        <w:t xml:space="preserve">de </w:t>
      </w:r>
      <w:r w:rsidRPr="00770204">
        <w:rPr>
          <w:rFonts w:ascii="Times New Roman" w:hAnsi="Times New Roman" w:cs="Times New Roman"/>
          <w:color w:val="3333CC"/>
          <w:sz w:val="24"/>
          <w:szCs w:val="24"/>
        </w:rPr>
        <w:t xml:space="preserve"> </w:t>
      </w:r>
      <w:r w:rsidR="00242750" w:rsidRPr="00770204">
        <w:rPr>
          <w:rFonts w:ascii="Times New Roman" w:hAnsi="Times New Roman" w:cs="Times New Roman"/>
          <w:color w:val="3333CC"/>
          <w:sz w:val="24"/>
          <w:szCs w:val="24"/>
        </w:rPr>
        <w:t xml:space="preserve">vigilance), radar </w:t>
      </w:r>
      <w:r w:rsidRPr="00770204">
        <w:rPr>
          <w:rFonts w:ascii="Times New Roman" w:hAnsi="Times New Roman" w:cs="Times New Roman"/>
          <w:color w:val="3333CC"/>
          <w:sz w:val="24"/>
          <w:szCs w:val="24"/>
        </w:rPr>
        <w:t xml:space="preserve"> </w:t>
      </w:r>
      <w:r w:rsidR="00242750" w:rsidRPr="00770204">
        <w:rPr>
          <w:rFonts w:ascii="Times New Roman" w:hAnsi="Times New Roman" w:cs="Times New Roman"/>
          <w:color w:val="3333CC"/>
          <w:sz w:val="24"/>
          <w:szCs w:val="24"/>
        </w:rPr>
        <w:t>de</w:t>
      </w:r>
    </w:p>
    <w:p w:rsidR="00242750" w:rsidRPr="00770204" w:rsidRDefault="00242750" w:rsidP="008E5EA7">
      <w:pPr>
        <w:pStyle w:val="Paragraphedeliste"/>
        <w:tabs>
          <w:tab w:val="left" w:pos="709"/>
        </w:tabs>
        <w:ind w:left="567"/>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 xml:space="preserve">   </w:t>
      </w:r>
      <w:r w:rsidR="008E5EA7" w:rsidRPr="00770204">
        <w:rPr>
          <w:rFonts w:ascii="Times New Roman" w:hAnsi="Times New Roman" w:cs="Times New Roman"/>
          <w:color w:val="3333CC"/>
          <w:sz w:val="24"/>
          <w:szCs w:val="24"/>
        </w:rPr>
        <w:t xml:space="preserve">  </w:t>
      </w:r>
      <w:r w:rsidRPr="00770204">
        <w:rPr>
          <w:rFonts w:ascii="Times New Roman" w:hAnsi="Times New Roman" w:cs="Times New Roman"/>
          <w:color w:val="3333CC"/>
          <w:sz w:val="24"/>
          <w:szCs w:val="24"/>
        </w:rPr>
        <w:t>Montigny-Maignelay, collines du Noyonnais et du Laonnois ;</w:t>
      </w:r>
    </w:p>
    <w:p w:rsidR="0044761B" w:rsidRPr="00770204" w:rsidRDefault="0044761B" w:rsidP="00242750">
      <w:pPr>
        <w:pStyle w:val="Paragraphedeliste"/>
        <w:ind w:left="426"/>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 xml:space="preserve">    • </w:t>
      </w:r>
      <w:r w:rsidR="008E5EA7" w:rsidRPr="00770204">
        <w:rPr>
          <w:rFonts w:ascii="Times New Roman" w:hAnsi="Times New Roman" w:cs="Times New Roman"/>
          <w:color w:val="3333CC"/>
          <w:sz w:val="24"/>
          <w:szCs w:val="24"/>
        </w:rPr>
        <w:t xml:space="preserve"> </w:t>
      </w:r>
      <w:r w:rsidRPr="00770204">
        <w:rPr>
          <w:rFonts w:ascii="Times New Roman" w:hAnsi="Times New Roman" w:cs="Times New Roman"/>
          <w:color w:val="3333CC"/>
          <w:sz w:val="24"/>
          <w:szCs w:val="24"/>
        </w:rPr>
        <w:t>à l’est, continuité vers le plateau du Vermandois propice à l’éolien (secteur C),</w:t>
      </w:r>
    </w:p>
    <w:p w:rsidR="0044761B" w:rsidRPr="00770204" w:rsidRDefault="0044761B" w:rsidP="00242750">
      <w:pPr>
        <w:pStyle w:val="Paragraphedeliste"/>
        <w:ind w:left="426"/>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 xml:space="preserve">    • </w:t>
      </w:r>
      <w:r w:rsidR="008E5EA7" w:rsidRPr="00770204">
        <w:rPr>
          <w:rFonts w:ascii="Times New Roman" w:hAnsi="Times New Roman" w:cs="Times New Roman"/>
          <w:color w:val="3333CC"/>
          <w:sz w:val="24"/>
          <w:szCs w:val="24"/>
        </w:rPr>
        <w:t xml:space="preserve"> </w:t>
      </w:r>
      <w:r w:rsidRPr="00770204">
        <w:rPr>
          <w:rFonts w:ascii="Times New Roman" w:hAnsi="Times New Roman" w:cs="Times New Roman"/>
          <w:color w:val="3333CC"/>
          <w:sz w:val="24"/>
          <w:szCs w:val="24"/>
        </w:rPr>
        <w:t xml:space="preserve">au nord, retrait des éoliennes vis-à-vis de la vallée de la Somme et des belvédères des  </w:t>
      </w:r>
    </w:p>
    <w:p w:rsidR="002B35D6" w:rsidRPr="00770204" w:rsidRDefault="0044761B" w:rsidP="00242750">
      <w:pPr>
        <w:pStyle w:val="Paragraphedeliste"/>
        <w:ind w:left="426"/>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 xml:space="preserve">      Boucles de la Haute-Somme</w:t>
      </w:r>
    </w:p>
    <w:p w:rsidR="009F5813" w:rsidRDefault="002B35D6" w:rsidP="00242750">
      <w:pPr>
        <w:pStyle w:val="Paragraphedeliste"/>
        <w:ind w:left="426"/>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Le gisement éolien est compris entre 4,5 m/s et 5,5 m/s.</w:t>
      </w:r>
    </w:p>
    <w:p w:rsidR="002B35D6" w:rsidRPr="00770204" w:rsidRDefault="002B35D6" w:rsidP="00242750">
      <w:pPr>
        <w:pStyle w:val="Paragraphedeliste"/>
        <w:ind w:left="426"/>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Une stratégie globale est préconisée pour le pôle B. Le territoire est déjà investi par 2 grands pôles de densification de l’éolien (parcs du Santerre et de Roye) distants de 15 km. Cette respiration significative et un faible mitage du territoire par l’éolien permettent d’envisager une densification significative de ces parcs. Il est prévu le confortement des pôles de densification dans le cadre de la stratégie par pôles : pour le pôle 1, le parc du Santerre marque le carrefour des autoroutes A1 et A29. Ce parc pourrait être conforté dans la continuité de l’existant». Actuellement, et compte tenu des parcs existants et projetés au sud de la vallée de la Somme, le développement éolien s’organise en 3 bandes qui forment une sorte d’éventail qui accompagne l’A 29 (Amiens - Saint-Quentin),  la RD 334 (Amiens - Roye) et l’interstice entre les deux :</w:t>
      </w:r>
    </w:p>
    <w:p w:rsidR="002B35D6" w:rsidRPr="00770204" w:rsidRDefault="002B35D6" w:rsidP="00BB7DCA">
      <w:pPr>
        <w:pStyle w:val="Paragraphedeliste"/>
        <w:numPr>
          <w:ilvl w:val="0"/>
          <w:numId w:val="3"/>
        </w:numPr>
        <w:ind w:left="851" w:hanging="219"/>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au nord se tr</w:t>
      </w:r>
      <w:r w:rsidR="009F5813">
        <w:rPr>
          <w:rFonts w:ascii="Times New Roman" w:hAnsi="Times New Roman" w:cs="Times New Roman"/>
          <w:color w:val="3333CC"/>
          <w:sz w:val="24"/>
          <w:szCs w:val="24"/>
        </w:rPr>
        <w:t>ouvent les parcs</w:t>
      </w:r>
      <w:r w:rsidRPr="00770204">
        <w:rPr>
          <w:rFonts w:ascii="Times New Roman" w:hAnsi="Times New Roman" w:cs="Times New Roman"/>
          <w:color w:val="3333CC"/>
          <w:sz w:val="24"/>
          <w:szCs w:val="24"/>
        </w:rPr>
        <w:t xml:space="preserve"> de la Grande-Sole et des Vents-du-Santerre, des Rosières et d’Ablincourt</w:t>
      </w:r>
      <w:r w:rsidR="009F5813">
        <w:rPr>
          <w:rFonts w:ascii="Times New Roman" w:hAnsi="Times New Roman" w:cs="Times New Roman"/>
          <w:color w:val="3333CC"/>
          <w:sz w:val="24"/>
          <w:szCs w:val="24"/>
        </w:rPr>
        <w:t xml:space="preserve"> (le projet de Moulin Blanc s’est vu retirer les permis de construire) ;</w:t>
      </w:r>
      <w:r w:rsidRPr="00770204">
        <w:rPr>
          <w:rFonts w:ascii="Times New Roman" w:hAnsi="Times New Roman" w:cs="Times New Roman"/>
          <w:color w:val="3333CC"/>
          <w:sz w:val="24"/>
          <w:szCs w:val="24"/>
        </w:rPr>
        <w:t xml:space="preserve"> </w:t>
      </w:r>
    </w:p>
    <w:p w:rsidR="002B35D6" w:rsidRPr="00770204" w:rsidRDefault="009F5813" w:rsidP="00BB7DCA">
      <w:pPr>
        <w:pStyle w:val="Paragraphedeliste"/>
        <w:numPr>
          <w:ilvl w:val="0"/>
          <w:numId w:val="3"/>
        </w:numPr>
        <w:ind w:left="851" w:hanging="219"/>
        <w:jc w:val="both"/>
        <w:rPr>
          <w:rFonts w:ascii="Times New Roman" w:hAnsi="Times New Roman" w:cs="Times New Roman"/>
          <w:color w:val="3333CC"/>
          <w:sz w:val="24"/>
          <w:szCs w:val="24"/>
        </w:rPr>
      </w:pPr>
      <w:r>
        <w:rPr>
          <w:rFonts w:ascii="Times New Roman" w:hAnsi="Times New Roman" w:cs="Times New Roman"/>
          <w:color w:val="3333CC"/>
          <w:sz w:val="24"/>
          <w:szCs w:val="24"/>
        </w:rPr>
        <w:t>au centre, ceux de Caix-</w:t>
      </w:r>
      <w:r w:rsidR="002B35D6" w:rsidRPr="00770204">
        <w:rPr>
          <w:rFonts w:ascii="Times New Roman" w:hAnsi="Times New Roman" w:cs="Times New Roman"/>
          <w:color w:val="3333CC"/>
          <w:sz w:val="24"/>
          <w:szCs w:val="24"/>
        </w:rPr>
        <w:t>Luce, Bois-Madame, Haute-Borne, Côte-Noire et</w:t>
      </w:r>
      <w:r w:rsidR="002B35D6" w:rsidRPr="00770204">
        <w:rPr>
          <w:rFonts w:ascii="Times New Roman" w:hAnsi="Times New Roman" w:cs="Times New Roman"/>
          <w:color w:val="3333CC"/>
          <w:sz w:val="24"/>
          <w:szCs w:val="24"/>
        </w:rPr>
        <w:br/>
        <w:t>Champ-Serpette ;</w:t>
      </w:r>
    </w:p>
    <w:p w:rsidR="002B35D6" w:rsidRPr="00770204" w:rsidRDefault="002B35D6" w:rsidP="00BB7DCA">
      <w:pPr>
        <w:pStyle w:val="Paragraphedeliste"/>
        <w:numPr>
          <w:ilvl w:val="0"/>
          <w:numId w:val="3"/>
        </w:numPr>
        <w:spacing w:after="0"/>
        <w:ind w:left="851" w:hanging="219"/>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 xml:space="preserve"> au sud le chapelet des parcs du Trèﬂe, du Chêne-Courteau, de Terres- Abbaye,de Mézières-en-Santerre, du Plessis-Hangest, de Mont-de-Treme et d’Ouest-Royen.</w:t>
      </w:r>
    </w:p>
    <w:p w:rsidR="00867596" w:rsidRPr="00770204" w:rsidRDefault="002B35D6" w:rsidP="007A3904">
      <w:pPr>
        <w:ind w:left="426"/>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Les espaces de respiration s’allongent en deux couloirs orientés nord-ouest - sud-est</w:t>
      </w:r>
      <w:r w:rsidR="009F5813">
        <w:rPr>
          <w:rFonts w:ascii="Times New Roman" w:hAnsi="Times New Roman" w:cs="Times New Roman"/>
          <w:color w:val="3333CC"/>
          <w:sz w:val="24"/>
          <w:szCs w:val="24"/>
        </w:rPr>
        <w:t>,</w:t>
      </w:r>
      <w:r w:rsidRPr="00770204">
        <w:rPr>
          <w:rFonts w:ascii="Times New Roman" w:hAnsi="Times New Roman" w:cs="Times New Roman"/>
          <w:color w:val="3333CC"/>
          <w:sz w:val="24"/>
          <w:szCs w:val="24"/>
        </w:rPr>
        <w:t xml:space="preserve"> et encadrent le présent projet de Caix-Luce : l’un au nord, l’autre au sud de celui-ci »</w:t>
      </w:r>
    </w:p>
    <w:tbl>
      <w:tblPr>
        <w:tblStyle w:val="Grilledutableau"/>
        <w:tblW w:w="0" w:type="auto"/>
        <w:tblLook w:val="04A0" w:firstRow="1" w:lastRow="0" w:firstColumn="1" w:lastColumn="0" w:noHBand="0" w:noVBand="1"/>
      </w:tblPr>
      <w:tblGrid>
        <w:gridCol w:w="9062"/>
      </w:tblGrid>
      <w:tr w:rsidR="00E47F93" w:rsidTr="005911FA">
        <w:trPr>
          <w:trHeight w:val="5529"/>
        </w:trPr>
        <w:tc>
          <w:tcPr>
            <w:tcW w:w="9062" w:type="dxa"/>
            <w:shd w:val="clear" w:color="auto" w:fill="auto"/>
          </w:tcPr>
          <w:p w:rsidR="00133396" w:rsidRDefault="00133396" w:rsidP="00133396">
            <w:pPr>
              <w:ind w:left="29"/>
              <w:jc w:val="both"/>
              <w:rPr>
                <w:rFonts w:ascii="Times New Roman" w:hAnsi="Times New Roman" w:cs="Times New Roman"/>
                <w:i/>
                <w:color w:val="3E3E40"/>
                <w:sz w:val="24"/>
                <w:szCs w:val="24"/>
              </w:rPr>
            </w:pPr>
            <w:r w:rsidRPr="00133396">
              <w:rPr>
                <w:rFonts w:ascii="Times New Roman" w:hAnsi="Times New Roman" w:cs="Times New Roman"/>
                <w:i/>
                <w:color w:val="3E3E40"/>
                <w:sz w:val="24"/>
                <w:szCs w:val="24"/>
                <w:u w:val="single"/>
              </w:rPr>
              <w:t>Commentaire du Commissaire enquêteur</w:t>
            </w:r>
            <w:r>
              <w:rPr>
                <w:rFonts w:ascii="Times New Roman" w:hAnsi="Times New Roman" w:cs="Times New Roman"/>
                <w:i/>
                <w:color w:val="3E3E40"/>
                <w:sz w:val="24"/>
                <w:szCs w:val="24"/>
              </w:rPr>
              <w:t> :</w:t>
            </w:r>
          </w:p>
          <w:p w:rsidR="00133396" w:rsidRPr="00133396" w:rsidRDefault="00133396" w:rsidP="00133396">
            <w:pPr>
              <w:ind w:left="29"/>
              <w:jc w:val="both"/>
              <w:rPr>
                <w:rFonts w:ascii="Times New Roman" w:hAnsi="Times New Roman" w:cs="Times New Roman"/>
                <w:i/>
                <w:color w:val="3E3E40"/>
                <w:sz w:val="24"/>
                <w:szCs w:val="24"/>
              </w:rPr>
            </w:pPr>
          </w:p>
          <w:p w:rsidR="00133396" w:rsidRDefault="00133396" w:rsidP="00650B10">
            <w:pPr>
              <w:ind w:left="29"/>
              <w:jc w:val="both"/>
              <w:rPr>
                <w:rFonts w:ascii="Times New Roman" w:hAnsi="Times New Roman" w:cs="Times New Roman"/>
                <w:i/>
                <w:color w:val="3E3E40"/>
                <w:sz w:val="24"/>
                <w:szCs w:val="24"/>
              </w:rPr>
            </w:pPr>
            <w:r>
              <w:rPr>
                <w:rFonts w:ascii="Times New Roman" w:hAnsi="Times New Roman" w:cs="Times New Roman"/>
                <w:i/>
                <w:color w:val="3E3E40"/>
                <w:sz w:val="24"/>
                <w:szCs w:val="24"/>
              </w:rPr>
              <w:t>Le SRE de Picardie indique :</w:t>
            </w:r>
          </w:p>
          <w:p w:rsidR="00E47F93" w:rsidRPr="00133396" w:rsidRDefault="00133396" w:rsidP="00133396">
            <w:pPr>
              <w:pStyle w:val="Paragraphedeliste"/>
              <w:numPr>
                <w:ilvl w:val="0"/>
                <w:numId w:val="3"/>
              </w:numPr>
              <w:jc w:val="both"/>
              <w:rPr>
                <w:rFonts w:ascii="Times New Roman" w:hAnsi="Times New Roman" w:cs="Times New Roman"/>
                <w:color w:val="3E3E40"/>
                <w:sz w:val="24"/>
                <w:szCs w:val="24"/>
              </w:rPr>
            </w:pPr>
            <w:r>
              <w:rPr>
                <w:rFonts w:ascii="Times New Roman" w:hAnsi="Times New Roman" w:cs="Times New Roman"/>
                <w:color w:val="3E3E40"/>
                <w:sz w:val="24"/>
                <w:szCs w:val="24"/>
              </w:rPr>
              <w:t>Dans le volet « </w:t>
            </w:r>
            <w:r w:rsidR="009968BD">
              <w:rPr>
                <w:rFonts w:ascii="Times New Roman" w:hAnsi="Times New Roman" w:cs="Times New Roman"/>
                <w:color w:val="3E3E40"/>
                <w:sz w:val="24"/>
                <w:szCs w:val="24"/>
              </w:rPr>
              <w:t>Cartographie</w:t>
            </w:r>
            <w:r w:rsidR="00E47F93" w:rsidRPr="00133396">
              <w:rPr>
                <w:rFonts w:ascii="Times New Roman" w:hAnsi="Times New Roman" w:cs="Times New Roman"/>
                <w:color w:val="3E3E40"/>
                <w:sz w:val="24"/>
                <w:szCs w:val="24"/>
              </w:rPr>
              <w:t xml:space="preserve"> des zones favorables</w:t>
            </w:r>
            <w:r>
              <w:rPr>
                <w:rFonts w:ascii="Times New Roman" w:hAnsi="Times New Roman" w:cs="Times New Roman"/>
                <w:color w:val="3E3E40"/>
                <w:sz w:val="24"/>
                <w:szCs w:val="24"/>
              </w:rPr>
              <w:t> » :</w:t>
            </w:r>
          </w:p>
          <w:p w:rsidR="00E47F93" w:rsidRDefault="00133396" w:rsidP="00133396">
            <w:pPr>
              <w:ind w:left="29"/>
              <w:jc w:val="both"/>
              <w:rPr>
                <w:rFonts w:ascii="Times New Roman" w:hAnsi="Times New Roman" w:cs="Times New Roman"/>
                <w:color w:val="3E3E40"/>
                <w:sz w:val="24"/>
                <w:szCs w:val="24"/>
              </w:rPr>
            </w:pPr>
            <w:r>
              <w:rPr>
                <w:rFonts w:ascii="Times New Roman" w:hAnsi="Times New Roman" w:cs="Times New Roman"/>
                <w:color w:val="3E3E40"/>
                <w:sz w:val="24"/>
                <w:szCs w:val="24"/>
              </w:rPr>
              <w:t>L</w:t>
            </w:r>
            <w:r w:rsidR="00E47F93" w:rsidRPr="00095B7C">
              <w:rPr>
                <w:rFonts w:ascii="Times New Roman" w:hAnsi="Times New Roman" w:cs="Times New Roman"/>
                <w:color w:val="3E3E40"/>
                <w:sz w:val="24"/>
                <w:szCs w:val="24"/>
              </w:rPr>
              <w:t>es zones blanches n’ont pas voc</w:t>
            </w:r>
            <w:r w:rsidR="00E47F93">
              <w:rPr>
                <w:rFonts w:ascii="Times New Roman" w:hAnsi="Times New Roman" w:cs="Times New Roman"/>
                <w:color w:val="3E3E40"/>
                <w:sz w:val="24"/>
                <w:szCs w:val="24"/>
              </w:rPr>
              <w:t xml:space="preserve">ation à accueillir de l’éolien. </w:t>
            </w:r>
            <w:r w:rsidR="00E47F93" w:rsidRPr="00095B7C">
              <w:rPr>
                <w:rFonts w:ascii="Times New Roman" w:hAnsi="Times New Roman" w:cs="Times New Roman"/>
                <w:color w:val="3E3E40"/>
                <w:sz w:val="24"/>
                <w:szCs w:val="24"/>
              </w:rPr>
              <w:t>Cependant elles pourraient accueillir des projets éoliens, de façon marginale, en tout état de cause sans que la création de ZDE y soit possible, en application de la loi, sous</w:t>
            </w:r>
            <w:r w:rsidR="00E47F93">
              <w:rPr>
                <w:rFonts w:ascii="Times New Roman" w:hAnsi="Times New Roman" w:cs="Times New Roman"/>
                <w:color w:val="3E3E40"/>
                <w:sz w:val="24"/>
                <w:szCs w:val="24"/>
              </w:rPr>
              <w:t xml:space="preserve"> </w:t>
            </w:r>
            <w:r w:rsidR="00E47F93" w:rsidRPr="00095B7C">
              <w:rPr>
                <w:rFonts w:ascii="Times New Roman" w:hAnsi="Times New Roman" w:cs="Times New Roman"/>
                <w:color w:val="3E3E40"/>
                <w:sz w:val="24"/>
                <w:szCs w:val="24"/>
              </w:rPr>
              <w:t>réserve que les projets éoliens respectent l’ensemble des conditions suivantes :</w:t>
            </w:r>
          </w:p>
          <w:p w:rsidR="00E47F93" w:rsidRDefault="00E47F93" w:rsidP="00133396">
            <w:pPr>
              <w:ind w:left="29"/>
              <w:jc w:val="both"/>
              <w:rPr>
                <w:rFonts w:ascii="Times New Roman" w:hAnsi="Times New Roman" w:cs="Times New Roman"/>
                <w:color w:val="3E3E40"/>
                <w:sz w:val="24"/>
                <w:szCs w:val="24"/>
              </w:rPr>
            </w:pPr>
            <w:r w:rsidRPr="00095B7C">
              <w:rPr>
                <w:rFonts w:ascii="Times New Roman" w:hAnsi="Times New Roman" w:cs="Times New Roman"/>
                <w:color w:val="3E3E40"/>
                <w:sz w:val="24"/>
                <w:szCs w:val="24"/>
              </w:rPr>
              <w:t>• sur la base d’une étude précise et étayée, le pétitionnaire démontre que certaines contraintes absolues qui amenaient à rendre une zone défavorable ne s’appliquent pas</w:t>
            </w:r>
            <w:r w:rsidR="009F5813">
              <w:rPr>
                <w:rFonts w:ascii="Times New Roman" w:hAnsi="Times New Roman" w:cs="Times New Roman"/>
                <w:color w:val="3E3E40"/>
                <w:sz w:val="24"/>
                <w:szCs w:val="24"/>
              </w:rPr>
              <w:t xml:space="preserve"> </w:t>
            </w:r>
            <w:r w:rsidRPr="00095B7C">
              <w:rPr>
                <w:rFonts w:ascii="Times New Roman" w:hAnsi="Times New Roman" w:cs="Times New Roman"/>
                <w:color w:val="3E3E40"/>
                <w:sz w:val="24"/>
                <w:szCs w:val="24"/>
              </w:rPr>
              <w:t>(éventualité liée à la précision de la carte à l’échelle régionale),</w:t>
            </w:r>
          </w:p>
          <w:p w:rsidR="00133396" w:rsidRDefault="00E47F93" w:rsidP="00650B10">
            <w:pPr>
              <w:ind w:left="29"/>
              <w:jc w:val="both"/>
              <w:rPr>
                <w:rFonts w:ascii="Times New Roman" w:hAnsi="Times New Roman" w:cs="Times New Roman"/>
                <w:color w:val="3E3E40"/>
                <w:sz w:val="16"/>
                <w:szCs w:val="16"/>
              </w:rPr>
            </w:pPr>
            <w:r w:rsidRPr="00095B7C">
              <w:rPr>
                <w:rFonts w:ascii="Times New Roman" w:hAnsi="Times New Roman" w:cs="Times New Roman"/>
                <w:color w:val="3E3E40"/>
                <w:sz w:val="24"/>
                <w:szCs w:val="24"/>
              </w:rPr>
              <w:t>• le projet proposé soit cohérent avec la stratégie régionale et les principes de protection des paysages (non mitage, non dominance, non encerclement, non covisibilité,...).</w:t>
            </w:r>
          </w:p>
          <w:p w:rsidR="00650B10" w:rsidRPr="00650B10" w:rsidRDefault="00650B10" w:rsidP="00650B10">
            <w:pPr>
              <w:ind w:left="29"/>
              <w:jc w:val="both"/>
              <w:rPr>
                <w:rFonts w:ascii="Times New Roman" w:hAnsi="Times New Roman" w:cs="Times New Roman"/>
                <w:color w:val="3E3E40"/>
                <w:sz w:val="16"/>
                <w:szCs w:val="16"/>
              </w:rPr>
            </w:pPr>
          </w:p>
          <w:p w:rsidR="00E47F93" w:rsidRPr="00C27C0F" w:rsidRDefault="00133396" w:rsidP="00C27C0F">
            <w:pPr>
              <w:pStyle w:val="Paragraphedeliste"/>
              <w:numPr>
                <w:ilvl w:val="0"/>
                <w:numId w:val="3"/>
              </w:numPr>
              <w:jc w:val="both"/>
              <w:rPr>
                <w:rFonts w:ascii="Times New Roman" w:hAnsi="Times New Roman" w:cs="Times New Roman"/>
                <w:sz w:val="24"/>
                <w:szCs w:val="24"/>
              </w:rPr>
            </w:pPr>
            <w:r>
              <w:rPr>
                <w:rFonts w:ascii="Times New Roman" w:hAnsi="Times New Roman" w:cs="Times New Roman"/>
                <w:color w:val="3E3E40"/>
                <w:sz w:val="24"/>
                <w:szCs w:val="24"/>
              </w:rPr>
              <w:t>Dans son a</w:t>
            </w:r>
            <w:r w:rsidR="00E47F93" w:rsidRPr="00133396">
              <w:rPr>
                <w:rFonts w:ascii="Times New Roman" w:hAnsi="Times New Roman" w:cs="Times New Roman"/>
                <w:color w:val="3E3E40"/>
                <w:sz w:val="24"/>
                <w:szCs w:val="24"/>
              </w:rPr>
              <w:t xml:space="preserve">nnexe 2 – </w:t>
            </w:r>
            <w:r>
              <w:rPr>
                <w:rFonts w:ascii="Times New Roman" w:hAnsi="Times New Roman" w:cs="Times New Roman"/>
                <w:color w:val="3E3E40"/>
                <w:sz w:val="24"/>
                <w:szCs w:val="24"/>
              </w:rPr>
              <w:t>« </w:t>
            </w:r>
            <w:r w:rsidR="00E47F93" w:rsidRPr="00133396">
              <w:rPr>
                <w:rFonts w:ascii="Times New Roman" w:hAnsi="Times New Roman" w:cs="Times New Roman"/>
                <w:color w:val="3E3E40"/>
                <w:sz w:val="24"/>
                <w:szCs w:val="24"/>
              </w:rPr>
              <w:t>Recommandations sectorielles</w:t>
            </w:r>
            <w:r>
              <w:rPr>
                <w:rFonts w:ascii="Times New Roman" w:hAnsi="Times New Roman" w:cs="Times New Roman"/>
                <w:color w:val="3E3E40"/>
                <w:sz w:val="24"/>
                <w:szCs w:val="24"/>
              </w:rPr>
              <w:t> »</w:t>
            </w:r>
          </w:p>
          <w:p w:rsidR="00E47F93" w:rsidRDefault="00C27C0F" w:rsidP="00E47F93">
            <w:pPr>
              <w:jc w:val="both"/>
              <w:rPr>
                <w:rFonts w:ascii="Times New Roman" w:hAnsi="Times New Roman" w:cs="Times New Roman"/>
                <w:color w:val="3E3E40"/>
                <w:sz w:val="24"/>
                <w:szCs w:val="24"/>
              </w:rPr>
            </w:pPr>
            <w:r>
              <w:rPr>
                <w:rFonts w:ascii="Times New Roman" w:hAnsi="Times New Roman" w:cs="Times New Roman"/>
                <w:color w:val="3E3E40"/>
                <w:sz w:val="24"/>
                <w:szCs w:val="24"/>
              </w:rPr>
              <w:t>Le secteur Est-Somme, correspondant essentiellement à un vaste plateau agricole, possède peu d’enjeux écologiques (hormis les vallées) et de contraintes techniques surtout localisées en périphérie (aéroports, radars).</w:t>
            </w:r>
          </w:p>
        </w:tc>
      </w:tr>
    </w:tbl>
    <w:p w:rsidR="009968BD" w:rsidRPr="00F758DF" w:rsidRDefault="009968BD" w:rsidP="009968BD">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9968BD" w:rsidRPr="00F758DF" w:rsidRDefault="009968BD" w:rsidP="009968BD">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C27C0F" w:rsidRDefault="00C27C0F" w:rsidP="009968BD">
      <w:pPr>
        <w:jc w:val="both"/>
        <w:rPr>
          <w:rFonts w:ascii="Times New Roman" w:hAnsi="Times New Roman" w:cs="Times New Roman"/>
          <w:sz w:val="24"/>
          <w:szCs w:val="24"/>
        </w:rPr>
      </w:pPr>
    </w:p>
    <w:p w:rsidR="004E1C64" w:rsidRPr="00DC3FCF" w:rsidRDefault="004E1C64" w:rsidP="00DC3FCF">
      <w:pPr>
        <w:pStyle w:val="Paragraphedeliste"/>
        <w:numPr>
          <w:ilvl w:val="0"/>
          <w:numId w:val="3"/>
        </w:numPr>
        <w:jc w:val="both"/>
        <w:rPr>
          <w:rFonts w:ascii="Times New Roman" w:hAnsi="Times New Roman" w:cs="Times New Roman"/>
          <w:sz w:val="24"/>
          <w:szCs w:val="24"/>
        </w:rPr>
      </w:pPr>
      <w:r w:rsidRPr="00DC3FCF">
        <w:rPr>
          <w:rFonts w:ascii="Times New Roman" w:hAnsi="Times New Roman" w:cs="Times New Roman"/>
          <w:sz w:val="24"/>
          <w:szCs w:val="24"/>
        </w:rPr>
        <w:t>Sur de nombreux  photomontages du dossier paysager, les éoliennes ne sont pas assez visibles, car pas suffisamment contrastées</w:t>
      </w:r>
      <w:r w:rsidR="00BF4D41" w:rsidRPr="00DC3FCF">
        <w:rPr>
          <w:rFonts w:ascii="Times New Roman" w:hAnsi="Times New Roman" w:cs="Times New Roman"/>
          <w:sz w:val="24"/>
          <w:szCs w:val="24"/>
        </w:rPr>
        <w:t>. Ces documents ne reprennent que les monuments historiques bénéficiant d’une protection, et non l’ensemble des enjeux du paysage et du patrimoine impacté par le projet ;</w:t>
      </w:r>
    </w:p>
    <w:p w:rsidR="0044761B" w:rsidRPr="00770204" w:rsidRDefault="0044761B" w:rsidP="00404A0D">
      <w:pPr>
        <w:spacing w:after="0"/>
        <w:ind w:left="36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44761B" w:rsidRPr="00770204" w:rsidRDefault="0044761B" w:rsidP="008E5EA7">
      <w:pPr>
        <w:ind w:left="426"/>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Le quadrillage orange matérialise le relief des points de vue des photomontages. Ce détail permet une lisibilité plus soutenue des dessins du paysage et donc une meilleure compréhension de la visibilité sur le pr</w:t>
      </w:r>
      <w:r w:rsidR="00C611F9" w:rsidRPr="00770204">
        <w:rPr>
          <w:rFonts w:ascii="Times New Roman" w:hAnsi="Times New Roman" w:cs="Times New Roman"/>
          <w:color w:val="3333CC"/>
          <w:sz w:val="24"/>
          <w:szCs w:val="24"/>
        </w:rPr>
        <w:t xml:space="preserve">ojet des points de vue choisis (annexe 4 de l’étude paysagère : </w:t>
      </w:r>
      <w:r w:rsidRPr="00770204">
        <w:rPr>
          <w:rFonts w:ascii="Times New Roman" w:hAnsi="Times New Roman" w:cs="Times New Roman"/>
          <w:color w:val="3333CC"/>
          <w:sz w:val="24"/>
          <w:szCs w:val="24"/>
        </w:rPr>
        <w:t>« Méthode de réalisation des photomontages »</w:t>
      </w:r>
      <w:r w:rsidR="00C611F9" w:rsidRPr="00770204">
        <w:rPr>
          <w:rFonts w:ascii="Times New Roman" w:hAnsi="Times New Roman" w:cs="Times New Roman"/>
          <w:color w:val="3333CC"/>
          <w:sz w:val="24"/>
          <w:szCs w:val="24"/>
        </w:rPr>
        <w:t>-</w:t>
      </w:r>
      <w:r w:rsidRPr="00770204">
        <w:rPr>
          <w:rFonts w:ascii="Times New Roman" w:hAnsi="Times New Roman" w:cs="Times New Roman"/>
          <w:color w:val="3333CC"/>
          <w:sz w:val="24"/>
          <w:szCs w:val="24"/>
        </w:rPr>
        <w:t>P</w:t>
      </w:r>
      <w:r w:rsidR="00C611F9" w:rsidRPr="00770204">
        <w:rPr>
          <w:rFonts w:ascii="Times New Roman" w:hAnsi="Times New Roman" w:cs="Times New Roman"/>
          <w:color w:val="3333CC"/>
          <w:sz w:val="24"/>
          <w:szCs w:val="24"/>
        </w:rPr>
        <w:t xml:space="preserve">ièce </w:t>
      </w:r>
      <w:r w:rsidRPr="00770204">
        <w:rPr>
          <w:rFonts w:ascii="Times New Roman" w:hAnsi="Times New Roman" w:cs="Times New Roman"/>
          <w:color w:val="3333CC"/>
          <w:sz w:val="24"/>
          <w:szCs w:val="24"/>
        </w:rPr>
        <w:t xml:space="preserve"> n°7 du sous-dossier n°7).</w:t>
      </w:r>
    </w:p>
    <w:p w:rsidR="006008E8" w:rsidRDefault="006008E8" w:rsidP="0044761B">
      <w:pPr>
        <w:jc w:val="both"/>
        <w:rPr>
          <w:rFonts w:ascii="Times New Roman" w:hAnsi="Times New Roman" w:cs="Times New Roman"/>
          <w:color w:val="333399"/>
          <w:sz w:val="24"/>
          <w:szCs w:val="24"/>
        </w:rPr>
      </w:pPr>
    </w:p>
    <w:p w:rsidR="006008E8" w:rsidRPr="006008E8" w:rsidRDefault="007A3904" w:rsidP="006008E8">
      <w:pPr>
        <w:pStyle w:val="Paragraphedeliste"/>
        <w:numPr>
          <w:ilvl w:val="0"/>
          <w:numId w:val="3"/>
        </w:numPr>
        <w:jc w:val="both"/>
        <w:rPr>
          <w:rFonts w:ascii="Times New Roman" w:hAnsi="Times New Roman" w:cs="Times New Roman"/>
          <w:sz w:val="24"/>
          <w:szCs w:val="24"/>
        </w:rPr>
      </w:pPr>
      <w:r>
        <w:rPr>
          <w:rFonts w:ascii="Times New Roman" w:hAnsi="Times New Roman" w:cs="Times New Roman"/>
          <w:sz w:val="24"/>
          <w:szCs w:val="24"/>
        </w:rPr>
        <w:t>L</w:t>
      </w:r>
      <w:r w:rsidR="006008E8" w:rsidRPr="006008E8">
        <w:rPr>
          <w:rFonts w:ascii="Times New Roman" w:hAnsi="Times New Roman" w:cs="Times New Roman"/>
          <w:sz w:val="24"/>
          <w:szCs w:val="24"/>
        </w:rPr>
        <w:t>’Autorité Environnementale aurait apprécié que l’étude présente une carte</w:t>
      </w:r>
      <w:r w:rsidR="006008E8" w:rsidRPr="006008E8">
        <w:rPr>
          <w:rFonts w:ascii="Times New Roman" w:hAnsi="Times New Roman" w:cs="Times New Roman"/>
          <w:sz w:val="24"/>
          <w:szCs w:val="24"/>
        </w:rPr>
        <w:br/>
        <w:t>synthétisant les enjeux du paysage et du patrimoine et les points de vue des photomontages</w:t>
      </w:r>
      <w:r>
        <w:rPr>
          <w:rFonts w:ascii="Times New Roman" w:hAnsi="Times New Roman" w:cs="Times New Roman"/>
          <w:sz w:val="24"/>
          <w:szCs w:val="24"/>
        </w:rPr>
        <w:t>,</w:t>
      </w:r>
      <w:r w:rsidR="006008E8" w:rsidRPr="006008E8">
        <w:rPr>
          <w:rFonts w:ascii="Times New Roman" w:hAnsi="Times New Roman" w:cs="Times New Roman"/>
          <w:sz w:val="24"/>
          <w:szCs w:val="24"/>
        </w:rPr>
        <w:t xml:space="preserve"> af</w:t>
      </w:r>
      <w:r w:rsidR="006008E8">
        <w:rPr>
          <w:rFonts w:ascii="Times New Roman" w:hAnsi="Times New Roman" w:cs="Times New Roman"/>
          <w:sz w:val="24"/>
          <w:szCs w:val="24"/>
        </w:rPr>
        <w:t>i</w:t>
      </w:r>
      <w:r w:rsidR="006008E8" w:rsidRPr="006008E8">
        <w:rPr>
          <w:rFonts w:ascii="Times New Roman" w:hAnsi="Times New Roman" w:cs="Times New Roman"/>
          <w:sz w:val="24"/>
          <w:szCs w:val="24"/>
        </w:rPr>
        <w:t>n d’</w:t>
      </w:r>
      <w:r w:rsidR="006008E8">
        <w:rPr>
          <w:rFonts w:ascii="Times New Roman" w:hAnsi="Times New Roman" w:cs="Times New Roman"/>
          <w:sz w:val="24"/>
          <w:szCs w:val="24"/>
        </w:rPr>
        <w:t xml:space="preserve">en faciliter la compréhension. </w:t>
      </w:r>
    </w:p>
    <w:p w:rsidR="006008E8" w:rsidRPr="00770204" w:rsidRDefault="006008E8" w:rsidP="00404A0D">
      <w:pPr>
        <w:spacing w:after="0"/>
        <w:ind w:left="36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6008E8" w:rsidRDefault="006008E8" w:rsidP="009968BD">
      <w:pPr>
        <w:ind w:left="426"/>
        <w:jc w:val="both"/>
        <w:rPr>
          <w:rFonts w:ascii="DaxOffc" w:hAnsi="DaxOffc"/>
          <w:color w:val="3333CC"/>
          <w:sz w:val="24"/>
          <w:szCs w:val="24"/>
        </w:rPr>
      </w:pPr>
      <w:r w:rsidRPr="00770204">
        <w:rPr>
          <w:rFonts w:ascii="DaxOffc" w:hAnsi="DaxOffc"/>
          <w:color w:val="3333CC"/>
          <w:sz w:val="24"/>
          <w:szCs w:val="24"/>
        </w:rPr>
        <w:t xml:space="preserve">La carte de synthèse de l’étude paysagère </w:t>
      </w:r>
      <w:r w:rsidR="007A3904">
        <w:rPr>
          <w:rFonts w:ascii="DaxOffc" w:hAnsi="DaxOffc"/>
          <w:color w:val="3333CC"/>
          <w:sz w:val="24"/>
          <w:szCs w:val="24"/>
        </w:rPr>
        <w:t>(pièce n</w:t>
      </w:r>
      <w:r w:rsidRPr="00770204">
        <w:rPr>
          <w:rFonts w:ascii="DaxOffc" w:hAnsi="DaxOffc"/>
          <w:color w:val="3333CC"/>
          <w:sz w:val="24"/>
          <w:szCs w:val="24"/>
        </w:rPr>
        <w:t>°7 du sous-dossier n°7) a été modifiée par l’ajout</w:t>
      </w:r>
      <w:r w:rsidRPr="00770204">
        <w:rPr>
          <w:rFonts w:ascii="DaxOffc" w:hAnsi="DaxOffc"/>
          <w:color w:val="3333CC"/>
        </w:rPr>
        <w:t xml:space="preserve"> </w:t>
      </w:r>
      <w:r w:rsidRPr="00770204">
        <w:rPr>
          <w:rFonts w:ascii="DaxOffc" w:hAnsi="DaxOffc"/>
          <w:color w:val="3333CC"/>
          <w:sz w:val="24"/>
          <w:szCs w:val="24"/>
        </w:rPr>
        <w:t xml:space="preserve">des 69 </w:t>
      </w:r>
      <w:r w:rsidR="007A3904">
        <w:rPr>
          <w:rFonts w:ascii="DaxOffc" w:hAnsi="DaxOffc"/>
          <w:color w:val="3333CC"/>
          <w:sz w:val="24"/>
          <w:szCs w:val="24"/>
        </w:rPr>
        <w:t>points de prise</w:t>
      </w:r>
      <w:r w:rsidRPr="00770204">
        <w:rPr>
          <w:rFonts w:ascii="DaxOffc" w:hAnsi="DaxOffc"/>
          <w:color w:val="3333CC"/>
          <w:sz w:val="24"/>
          <w:szCs w:val="24"/>
        </w:rPr>
        <w:t xml:space="preserve"> de vue des photomontages</w:t>
      </w:r>
      <w:r w:rsidR="00242750" w:rsidRPr="00770204">
        <w:rPr>
          <w:rFonts w:ascii="DaxOffc" w:hAnsi="DaxOffc"/>
          <w:color w:val="3333CC"/>
          <w:sz w:val="24"/>
          <w:szCs w:val="24"/>
        </w:rPr>
        <w:t>.</w:t>
      </w:r>
    </w:p>
    <w:p w:rsidR="008D29BD" w:rsidRPr="009968BD" w:rsidRDefault="008D29BD" w:rsidP="009968BD">
      <w:pPr>
        <w:ind w:left="426"/>
        <w:jc w:val="both"/>
        <w:rPr>
          <w:rFonts w:ascii="Times New Roman" w:hAnsi="Times New Roman" w:cs="Times New Roman"/>
          <w:color w:val="3333CC"/>
          <w:sz w:val="24"/>
          <w:szCs w:val="24"/>
        </w:rPr>
      </w:pPr>
    </w:p>
    <w:p w:rsidR="008E5EA7" w:rsidRPr="007A3904" w:rsidRDefault="00242750" w:rsidP="007A3904">
      <w:pPr>
        <w:pStyle w:val="Paragraphedeliste"/>
        <w:numPr>
          <w:ilvl w:val="0"/>
          <w:numId w:val="3"/>
        </w:numPr>
        <w:jc w:val="both"/>
        <w:rPr>
          <w:rFonts w:ascii="Times New Roman" w:hAnsi="Times New Roman" w:cs="Times New Roman"/>
          <w:sz w:val="24"/>
          <w:szCs w:val="24"/>
        </w:rPr>
      </w:pPr>
      <w:r>
        <w:rPr>
          <w:rFonts w:ascii="Times New Roman" w:hAnsi="Times New Roman" w:cs="Times New Roman"/>
          <w:sz w:val="24"/>
          <w:szCs w:val="24"/>
        </w:rPr>
        <w:t>I</w:t>
      </w:r>
      <w:r w:rsidRPr="00242750">
        <w:rPr>
          <w:rFonts w:ascii="Times New Roman" w:hAnsi="Times New Roman" w:cs="Times New Roman"/>
          <w:sz w:val="24"/>
          <w:szCs w:val="24"/>
        </w:rPr>
        <w:t>l est regrettable que seuls les monuments historiques</w:t>
      </w:r>
      <w:r w:rsidR="007A3904">
        <w:rPr>
          <w:rFonts w:ascii="Times New Roman" w:hAnsi="Times New Roman" w:cs="Times New Roman"/>
          <w:sz w:val="24"/>
          <w:szCs w:val="24"/>
        </w:rPr>
        <w:t>,</w:t>
      </w:r>
      <w:r w:rsidRPr="00242750">
        <w:rPr>
          <w:rFonts w:ascii="Times New Roman" w:hAnsi="Times New Roman" w:cs="Times New Roman"/>
          <w:sz w:val="24"/>
          <w:szCs w:val="24"/>
        </w:rPr>
        <w:t xml:space="preserve"> bénéficiant à ce titre d’une</w:t>
      </w:r>
      <w:r w:rsidRPr="00242750">
        <w:rPr>
          <w:rFonts w:ascii="Times New Roman" w:hAnsi="Times New Roman" w:cs="Times New Roman"/>
          <w:sz w:val="24"/>
          <w:szCs w:val="24"/>
        </w:rPr>
        <w:br/>
        <w:t>protection</w:t>
      </w:r>
      <w:r w:rsidR="007A3904">
        <w:rPr>
          <w:rFonts w:ascii="Times New Roman" w:hAnsi="Times New Roman" w:cs="Times New Roman"/>
          <w:sz w:val="24"/>
          <w:szCs w:val="24"/>
        </w:rPr>
        <w:t>,</w:t>
      </w:r>
      <w:r w:rsidRPr="00242750">
        <w:rPr>
          <w:rFonts w:ascii="Times New Roman" w:hAnsi="Times New Roman" w:cs="Times New Roman"/>
          <w:sz w:val="24"/>
          <w:szCs w:val="24"/>
        </w:rPr>
        <w:t xml:space="preserve"> aient été identifiés sur les photomontages</w:t>
      </w:r>
      <w:r>
        <w:rPr>
          <w:rFonts w:ascii="Times New Roman" w:hAnsi="Times New Roman" w:cs="Times New Roman"/>
          <w:sz w:val="24"/>
          <w:szCs w:val="24"/>
        </w:rPr>
        <w:t>,</w:t>
      </w:r>
      <w:r w:rsidRPr="00242750">
        <w:rPr>
          <w:rFonts w:ascii="Times New Roman" w:hAnsi="Times New Roman" w:cs="Times New Roman"/>
          <w:sz w:val="24"/>
          <w:szCs w:val="24"/>
        </w:rPr>
        <w:t xml:space="preserve"> et non l’ensemble des enjeux du</w:t>
      </w:r>
      <w:r w:rsidRPr="00242750">
        <w:rPr>
          <w:rFonts w:ascii="Times New Roman" w:hAnsi="Times New Roman" w:cs="Times New Roman"/>
          <w:sz w:val="24"/>
          <w:szCs w:val="24"/>
        </w:rPr>
        <w:br/>
        <w:t>paysage et du patrimoine impactés par le projet, telles que les clochers d’église les vallées, les châteaux, etc...</w:t>
      </w:r>
    </w:p>
    <w:p w:rsidR="00242750" w:rsidRPr="00770204" w:rsidRDefault="00242750" w:rsidP="009968BD">
      <w:pPr>
        <w:pStyle w:val="Paragraphedeliste"/>
        <w:spacing w:after="0"/>
        <w:ind w:left="426"/>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404A0D" w:rsidRDefault="00242750" w:rsidP="009968BD">
      <w:pPr>
        <w:ind w:left="426"/>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Tous les monuments historiques de l'état initial ont été annotés sur les photomontages dans le dossie</w:t>
      </w:r>
      <w:r w:rsidR="007A3904">
        <w:rPr>
          <w:rFonts w:ascii="Times New Roman" w:hAnsi="Times New Roman" w:cs="Times New Roman"/>
          <w:color w:val="3333CC"/>
          <w:sz w:val="24"/>
          <w:szCs w:val="24"/>
        </w:rPr>
        <w:t>r édité le 5 juillet 2017 (pièce</w:t>
      </w:r>
      <w:r w:rsidRPr="00770204">
        <w:rPr>
          <w:rFonts w:ascii="Times New Roman" w:hAnsi="Times New Roman" w:cs="Times New Roman"/>
          <w:color w:val="3333CC"/>
          <w:sz w:val="24"/>
          <w:szCs w:val="24"/>
        </w:rPr>
        <w:t xml:space="preserve"> n°7 du sous-dossier n°7). Les autres éléments du patrimoine et du paysage n'ont pas été annotés</w:t>
      </w:r>
      <w:r w:rsidR="007A3904">
        <w:rPr>
          <w:rFonts w:ascii="Times New Roman" w:hAnsi="Times New Roman" w:cs="Times New Roman"/>
          <w:color w:val="3333CC"/>
          <w:sz w:val="24"/>
          <w:szCs w:val="24"/>
        </w:rPr>
        <w:t>,</w:t>
      </w:r>
      <w:r w:rsidRPr="00770204">
        <w:rPr>
          <w:rFonts w:ascii="Times New Roman" w:hAnsi="Times New Roman" w:cs="Times New Roman"/>
          <w:color w:val="3333CC"/>
          <w:sz w:val="24"/>
          <w:szCs w:val="24"/>
        </w:rPr>
        <w:t xml:space="preserve"> pour ne pas rendre les photomontages illisibles. L'ensemble des enjeux paysagers à prendre en compte par photomontage est indiqué dans le tableau récapitulatif p101 à 103 du volet paysager.</w:t>
      </w:r>
    </w:p>
    <w:p w:rsidR="00C27C0F" w:rsidRPr="009968BD" w:rsidRDefault="00C27C0F" w:rsidP="009968BD">
      <w:pPr>
        <w:ind w:left="426"/>
        <w:jc w:val="both"/>
        <w:rPr>
          <w:rFonts w:ascii="Times New Roman" w:hAnsi="Times New Roman" w:cs="Times New Roman"/>
          <w:color w:val="3333CC"/>
          <w:sz w:val="24"/>
          <w:szCs w:val="24"/>
        </w:rPr>
      </w:pPr>
    </w:p>
    <w:p w:rsidR="00404A0D" w:rsidRPr="007A3904" w:rsidRDefault="00404A0D" w:rsidP="007A3904">
      <w:pPr>
        <w:pStyle w:val="Paragraphedeliste"/>
        <w:numPr>
          <w:ilvl w:val="0"/>
          <w:numId w:val="3"/>
        </w:numPr>
        <w:spacing w:after="0"/>
        <w:jc w:val="both"/>
        <w:rPr>
          <w:rFonts w:ascii="Times New Roman" w:hAnsi="Times New Roman" w:cs="Times New Roman"/>
          <w:sz w:val="24"/>
          <w:szCs w:val="24"/>
        </w:rPr>
      </w:pPr>
      <w:r w:rsidRPr="00404A0D">
        <w:rPr>
          <w:rFonts w:ascii="Times New Roman" w:hAnsi="Times New Roman" w:cs="Times New Roman"/>
          <w:sz w:val="24"/>
          <w:szCs w:val="24"/>
        </w:rPr>
        <w:t xml:space="preserve"> Le projet contribue à renforcer le phénomène de saturation visuelle du paysage.</w:t>
      </w:r>
      <w:r w:rsidRPr="00404A0D">
        <w:rPr>
          <w:rFonts w:ascii="DaxOffc" w:hAnsi="DaxOffc"/>
          <w:sz w:val="28"/>
          <w:szCs w:val="28"/>
        </w:rPr>
        <w:t xml:space="preserve"> </w:t>
      </w:r>
    </w:p>
    <w:p w:rsidR="00404A0D" w:rsidRPr="00770204" w:rsidRDefault="00404A0D" w:rsidP="009968BD">
      <w:pPr>
        <w:pStyle w:val="Paragraphedeliste"/>
        <w:ind w:left="426"/>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9968BD" w:rsidRPr="008D29BD" w:rsidRDefault="007A3904" w:rsidP="00C27C0F">
      <w:pPr>
        <w:pStyle w:val="Paragraphedeliste"/>
        <w:ind w:left="426"/>
        <w:jc w:val="both"/>
        <w:rPr>
          <w:rFonts w:ascii="DaxOffc" w:hAnsi="DaxOffc"/>
          <w:color w:val="3333CC"/>
          <w:sz w:val="24"/>
          <w:szCs w:val="24"/>
        </w:rPr>
      </w:pPr>
      <w:r>
        <w:rPr>
          <w:rFonts w:ascii="DaxOffc" w:hAnsi="DaxOffc"/>
          <w:color w:val="3333CC"/>
          <w:sz w:val="24"/>
          <w:szCs w:val="24"/>
        </w:rPr>
        <w:t>Cette ré</w:t>
      </w:r>
      <w:r w:rsidR="00404A0D" w:rsidRPr="00770204">
        <w:rPr>
          <w:rFonts w:ascii="DaxOffc" w:hAnsi="DaxOffc"/>
          <w:color w:val="3333CC"/>
          <w:sz w:val="24"/>
          <w:szCs w:val="24"/>
        </w:rPr>
        <w:t>ﬂexion a été menée dans l’étude paysagère (paragraphe F-Analyse de la saturation visuelle p.272du volet paysager). Le phénomène de saturation visuelle a été analysé sur les bourgs de CAIX, VRELY, CAYEUX-EN-SANTERRE, et LE QUESNEL. Il s’avère que seul le bourg de VRELY, du fait de la topographie dusecteur dans lequel ce village s’implante, a et aura des seuils d’alerte atteints sur des aires de 10km et plus. Le parc éolien de LUCE rend un peu plus présent le contexte éolien sur le secteur</w:t>
      </w:r>
      <w:r w:rsidR="00EB23AF">
        <w:rPr>
          <w:rFonts w:ascii="DaxOffc" w:hAnsi="DaxOffc"/>
          <w:color w:val="3333CC"/>
          <w:sz w:val="24"/>
          <w:szCs w:val="24"/>
        </w:rPr>
        <w:t>,</w:t>
      </w:r>
      <w:r w:rsidR="00404A0D" w:rsidRPr="00770204">
        <w:rPr>
          <w:rFonts w:ascii="DaxOffc" w:hAnsi="DaxOffc"/>
          <w:color w:val="3333CC"/>
          <w:sz w:val="24"/>
          <w:szCs w:val="24"/>
        </w:rPr>
        <w:t xml:space="preserve"> mais de manière limitée. Neuf photomontages supplémentaires ont été ajoutés afin d’étudier le phénomène de saturation depuis les villages les plus proches: Caix, Cayeux en Santerre, Rosières en Santerre, Vrély, Warvilliers,Beaufort en Santerre et </w:t>
      </w:r>
      <w:r w:rsidR="00BB7DCA" w:rsidRPr="00770204">
        <w:rPr>
          <w:rFonts w:ascii="DaxOffc" w:hAnsi="DaxOffc"/>
          <w:color w:val="3333CC"/>
          <w:sz w:val="24"/>
          <w:szCs w:val="24"/>
        </w:rPr>
        <w:t>Beaucourt en Santerre.</w:t>
      </w:r>
    </w:p>
    <w:p w:rsidR="009968BD" w:rsidRPr="00F758DF" w:rsidRDefault="009968BD" w:rsidP="009968BD">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9968BD" w:rsidRPr="00F758DF" w:rsidRDefault="009968BD" w:rsidP="009968BD">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BB7DCA" w:rsidRPr="009968BD" w:rsidRDefault="00BB7DCA" w:rsidP="009968BD">
      <w:pPr>
        <w:jc w:val="both"/>
        <w:rPr>
          <w:rFonts w:ascii="DaxOffc" w:hAnsi="DaxOffc"/>
          <w:color w:val="333399"/>
          <w:sz w:val="24"/>
          <w:szCs w:val="24"/>
        </w:rPr>
      </w:pPr>
    </w:p>
    <w:p w:rsidR="00BB7DCA" w:rsidRPr="00BB7DCA" w:rsidRDefault="00BB7DCA" w:rsidP="00BB7DCA">
      <w:pPr>
        <w:pStyle w:val="Paragraphedeliste"/>
        <w:numPr>
          <w:ilvl w:val="0"/>
          <w:numId w:val="3"/>
        </w:numPr>
        <w:jc w:val="both"/>
        <w:rPr>
          <w:rFonts w:ascii="Times New Roman" w:hAnsi="Times New Roman" w:cs="Times New Roman"/>
          <w:sz w:val="24"/>
          <w:szCs w:val="24"/>
        </w:rPr>
      </w:pPr>
      <w:r w:rsidRPr="00BB7DCA">
        <w:rPr>
          <w:rFonts w:ascii="Times New Roman" w:hAnsi="Times New Roman" w:cs="Times New Roman"/>
          <w:sz w:val="24"/>
          <w:szCs w:val="24"/>
        </w:rPr>
        <w:t>Il est observé localement une rupture du rapport d’échelle produisant des effets de surplomb de ces vallées</w:t>
      </w:r>
      <w:r>
        <w:rPr>
          <w:rFonts w:ascii="Times New Roman" w:hAnsi="Times New Roman" w:cs="Times New Roman"/>
          <w:sz w:val="24"/>
          <w:szCs w:val="24"/>
        </w:rPr>
        <w:t>.</w:t>
      </w:r>
    </w:p>
    <w:p w:rsidR="00BB7DCA" w:rsidRPr="00770204" w:rsidRDefault="00BB7DCA" w:rsidP="00BB7DCA">
      <w:pPr>
        <w:pStyle w:val="Paragraphedeliste"/>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BB7DCA" w:rsidRPr="00770204" w:rsidRDefault="00BB7DCA" w:rsidP="00404A0D">
      <w:pPr>
        <w:pStyle w:val="Paragraphedeliste"/>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Les éoliennes de LUCE ont été implantées sur le plateau agricole, le plus en retrait possible des vallées. Cette implantation permet d’éviter les secteurs à enjeux écologiques, mais également de limiter les effets</w:t>
      </w:r>
      <w:r w:rsidRPr="00770204">
        <w:rPr>
          <w:rFonts w:ascii="Times New Roman" w:hAnsi="Times New Roman" w:cs="Times New Roman"/>
          <w:color w:val="3333CC"/>
        </w:rPr>
        <w:t xml:space="preserve"> </w:t>
      </w:r>
      <w:r w:rsidRPr="00770204">
        <w:rPr>
          <w:rFonts w:ascii="Times New Roman" w:hAnsi="Times New Roman" w:cs="Times New Roman"/>
          <w:color w:val="3333CC"/>
          <w:sz w:val="24"/>
          <w:szCs w:val="24"/>
        </w:rPr>
        <w:t xml:space="preserve">de rupture du rapport d’échelle et phénomène de surplomb. </w:t>
      </w:r>
    </w:p>
    <w:p w:rsidR="00BB7DCA" w:rsidRPr="00770204" w:rsidRDefault="00BB7DCA" w:rsidP="00404A0D">
      <w:pPr>
        <w:pStyle w:val="Paragraphedeliste"/>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A ce titre les photomontages n°2, 7,13, 14,</w:t>
      </w:r>
      <w:r w:rsidR="007A3904">
        <w:rPr>
          <w:rFonts w:ascii="Times New Roman" w:hAnsi="Times New Roman" w:cs="Times New Roman"/>
          <w:color w:val="3333CC"/>
          <w:sz w:val="24"/>
          <w:szCs w:val="24"/>
        </w:rPr>
        <w:t xml:space="preserve"> 36, 43, 45 et</w:t>
      </w:r>
      <w:r w:rsidRPr="00770204">
        <w:rPr>
          <w:rFonts w:ascii="Times New Roman" w:hAnsi="Times New Roman" w:cs="Times New Roman"/>
          <w:color w:val="3333CC"/>
          <w:sz w:val="24"/>
          <w:szCs w:val="24"/>
        </w:rPr>
        <w:t xml:space="preserve"> 55 a et b (Pièce n°7 du sous-dossier n°7) illustrent bien l’absence de phénomène de surplomb, et de rupture d’échelle sur les vallées. Le photomontage n°55, plus précisément, permet d’illustrer l’insertion du projet éolien depuis la RD 165 où les vallées de la Luce d’Oisemont se dessinent au deuxième plan. </w:t>
      </w:r>
    </w:p>
    <w:p w:rsidR="009556B8" w:rsidRPr="009968BD" w:rsidRDefault="00BB7DCA" w:rsidP="009968BD">
      <w:pPr>
        <w:pStyle w:val="Paragraphedeliste"/>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Si le parc éolien en service de Caix présente deux éoliennes dont la hauteur apparente est supérieure à la perception du versant opposé, celle du projet de Luce est quant à elle inférieure ou égale. Dans le cas présent, le projet éolien ne génère pas d’effet d’écrasement sur la dépression formée par les vallées de la</w:t>
      </w:r>
      <w:r w:rsidRPr="00770204">
        <w:rPr>
          <w:rFonts w:ascii="Times New Roman" w:hAnsi="Times New Roman" w:cs="Times New Roman"/>
          <w:color w:val="3333CC"/>
        </w:rPr>
        <w:t xml:space="preserve"> </w:t>
      </w:r>
      <w:r w:rsidRPr="00770204">
        <w:rPr>
          <w:rFonts w:ascii="Times New Roman" w:hAnsi="Times New Roman" w:cs="Times New Roman"/>
          <w:color w:val="3333CC"/>
          <w:sz w:val="24"/>
          <w:szCs w:val="24"/>
        </w:rPr>
        <w:t xml:space="preserve">Luce d’Oisemont. Comme précisé dans l’analyse paysagère de ce photomontage, le parc de Luce s’intercale même </w:t>
      </w:r>
    </w:p>
    <w:p w:rsidR="00BB7DCA" w:rsidRPr="00770204" w:rsidRDefault="00BB7DCA" w:rsidP="00404A0D">
      <w:pPr>
        <w:pStyle w:val="Paragraphedeliste"/>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de façon assez harmonieuse entre les turbines plus proches de Caix, créant un certain «liant».</w:t>
      </w:r>
    </w:p>
    <w:p w:rsidR="00404A0D" w:rsidRPr="00770204" w:rsidRDefault="00BB7DCA" w:rsidP="00404A0D">
      <w:pPr>
        <w:pStyle w:val="Paragraphedeliste"/>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 xml:space="preserve"> L’impact paysager supplémentaire est modéré : d’un côté l’angle horizontal occupé par les éoliennes est augmenté, et de l’autre, l’implantation des éoliennes du projet «raccommode» le parc de Caix</w:t>
      </w:r>
      <w:r w:rsidR="009556B8" w:rsidRPr="00770204">
        <w:rPr>
          <w:rFonts w:ascii="Times New Roman" w:hAnsi="Times New Roman" w:cs="Times New Roman"/>
          <w:color w:val="3333CC"/>
          <w:sz w:val="24"/>
          <w:szCs w:val="24"/>
        </w:rPr>
        <w:t>, qui pourrait</w:t>
      </w:r>
      <w:r w:rsidRPr="00770204">
        <w:rPr>
          <w:rFonts w:ascii="Times New Roman" w:hAnsi="Times New Roman" w:cs="Times New Roman"/>
          <w:color w:val="3333CC"/>
          <w:sz w:val="24"/>
          <w:szCs w:val="24"/>
        </w:rPr>
        <w:t xml:space="preserve"> apparaître discontinu depuis ce point d’observation.</w:t>
      </w:r>
    </w:p>
    <w:p w:rsidR="009556B8" w:rsidRDefault="009556B8" w:rsidP="00404A0D">
      <w:pPr>
        <w:pStyle w:val="Paragraphedeliste"/>
        <w:jc w:val="both"/>
        <w:rPr>
          <w:rFonts w:ascii="Times New Roman" w:hAnsi="Times New Roman" w:cs="Times New Roman"/>
          <w:color w:val="333399"/>
          <w:sz w:val="24"/>
          <w:szCs w:val="24"/>
        </w:rPr>
      </w:pPr>
    </w:p>
    <w:p w:rsidR="009556B8" w:rsidRPr="009556B8" w:rsidRDefault="009556B8" w:rsidP="009556B8">
      <w:pPr>
        <w:pStyle w:val="Paragraphedeliste"/>
        <w:numPr>
          <w:ilvl w:val="0"/>
          <w:numId w:val="3"/>
        </w:numPr>
        <w:jc w:val="both"/>
        <w:rPr>
          <w:rFonts w:ascii="Times New Roman" w:hAnsi="Times New Roman" w:cs="Times New Roman"/>
          <w:color w:val="000000" w:themeColor="text1"/>
          <w:sz w:val="24"/>
          <w:szCs w:val="24"/>
        </w:rPr>
      </w:pPr>
      <w:r w:rsidRPr="009556B8">
        <w:rPr>
          <w:rFonts w:ascii="Times New Roman" w:hAnsi="Times New Roman" w:cs="Times New Roman"/>
          <w:color w:val="000000" w:themeColor="text1"/>
          <w:sz w:val="24"/>
          <w:szCs w:val="24"/>
        </w:rPr>
        <w:t>L’Autorité environnementale regrette qu’aucune prise de vue permettant d’illustrer la</w:t>
      </w:r>
      <w:r>
        <w:rPr>
          <w:rFonts w:ascii="Times New Roman" w:hAnsi="Times New Roman" w:cs="Times New Roman"/>
          <w:color w:val="000000" w:themeColor="text1"/>
          <w:sz w:val="24"/>
          <w:szCs w:val="24"/>
        </w:rPr>
        <w:t xml:space="preserve"> </w:t>
      </w:r>
      <w:r w:rsidRPr="009556B8">
        <w:rPr>
          <w:rFonts w:ascii="Times New Roman" w:hAnsi="Times New Roman" w:cs="Times New Roman"/>
          <w:color w:val="000000" w:themeColor="text1"/>
          <w:sz w:val="24"/>
          <w:szCs w:val="24"/>
        </w:rPr>
        <w:t>co</w:t>
      </w:r>
      <w:r>
        <w:rPr>
          <w:rFonts w:ascii="Times New Roman" w:hAnsi="Times New Roman" w:cs="Times New Roman"/>
          <w:color w:val="000000" w:themeColor="text1"/>
          <w:sz w:val="24"/>
          <w:szCs w:val="24"/>
        </w:rPr>
        <w:t>-</w:t>
      </w:r>
      <w:r w:rsidRPr="009556B8">
        <w:rPr>
          <w:rFonts w:ascii="Times New Roman" w:hAnsi="Times New Roman" w:cs="Times New Roman"/>
          <w:color w:val="000000" w:themeColor="text1"/>
          <w:sz w:val="24"/>
          <w:szCs w:val="24"/>
        </w:rPr>
        <w:t>visibilité du projet avec l’église (de Caix), et ce depuis le bourg, ne soit proposée af</w:t>
      </w:r>
      <w:r w:rsidR="007A3904">
        <w:rPr>
          <w:rFonts w:ascii="Times New Roman" w:hAnsi="Times New Roman" w:cs="Times New Roman"/>
          <w:color w:val="000000" w:themeColor="text1"/>
          <w:sz w:val="24"/>
          <w:szCs w:val="24"/>
        </w:rPr>
        <w:t>i</w:t>
      </w:r>
      <w:r w:rsidRPr="009556B8">
        <w:rPr>
          <w:rFonts w:ascii="Times New Roman" w:hAnsi="Times New Roman" w:cs="Times New Roman"/>
          <w:color w:val="000000" w:themeColor="text1"/>
          <w:sz w:val="24"/>
          <w:szCs w:val="24"/>
        </w:rPr>
        <w:t>n</w:t>
      </w:r>
      <w:r>
        <w:rPr>
          <w:rFonts w:ascii="Times New Roman" w:hAnsi="Times New Roman" w:cs="Times New Roman"/>
          <w:color w:val="000000" w:themeColor="text1"/>
          <w:sz w:val="24"/>
          <w:szCs w:val="24"/>
        </w:rPr>
        <w:t xml:space="preserve"> </w:t>
      </w:r>
      <w:r w:rsidRPr="009556B8">
        <w:rPr>
          <w:rFonts w:ascii="Times New Roman" w:hAnsi="Times New Roman" w:cs="Times New Roman"/>
          <w:color w:val="000000" w:themeColor="text1"/>
          <w:sz w:val="24"/>
          <w:szCs w:val="24"/>
        </w:rPr>
        <w:t>d’apprécier dans quelle mesure certaines éoliennes porteront atteinte, par leur proximité,</w:t>
      </w:r>
      <w:r w:rsidR="00EB23AF">
        <w:rPr>
          <w:rFonts w:ascii="Times New Roman" w:hAnsi="Times New Roman" w:cs="Times New Roman"/>
          <w:color w:val="000000" w:themeColor="text1"/>
          <w:sz w:val="24"/>
          <w:szCs w:val="24"/>
        </w:rPr>
        <w:t xml:space="preserve"> </w:t>
      </w:r>
      <w:r w:rsidRPr="009556B8">
        <w:rPr>
          <w:rFonts w:ascii="Times New Roman" w:hAnsi="Times New Roman" w:cs="Times New Roman"/>
          <w:color w:val="000000" w:themeColor="text1"/>
          <w:sz w:val="24"/>
          <w:szCs w:val="24"/>
        </w:rPr>
        <w:t>et leur hauteur, à la présentation du monument historique dans le bourg et à la qualité de</w:t>
      </w:r>
      <w:r>
        <w:rPr>
          <w:rFonts w:ascii="Times New Roman" w:hAnsi="Times New Roman" w:cs="Times New Roman"/>
          <w:color w:val="000000" w:themeColor="text1"/>
          <w:sz w:val="24"/>
          <w:szCs w:val="24"/>
        </w:rPr>
        <w:t xml:space="preserve"> </w:t>
      </w:r>
      <w:r w:rsidRPr="009556B8">
        <w:rPr>
          <w:rFonts w:ascii="Times New Roman" w:hAnsi="Times New Roman" w:cs="Times New Roman"/>
          <w:color w:val="000000" w:themeColor="text1"/>
          <w:sz w:val="24"/>
          <w:szCs w:val="24"/>
        </w:rPr>
        <w:t>son environnement.</w:t>
      </w:r>
    </w:p>
    <w:p w:rsidR="009556B8" w:rsidRPr="00770204" w:rsidRDefault="009556B8" w:rsidP="009556B8">
      <w:pPr>
        <w:pStyle w:val="Paragraphedeliste"/>
        <w:spacing w:after="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F41D33" w:rsidRPr="00EB23AF" w:rsidRDefault="009556B8" w:rsidP="00EB23AF">
      <w:pPr>
        <w:ind w:left="709"/>
        <w:jc w:val="both"/>
        <w:rPr>
          <w:rFonts w:ascii="DaxOffc" w:hAnsi="DaxOffc"/>
          <w:color w:val="3333CC"/>
          <w:sz w:val="24"/>
          <w:szCs w:val="24"/>
        </w:rPr>
      </w:pPr>
      <w:r w:rsidRPr="00770204">
        <w:rPr>
          <w:rFonts w:ascii="DaxOffc" w:hAnsi="DaxOffc"/>
          <w:color w:val="3333CC"/>
          <w:sz w:val="24"/>
          <w:szCs w:val="24"/>
        </w:rPr>
        <w:t>Des photomontages supplémentaires ont été produits afin d’analyser la co-visibilité avec le projet depuis le bourg de Caix : photomontages n°</w:t>
      </w:r>
      <w:r w:rsidR="008C595C" w:rsidRPr="00770204">
        <w:rPr>
          <w:rFonts w:ascii="DaxOffc" w:hAnsi="DaxOffc"/>
          <w:color w:val="3333CC"/>
          <w:sz w:val="24"/>
          <w:szCs w:val="24"/>
        </w:rPr>
        <w:t xml:space="preserve"> </w:t>
      </w:r>
      <w:r w:rsidRPr="00770204">
        <w:rPr>
          <w:rFonts w:ascii="DaxOffc" w:hAnsi="DaxOffc"/>
          <w:color w:val="3333CC"/>
          <w:sz w:val="24"/>
          <w:szCs w:val="24"/>
        </w:rPr>
        <w:t>62b et 63 (voir annexe n°1)</w:t>
      </w:r>
      <w:r w:rsidRPr="00770204">
        <w:rPr>
          <w:rFonts w:ascii="DaxOffc" w:hAnsi="DaxOffc"/>
          <w:color w:val="3333CC"/>
        </w:rPr>
        <w:br/>
      </w:r>
      <w:r w:rsidRPr="00770204">
        <w:rPr>
          <w:rFonts w:ascii="DaxOffc" w:hAnsi="DaxOffc"/>
          <w:color w:val="3333CC"/>
          <w:sz w:val="24"/>
          <w:szCs w:val="24"/>
        </w:rPr>
        <w:t>La majorité du parc éolien de Luce reste dissimulée par le bâti ou la végétation, seuls se dégagent des fragments de turbine (bouts de pales). La vue en direction de l’église depuis le rondpoint laisse percevo</w:t>
      </w:r>
      <w:r w:rsidR="00EB23AF">
        <w:rPr>
          <w:rFonts w:ascii="DaxOffc" w:hAnsi="DaxOffc"/>
          <w:color w:val="3333CC"/>
          <w:sz w:val="24"/>
          <w:szCs w:val="24"/>
        </w:rPr>
        <w:t xml:space="preserve">ir une éolienne </w:t>
      </w:r>
      <w:r w:rsidRPr="00770204">
        <w:rPr>
          <w:rFonts w:ascii="DaxOffc" w:hAnsi="DaxOffc"/>
          <w:color w:val="3333CC"/>
          <w:sz w:val="24"/>
          <w:szCs w:val="24"/>
        </w:rPr>
        <w:t>du parc de Luce</w:t>
      </w:r>
      <w:r w:rsidR="00EB23AF" w:rsidRPr="00EB23AF">
        <w:rPr>
          <w:rFonts w:ascii="DaxOffc" w:hAnsi="DaxOffc"/>
          <w:color w:val="3333CC"/>
          <w:sz w:val="24"/>
          <w:szCs w:val="24"/>
        </w:rPr>
        <w:t xml:space="preserve"> </w:t>
      </w:r>
      <w:r w:rsidR="00EB23AF" w:rsidRPr="00770204">
        <w:rPr>
          <w:rFonts w:ascii="DaxOffc" w:hAnsi="DaxOffc"/>
          <w:color w:val="3333CC"/>
          <w:sz w:val="24"/>
          <w:szCs w:val="24"/>
        </w:rPr>
        <w:t>en arrière-plan</w:t>
      </w:r>
      <w:r w:rsidRPr="00770204">
        <w:rPr>
          <w:rFonts w:ascii="DaxOffc" w:hAnsi="DaxOffc"/>
          <w:color w:val="3333CC"/>
          <w:sz w:val="24"/>
          <w:szCs w:val="24"/>
        </w:rPr>
        <w:t>.</w:t>
      </w:r>
    </w:p>
    <w:p w:rsidR="00BA416D" w:rsidRPr="00F41D33" w:rsidRDefault="00BA416D" w:rsidP="00F41D33">
      <w:pPr>
        <w:pStyle w:val="Paragraphedeliste"/>
        <w:numPr>
          <w:ilvl w:val="0"/>
          <w:numId w:val="3"/>
        </w:numPr>
        <w:jc w:val="both"/>
        <w:rPr>
          <w:rFonts w:ascii="Times New Roman" w:hAnsi="Times New Roman" w:cs="Times New Roman"/>
          <w:color w:val="000000" w:themeColor="text1"/>
          <w:sz w:val="24"/>
          <w:szCs w:val="24"/>
        </w:rPr>
      </w:pPr>
      <w:r w:rsidRPr="00F41D33">
        <w:rPr>
          <w:rFonts w:ascii="Times New Roman" w:hAnsi="Times New Roman" w:cs="Times New Roman"/>
          <w:color w:val="000000" w:themeColor="text1"/>
          <w:sz w:val="24"/>
          <w:szCs w:val="24"/>
        </w:rPr>
        <w:t>Bien qu’aucune co-visibilité ne soit avérée avec l</w:t>
      </w:r>
      <w:r w:rsidR="00F41D33">
        <w:rPr>
          <w:rFonts w:ascii="Times New Roman" w:hAnsi="Times New Roman" w:cs="Times New Roman"/>
          <w:color w:val="000000" w:themeColor="text1"/>
          <w:sz w:val="24"/>
          <w:szCs w:val="24"/>
        </w:rPr>
        <w:t xml:space="preserve">’église inscrite de </w:t>
      </w:r>
      <w:r w:rsidR="00F41D33" w:rsidRPr="00F41D33">
        <w:rPr>
          <w:rFonts w:ascii="Times New Roman" w:hAnsi="Times New Roman" w:cs="Times New Roman"/>
          <w:color w:val="000000" w:themeColor="text1"/>
          <w:sz w:val="24"/>
          <w:szCs w:val="24"/>
        </w:rPr>
        <w:t>Beaufort en Santerre</w:t>
      </w:r>
      <w:r w:rsidR="00F41D33">
        <w:rPr>
          <w:rFonts w:ascii="Times New Roman" w:hAnsi="Times New Roman" w:cs="Times New Roman"/>
          <w:color w:val="000000" w:themeColor="text1"/>
          <w:sz w:val="24"/>
          <w:szCs w:val="24"/>
        </w:rPr>
        <w:t>,</w:t>
      </w:r>
      <w:r w:rsidRPr="00F41D33">
        <w:rPr>
          <w:rFonts w:ascii="Times New Roman" w:hAnsi="Times New Roman" w:cs="Times New Roman"/>
          <w:color w:val="000000" w:themeColor="text1"/>
          <w:sz w:val="24"/>
          <w:szCs w:val="24"/>
        </w:rPr>
        <w:t xml:space="preserve"> certaines éoliennes seront visibles depuis l’allée du château </w:t>
      </w:r>
      <w:r w:rsidR="00F41D33">
        <w:rPr>
          <w:rFonts w:ascii="Times New Roman" w:hAnsi="Times New Roman" w:cs="Times New Roman"/>
          <w:color w:val="000000" w:themeColor="text1"/>
          <w:sz w:val="24"/>
          <w:szCs w:val="24"/>
        </w:rPr>
        <w:t xml:space="preserve">de ce village, </w:t>
      </w:r>
      <w:r w:rsidRPr="00F41D33">
        <w:rPr>
          <w:rFonts w:ascii="Times New Roman" w:hAnsi="Times New Roman" w:cs="Times New Roman"/>
          <w:color w:val="000000" w:themeColor="text1"/>
          <w:sz w:val="24"/>
          <w:szCs w:val="24"/>
        </w:rPr>
        <w:t xml:space="preserve"> et, à ce titre,</w:t>
      </w:r>
      <w:r w:rsidRPr="00F41D33">
        <w:rPr>
          <w:rFonts w:ascii="Times New Roman" w:hAnsi="Times New Roman" w:cs="Times New Roman"/>
          <w:color w:val="000000" w:themeColor="text1"/>
          <w:sz w:val="24"/>
          <w:szCs w:val="24"/>
        </w:rPr>
        <w:br/>
        <w:t>impacteront et dénatureront ce site remarquable</w:t>
      </w:r>
      <w:r w:rsidR="00F41D33">
        <w:rPr>
          <w:rFonts w:ascii="Times New Roman" w:hAnsi="Times New Roman" w:cs="Times New Roman"/>
          <w:color w:val="000000" w:themeColor="text1"/>
          <w:sz w:val="24"/>
          <w:szCs w:val="24"/>
        </w:rPr>
        <w:t>.</w:t>
      </w:r>
    </w:p>
    <w:p w:rsidR="00404A0D" w:rsidRPr="00770204" w:rsidRDefault="00F41D33" w:rsidP="00F41D33">
      <w:pPr>
        <w:pStyle w:val="Paragraphedeliste"/>
        <w:spacing w:after="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9968BD" w:rsidRPr="008D29BD" w:rsidRDefault="00F41D33" w:rsidP="008D29BD">
      <w:pPr>
        <w:pStyle w:val="Paragraphedeliste"/>
        <w:jc w:val="both"/>
        <w:rPr>
          <w:rFonts w:ascii="DaxOffc" w:hAnsi="DaxOffc"/>
          <w:color w:val="3333CC"/>
          <w:sz w:val="24"/>
          <w:szCs w:val="24"/>
        </w:rPr>
      </w:pPr>
      <w:r w:rsidRPr="00770204">
        <w:rPr>
          <w:rFonts w:ascii="DaxOffc" w:hAnsi="DaxOffc"/>
          <w:color w:val="3333CC"/>
          <w:sz w:val="24"/>
          <w:szCs w:val="24"/>
        </w:rPr>
        <w:t xml:space="preserve">Des photomontages supplémentaires ont été produits depuis centre bourg de Beaufort en Santerre : photomontage n°64. Voir annexe n°1Concernant le monument historique et le château, il convient de se référer à l’analyse du paysagiste (photomontage n°27- </w:t>
      </w:r>
      <w:r w:rsidR="008D29BD">
        <w:rPr>
          <w:rFonts w:ascii="DaxOffc" w:hAnsi="DaxOffc"/>
          <w:color w:val="3333CC"/>
          <w:sz w:val="24"/>
          <w:szCs w:val="24"/>
        </w:rPr>
        <w:t>pièce n°7 du sous-dossier n°7).</w:t>
      </w:r>
    </w:p>
    <w:p w:rsidR="0039244B" w:rsidRDefault="0039244B" w:rsidP="008D29BD">
      <w:pPr>
        <w:spacing w:after="0"/>
        <w:ind w:right="-284"/>
        <w:rPr>
          <w:rFonts w:ascii="Times New Roman" w:hAnsi="Times New Roman" w:cs="Times New Roman"/>
        </w:rPr>
      </w:pPr>
    </w:p>
    <w:p w:rsidR="008D29BD" w:rsidRPr="00F758DF" w:rsidRDefault="008D29BD" w:rsidP="008D29BD">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9968BD" w:rsidRDefault="008D29BD" w:rsidP="002D33E9">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w:t>
      </w:r>
      <w:r w:rsidR="002D33E9">
        <w:rPr>
          <w:rFonts w:ascii="Times New Roman" w:hAnsi="Times New Roman" w:cs="Times New Roman"/>
        </w:rPr>
        <w:t>– en – Santerre</w:t>
      </w:r>
    </w:p>
    <w:p w:rsidR="002D33E9" w:rsidRDefault="002D33E9" w:rsidP="002D33E9">
      <w:pPr>
        <w:pStyle w:val="Paragraphedeliste"/>
        <w:spacing w:after="0"/>
        <w:ind w:left="1898" w:right="-284"/>
        <w:rPr>
          <w:rFonts w:ascii="Times New Roman" w:hAnsi="Times New Roman" w:cs="Times New Roman"/>
        </w:rPr>
      </w:pPr>
    </w:p>
    <w:p w:rsidR="002D33E9" w:rsidRPr="002D33E9" w:rsidRDefault="002D33E9" w:rsidP="002D33E9">
      <w:pPr>
        <w:pStyle w:val="Paragraphedeliste"/>
        <w:spacing w:after="0"/>
        <w:ind w:left="1898" w:right="-284"/>
        <w:rPr>
          <w:rFonts w:ascii="Times New Roman" w:hAnsi="Times New Roman" w:cs="Times New Roman"/>
        </w:rPr>
      </w:pPr>
    </w:p>
    <w:p w:rsidR="00C7323A" w:rsidRPr="00C7323A" w:rsidRDefault="00F41D33" w:rsidP="00C7323A">
      <w:pPr>
        <w:pStyle w:val="Paragraphedeliste"/>
        <w:numPr>
          <w:ilvl w:val="0"/>
          <w:numId w:val="3"/>
        </w:numPr>
        <w:spacing w:after="0"/>
        <w:jc w:val="both"/>
        <w:rPr>
          <w:rFonts w:ascii="DaxOffc" w:hAnsi="DaxOffc"/>
          <w:color w:val="000000" w:themeColor="text1"/>
          <w:sz w:val="24"/>
          <w:szCs w:val="24"/>
        </w:rPr>
      </w:pPr>
      <w:r w:rsidRPr="00F41D33">
        <w:rPr>
          <w:rFonts w:ascii="Times New Roman" w:hAnsi="Times New Roman" w:cs="Times New Roman"/>
          <w:color w:val="000000" w:themeColor="text1"/>
          <w:sz w:val="24"/>
          <w:szCs w:val="24"/>
        </w:rPr>
        <w:t>Depuis l’entrée sud du village, au droit du château</w:t>
      </w:r>
      <w:r w:rsidR="00C7323A">
        <w:rPr>
          <w:rFonts w:ascii="Times New Roman" w:hAnsi="Times New Roman" w:cs="Times New Roman"/>
          <w:color w:val="000000" w:themeColor="text1"/>
          <w:sz w:val="24"/>
          <w:szCs w:val="24"/>
        </w:rPr>
        <w:t xml:space="preserve"> de </w:t>
      </w:r>
      <w:r w:rsidR="00C7323A" w:rsidRPr="00F41D33">
        <w:rPr>
          <w:rFonts w:ascii="Times New Roman" w:hAnsi="Times New Roman" w:cs="Times New Roman"/>
          <w:color w:val="000000" w:themeColor="text1"/>
          <w:sz w:val="24"/>
          <w:szCs w:val="24"/>
        </w:rPr>
        <w:t>Beaufort en Santerre</w:t>
      </w:r>
      <w:r w:rsidRPr="00F41D33">
        <w:rPr>
          <w:rFonts w:ascii="Times New Roman" w:hAnsi="Times New Roman" w:cs="Times New Roman"/>
          <w:color w:val="000000" w:themeColor="text1"/>
          <w:sz w:val="24"/>
          <w:szCs w:val="24"/>
        </w:rPr>
        <w:t>, les éoliennes B1 à B4 s’inscriront</w:t>
      </w:r>
      <w:r w:rsidR="00C7323A">
        <w:rPr>
          <w:rFonts w:ascii="Times New Roman" w:hAnsi="Times New Roman" w:cs="Times New Roman"/>
          <w:color w:val="000000" w:themeColor="text1"/>
          <w:sz w:val="24"/>
          <w:szCs w:val="24"/>
        </w:rPr>
        <w:t xml:space="preserve"> </w:t>
      </w:r>
      <w:r w:rsidRPr="00F41D33">
        <w:rPr>
          <w:rFonts w:ascii="Times New Roman" w:hAnsi="Times New Roman" w:cs="Times New Roman"/>
          <w:color w:val="000000" w:themeColor="text1"/>
          <w:sz w:val="24"/>
          <w:szCs w:val="24"/>
        </w:rPr>
        <w:t>en co</w:t>
      </w:r>
      <w:r>
        <w:rPr>
          <w:rFonts w:ascii="Times New Roman" w:hAnsi="Times New Roman" w:cs="Times New Roman"/>
          <w:color w:val="000000" w:themeColor="text1"/>
          <w:sz w:val="24"/>
          <w:szCs w:val="24"/>
        </w:rPr>
        <w:t>-</w:t>
      </w:r>
      <w:r w:rsidRPr="00F41D33">
        <w:rPr>
          <w:rFonts w:ascii="Times New Roman" w:hAnsi="Times New Roman" w:cs="Times New Roman"/>
          <w:color w:val="000000" w:themeColor="text1"/>
          <w:sz w:val="24"/>
          <w:szCs w:val="24"/>
        </w:rPr>
        <w:t>visibilité directe avec le clocher de l’église avec un rapport d’échelle défavorable et</w:t>
      </w:r>
      <w:r>
        <w:rPr>
          <w:rFonts w:ascii="Times New Roman" w:hAnsi="Times New Roman" w:cs="Times New Roman"/>
          <w:color w:val="000000" w:themeColor="text1"/>
          <w:sz w:val="24"/>
          <w:szCs w:val="24"/>
        </w:rPr>
        <w:t xml:space="preserve"> </w:t>
      </w:r>
      <w:r w:rsidRPr="00F41D33">
        <w:rPr>
          <w:rFonts w:ascii="Times New Roman" w:hAnsi="Times New Roman" w:cs="Times New Roman"/>
          <w:color w:val="000000" w:themeColor="text1"/>
          <w:sz w:val="24"/>
          <w:szCs w:val="24"/>
        </w:rPr>
        <w:t xml:space="preserve">nuiront à la mise en valeur et à </w:t>
      </w:r>
      <w:r w:rsidR="00C7323A">
        <w:rPr>
          <w:rFonts w:ascii="Times New Roman" w:hAnsi="Times New Roman" w:cs="Times New Roman"/>
          <w:color w:val="000000" w:themeColor="text1"/>
          <w:sz w:val="24"/>
          <w:szCs w:val="24"/>
        </w:rPr>
        <w:t>la présentation dans le paysage</w:t>
      </w:r>
    </w:p>
    <w:p w:rsidR="00404A0D" w:rsidRPr="00F41D33" w:rsidRDefault="00F41D33" w:rsidP="00C7323A">
      <w:pPr>
        <w:pStyle w:val="Paragraphedeliste"/>
        <w:spacing w:after="0"/>
        <w:jc w:val="both"/>
        <w:rPr>
          <w:rFonts w:ascii="DaxOffc" w:hAnsi="DaxOffc"/>
          <w:color w:val="000000" w:themeColor="text1"/>
          <w:sz w:val="24"/>
          <w:szCs w:val="24"/>
        </w:rPr>
      </w:pPr>
      <w:r w:rsidRPr="00F41D33">
        <w:rPr>
          <w:rFonts w:ascii="Times New Roman" w:hAnsi="Times New Roman" w:cs="Times New Roman"/>
          <w:color w:val="000000" w:themeColor="text1"/>
          <w:sz w:val="24"/>
          <w:szCs w:val="24"/>
        </w:rPr>
        <w:t>de ces deux édif</w:t>
      </w:r>
      <w:r>
        <w:rPr>
          <w:rFonts w:ascii="Times New Roman" w:hAnsi="Times New Roman" w:cs="Times New Roman"/>
          <w:color w:val="000000" w:themeColor="text1"/>
          <w:sz w:val="24"/>
          <w:szCs w:val="24"/>
        </w:rPr>
        <w:t>i</w:t>
      </w:r>
      <w:r w:rsidRPr="00F41D33">
        <w:rPr>
          <w:rFonts w:ascii="Times New Roman" w:hAnsi="Times New Roman" w:cs="Times New Roman"/>
          <w:color w:val="000000" w:themeColor="text1"/>
          <w:sz w:val="24"/>
          <w:szCs w:val="24"/>
        </w:rPr>
        <w:t>ces.</w:t>
      </w:r>
    </w:p>
    <w:p w:rsidR="00C7323A" w:rsidRPr="00770204" w:rsidRDefault="00C7323A" w:rsidP="00C7323A">
      <w:pPr>
        <w:pStyle w:val="Paragraphedeliste"/>
        <w:spacing w:after="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BB7DCA" w:rsidRPr="00D679F5" w:rsidRDefault="00C7323A" w:rsidP="00C7323A">
      <w:pPr>
        <w:pStyle w:val="Paragraphedeliste"/>
        <w:spacing w:after="0"/>
        <w:jc w:val="both"/>
        <w:rPr>
          <w:rFonts w:ascii="DaxOffc" w:hAnsi="DaxOffc"/>
          <w:color w:val="333399"/>
          <w:sz w:val="24"/>
          <w:szCs w:val="24"/>
        </w:rPr>
      </w:pPr>
      <w:r w:rsidRPr="00770204">
        <w:rPr>
          <w:rFonts w:ascii="DaxOffc" w:hAnsi="DaxOffc"/>
          <w:color w:val="3333CC"/>
          <w:sz w:val="24"/>
          <w:szCs w:val="24"/>
        </w:rPr>
        <w:t>Des photomontages supplémentaires ont été produits depuis le centre bourg de Beaufort en Santerre : photomontage n°68 (pièce n°7 du sous-dossier n°7</w:t>
      </w:r>
    </w:p>
    <w:p w:rsidR="00D679F5" w:rsidRDefault="00D679F5" w:rsidP="00D679F5">
      <w:pPr>
        <w:spacing w:after="0"/>
        <w:jc w:val="both"/>
        <w:rPr>
          <w:rFonts w:ascii="DaxOffc" w:hAnsi="DaxOffc"/>
          <w:color w:val="231F20"/>
          <w:sz w:val="24"/>
          <w:szCs w:val="24"/>
        </w:rPr>
      </w:pPr>
    </w:p>
    <w:p w:rsidR="00D679F5" w:rsidRDefault="00D679F5" w:rsidP="00D679F5">
      <w:pPr>
        <w:pStyle w:val="Paragraphedeliste"/>
        <w:numPr>
          <w:ilvl w:val="0"/>
          <w:numId w:val="3"/>
        </w:numPr>
        <w:spacing w:after="0"/>
        <w:jc w:val="both"/>
        <w:rPr>
          <w:rFonts w:ascii="DaxOffc" w:hAnsi="DaxOffc"/>
          <w:color w:val="000000" w:themeColor="text1"/>
          <w:sz w:val="24"/>
          <w:szCs w:val="24"/>
        </w:rPr>
      </w:pPr>
      <w:r w:rsidRPr="00D679F5">
        <w:rPr>
          <w:rFonts w:ascii="DaxOffc" w:hAnsi="DaxOffc"/>
          <w:color w:val="000000" w:themeColor="text1"/>
          <w:sz w:val="24"/>
          <w:szCs w:val="24"/>
        </w:rPr>
        <w:t>Une co-visibilité immédiate de l’éolienne E1 avec le clocher de l’église inscrite de</w:t>
      </w:r>
      <w:r w:rsidRPr="00D679F5">
        <w:rPr>
          <w:rFonts w:ascii="DaxOffc" w:hAnsi="DaxOffc"/>
          <w:color w:val="000000" w:themeColor="text1"/>
          <w:sz w:val="24"/>
          <w:szCs w:val="24"/>
        </w:rPr>
        <w:br/>
        <w:t>Vauvillers est effective depuis l’entrée du village.</w:t>
      </w:r>
    </w:p>
    <w:p w:rsidR="00D679F5" w:rsidRPr="00770204" w:rsidRDefault="00D679F5" w:rsidP="00D679F5">
      <w:pPr>
        <w:spacing w:after="0"/>
        <w:ind w:left="360"/>
        <w:jc w:val="both"/>
        <w:rPr>
          <w:rFonts w:ascii="Times New Roman" w:hAnsi="Times New Roman" w:cs="Times New Roman"/>
          <w:color w:val="3333CC"/>
          <w:sz w:val="24"/>
          <w:szCs w:val="24"/>
        </w:rPr>
      </w:pPr>
      <w:r>
        <w:rPr>
          <w:rFonts w:ascii="DaxOffc" w:hAnsi="DaxOffc"/>
          <w:color w:val="000000" w:themeColor="text1"/>
          <w:sz w:val="24"/>
          <w:szCs w:val="24"/>
        </w:rPr>
        <w:t xml:space="preserve">     </w:t>
      </w:r>
      <w:r w:rsidRPr="00D679F5">
        <w:rPr>
          <w:rFonts w:ascii="DaxOffc" w:hAnsi="DaxOffc"/>
          <w:color w:val="000000" w:themeColor="text1"/>
          <w:sz w:val="24"/>
          <w:szCs w:val="24"/>
        </w:rPr>
        <w:t xml:space="preserve"> </w:t>
      </w: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D679F5" w:rsidRPr="009968BD" w:rsidRDefault="00D679F5" w:rsidP="009968BD">
      <w:pPr>
        <w:spacing w:after="0"/>
        <w:ind w:left="709"/>
        <w:jc w:val="both"/>
        <w:rPr>
          <w:rFonts w:ascii="DaxOffc" w:hAnsi="DaxOffc"/>
          <w:color w:val="3333CC"/>
          <w:sz w:val="24"/>
          <w:szCs w:val="24"/>
        </w:rPr>
      </w:pPr>
      <w:r w:rsidRPr="00770204">
        <w:rPr>
          <w:rFonts w:ascii="DaxOffc" w:hAnsi="DaxOffc"/>
          <w:color w:val="3333CC"/>
          <w:sz w:val="24"/>
          <w:szCs w:val="24"/>
        </w:rPr>
        <w:t xml:space="preserve">La situation de co-visibilité entre l’église inscrite de Vauvillers et l’éolienne E1 est limitée, car lointaine. Il convient ici de se référer au commentaire paysager du photomontage n°60 </w:t>
      </w:r>
      <w:r w:rsidR="009968BD">
        <w:rPr>
          <w:rFonts w:ascii="DaxOffc" w:hAnsi="DaxOffc"/>
          <w:color w:val="3333CC"/>
          <w:sz w:val="24"/>
          <w:szCs w:val="24"/>
        </w:rPr>
        <w:t>(pièce n°7 du sous-dossiern°7).</w:t>
      </w:r>
    </w:p>
    <w:p w:rsidR="00C7323A" w:rsidRPr="00F9367A" w:rsidRDefault="00C7323A" w:rsidP="00F9367A">
      <w:pPr>
        <w:spacing w:after="0"/>
        <w:jc w:val="both"/>
        <w:rPr>
          <w:rFonts w:ascii="Times New Roman" w:hAnsi="Times New Roman" w:cs="Times New Roman"/>
          <w:color w:val="333399"/>
          <w:sz w:val="24"/>
          <w:szCs w:val="24"/>
        </w:rPr>
      </w:pPr>
    </w:p>
    <w:p w:rsidR="00BB7DCA" w:rsidRDefault="00C7323A" w:rsidP="00C7323A">
      <w:pPr>
        <w:pStyle w:val="Paragraphedeliste"/>
        <w:numPr>
          <w:ilvl w:val="0"/>
          <w:numId w:val="3"/>
        </w:numPr>
        <w:jc w:val="both"/>
        <w:rPr>
          <w:rFonts w:ascii="Times New Roman" w:hAnsi="Times New Roman" w:cs="Times New Roman"/>
          <w:color w:val="000000" w:themeColor="text1"/>
          <w:sz w:val="24"/>
          <w:szCs w:val="24"/>
        </w:rPr>
      </w:pPr>
      <w:r w:rsidRPr="00C7323A">
        <w:rPr>
          <w:rFonts w:ascii="Times New Roman" w:hAnsi="Times New Roman" w:cs="Times New Roman"/>
          <w:color w:val="000000" w:themeColor="text1"/>
          <w:sz w:val="24"/>
          <w:szCs w:val="24"/>
        </w:rPr>
        <w:t>La proximité du projet, dont les premières éoliennes seront situées à moins d’1 km de c lieux de mémoire (cimetières canadiens de Manitoba et Hillside, et cimetière britannique de Caix), perturbe fortement la composition paysagère et la solennité des lieux</w:t>
      </w:r>
      <w:r>
        <w:rPr>
          <w:rFonts w:ascii="Times New Roman" w:hAnsi="Times New Roman" w:cs="Times New Roman"/>
          <w:color w:val="000000" w:themeColor="text1"/>
          <w:sz w:val="24"/>
          <w:szCs w:val="24"/>
        </w:rPr>
        <w:t>.</w:t>
      </w:r>
    </w:p>
    <w:p w:rsidR="00C7323A" w:rsidRPr="00770204" w:rsidRDefault="00C7323A" w:rsidP="00C7323A">
      <w:pPr>
        <w:pStyle w:val="Paragraphedeliste"/>
        <w:spacing w:after="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9F5813" w:rsidRPr="009F5813" w:rsidRDefault="00C7323A" w:rsidP="009F5813">
      <w:pPr>
        <w:pStyle w:val="Paragraphedeliste"/>
        <w:jc w:val="both"/>
        <w:rPr>
          <w:rFonts w:ascii="Times New Roman" w:hAnsi="Times New Roman" w:cs="Times New Roman"/>
          <w:color w:val="333399"/>
          <w:sz w:val="24"/>
          <w:szCs w:val="24"/>
        </w:rPr>
      </w:pPr>
      <w:r w:rsidRPr="00D679F5">
        <w:rPr>
          <w:rFonts w:ascii="Times New Roman" w:hAnsi="Times New Roman" w:cs="Times New Roman"/>
          <w:color w:val="333399"/>
          <w:sz w:val="24"/>
          <w:szCs w:val="24"/>
        </w:rPr>
        <w:t>Devant l’impossibilité de réaliser des plantations au droit du cimetière de Manitoba, le pétitionnaire propose l’arrêt des éoliennes E1 à E8 chaque 11 novembre au matin, ou pendant les commémorations de la bataille de la Somme (p. 282- pièce °7 du sous-dossier n°7).</w:t>
      </w:r>
    </w:p>
    <w:p w:rsidR="009F5813" w:rsidRDefault="009F5813" w:rsidP="00D679F5">
      <w:pPr>
        <w:pStyle w:val="Paragraphedeliste"/>
        <w:jc w:val="both"/>
        <w:rPr>
          <w:rFonts w:ascii="Times New Roman" w:hAnsi="Times New Roman" w:cs="Times New Roman"/>
          <w:color w:val="333399"/>
          <w:sz w:val="24"/>
          <w:szCs w:val="24"/>
        </w:rPr>
      </w:pPr>
    </w:p>
    <w:tbl>
      <w:tblPr>
        <w:tblStyle w:val="Grilledutableau"/>
        <w:tblW w:w="0" w:type="auto"/>
        <w:tblInd w:w="720" w:type="dxa"/>
        <w:tblLook w:val="04A0" w:firstRow="1" w:lastRow="0" w:firstColumn="1" w:lastColumn="0" w:noHBand="0" w:noVBand="1"/>
      </w:tblPr>
      <w:tblGrid>
        <w:gridCol w:w="8342"/>
      </w:tblGrid>
      <w:tr w:rsidR="009F5813" w:rsidTr="002D33E9">
        <w:trPr>
          <w:trHeight w:val="4950"/>
        </w:trPr>
        <w:tc>
          <w:tcPr>
            <w:tcW w:w="8342" w:type="dxa"/>
          </w:tcPr>
          <w:p w:rsidR="009F5813" w:rsidRDefault="009F5813" w:rsidP="00D679F5">
            <w:pPr>
              <w:pStyle w:val="Paragraphedeliste"/>
              <w:ind w:left="0"/>
              <w:jc w:val="both"/>
              <w:rPr>
                <w:rFonts w:ascii="Times New Roman" w:hAnsi="Times New Roman" w:cs="Times New Roman"/>
                <w:i/>
                <w:color w:val="000000" w:themeColor="text1"/>
                <w:sz w:val="24"/>
                <w:szCs w:val="24"/>
                <w:u w:val="single"/>
              </w:rPr>
            </w:pPr>
            <w:r w:rsidRPr="009F5813">
              <w:rPr>
                <w:rFonts w:ascii="Times New Roman" w:hAnsi="Times New Roman" w:cs="Times New Roman"/>
                <w:i/>
                <w:color w:val="000000" w:themeColor="text1"/>
                <w:sz w:val="24"/>
                <w:szCs w:val="24"/>
                <w:u w:val="single"/>
              </w:rPr>
              <w:t>Commentaire du commissaire enquêteur :</w:t>
            </w:r>
          </w:p>
          <w:p w:rsidR="009F5813" w:rsidRDefault="009F5813" w:rsidP="009F5813">
            <w:pPr>
              <w:jc w:val="both"/>
              <w:rPr>
                <w:rFonts w:ascii="Times New Roman" w:hAnsi="Times New Roman" w:cs="Times New Roman"/>
                <w:i/>
                <w:sz w:val="24"/>
                <w:szCs w:val="24"/>
              </w:rPr>
            </w:pPr>
            <w:r w:rsidRPr="009F5813">
              <w:rPr>
                <w:rFonts w:ascii="Times New Roman" w:hAnsi="Times New Roman" w:cs="Times New Roman"/>
                <w:i/>
                <w:sz w:val="24"/>
                <w:szCs w:val="24"/>
              </w:rPr>
              <w:t xml:space="preserve">Si le projet s’inscrit effectivement dans un paysage très fortement marqué par la présence éolienne, </w:t>
            </w:r>
            <w:r w:rsidR="002D33E9">
              <w:rPr>
                <w:rFonts w:ascii="Times New Roman" w:hAnsi="Times New Roman" w:cs="Times New Roman"/>
                <w:i/>
                <w:sz w:val="24"/>
                <w:szCs w:val="24"/>
              </w:rPr>
              <w:t xml:space="preserve">certains </w:t>
            </w:r>
            <w:r w:rsidRPr="009F5813">
              <w:rPr>
                <w:rFonts w:ascii="Times New Roman" w:hAnsi="Times New Roman" w:cs="Times New Roman"/>
                <w:i/>
                <w:sz w:val="24"/>
                <w:szCs w:val="24"/>
              </w:rPr>
              <w:t xml:space="preserve"> impacts paysagers se trouvant dès lors relativement minimisés, il ressort néanmoins que</w:t>
            </w:r>
            <w:r>
              <w:rPr>
                <w:rFonts w:ascii="Times New Roman" w:hAnsi="Times New Roman" w:cs="Times New Roman"/>
                <w:i/>
                <w:sz w:val="24"/>
                <w:szCs w:val="24"/>
              </w:rPr>
              <w:t xml:space="preserve"> les cimetières militaires</w:t>
            </w:r>
            <w:r w:rsidRPr="009F5813">
              <w:rPr>
                <w:rFonts w:ascii="Times New Roman" w:hAnsi="Times New Roman" w:cs="Times New Roman"/>
                <w:i/>
                <w:sz w:val="24"/>
                <w:szCs w:val="24"/>
              </w:rPr>
              <w:t xml:space="preserve"> autour de Caix</w:t>
            </w:r>
            <w:r w:rsidR="00B839B1">
              <w:rPr>
                <w:rFonts w:ascii="Times New Roman" w:hAnsi="Times New Roman" w:cs="Times New Roman"/>
                <w:i/>
                <w:sz w:val="24"/>
                <w:szCs w:val="24"/>
              </w:rPr>
              <w:t xml:space="preserve"> (Manitoba, et </w:t>
            </w:r>
            <w:r w:rsidR="002E3526">
              <w:rPr>
                <w:rFonts w:ascii="Times New Roman" w:hAnsi="Times New Roman" w:cs="Times New Roman"/>
                <w:i/>
                <w:sz w:val="24"/>
                <w:szCs w:val="24"/>
              </w:rPr>
              <w:t>Hillside</w:t>
            </w:r>
            <w:r w:rsidR="00B839B1">
              <w:rPr>
                <w:rFonts w:ascii="Times New Roman" w:hAnsi="Times New Roman" w:cs="Times New Roman"/>
                <w:i/>
                <w:sz w:val="24"/>
                <w:szCs w:val="24"/>
              </w:rPr>
              <w:t>)</w:t>
            </w:r>
            <w:r w:rsidRPr="009F5813">
              <w:rPr>
                <w:rFonts w:ascii="Times New Roman" w:hAnsi="Times New Roman" w:cs="Times New Roman"/>
                <w:i/>
                <w:sz w:val="24"/>
                <w:szCs w:val="24"/>
              </w:rPr>
              <w:t>, se retrouvent</w:t>
            </w:r>
            <w:r w:rsidR="00B839B1">
              <w:rPr>
                <w:rFonts w:ascii="Times New Roman" w:hAnsi="Times New Roman" w:cs="Times New Roman"/>
                <w:i/>
                <w:sz w:val="24"/>
                <w:szCs w:val="24"/>
              </w:rPr>
              <w:t xml:space="preserve">, au vu de leur implantation dans un secteur d’openfield peu pourvu de massifs végétaux denses, </w:t>
            </w:r>
            <w:r w:rsidR="002D33E9">
              <w:rPr>
                <w:rFonts w:ascii="Times New Roman" w:hAnsi="Times New Roman" w:cs="Times New Roman"/>
                <w:i/>
                <w:sz w:val="24"/>
                <w:szCs w:val="24"/>
              </w:rPr>
              <w:t xml:space="preserve">plus </w:t>
            </w:r>
            <w:r w:rsidR="00B839B1">
              <w:rPr>
                <w:rFonts w:ascii="Times New Roman" w:hAnsi="Times New Roman" w:cs="Times New Roman"/>
                <w:i/>
                <w:sz w:val="24"/>
                <w:szCs w:val="24"/>
              </w:rPr>
              <w:t xml:space="preserve">particulièrement impactés. </w:t>
            </w:r>
          </w:p>
          <w:p w:rsidR="00B839B1" w:rsidRDefault="00FA0996" w:rsidP="009F5813">
            <w:pPr>
              <w:jc w:val="both"/>
              <w:rPr>
                <w:rFonts w:ascii="Times New Roman" w:hAnsi="Times New Roman" w:cs="Times New Roman"/>
                <w:i/>
                <w:sz w:val="24"/>
                <w:szCs w:val="24"/>
              </w:rPr>
            </w:pPr>
            <w:r>
              <w:rPr>
                <w:rFonts w:ascii="Times New Roman" w:hAnsi="Times New Roman" w:cs="Times New Roman"/>
                <w:i/>
                <w:sz w:val="24"/>
                <w:szCs w:val="24"/>
              </w:rPr>
              <w:t>Le demandeur indique :</w:t>
            </w:r>
          </w:p>
          <w:p w:rsidR="00FA0996" w:rsidRDefault="00FA0996" w:rsidP="00C07946">
            <w:pPr>
              <w:pStyle w:val="Paragraphedeliste"/>
              <w:numPr>
                <w:ilvl w:val="0"/>
                <w:numId w:val="3"/>
              </w:numPr>
              <w:ind w:left="301"/>
              <w:jc w:val="both"/>
              <w:rPr>
                <w:rFonts w:ascii="Times New Roman" w:hAnsi="Times New Roman" w:cs="Times New Roman"/>
                <w:i/>
                <w:sz w:val="24"/>
                <w:szCs w:val="24"/>
              </w:rPr>
            </w:pPr>
            <w:r>
              <w:rPr>
                <w:rFonts w:ascii="Times New Roman" w:hAnsi="Times New Roman" w:cs="Times New Roman"/>
                <w:i/>
                <w:sz w:val="24"/>
                <w:szCs w:val="24"/>
              </w:rPr>
              <w:t>Ne pas pouvoir, en raison de la nature des cultures sur les parcelles bordant la voie communale d’accès, créer de plantations d’alignement qui auraient pu fortement minimiser la perception des machines prévues</w:t>
            </w:r>
            <w:r w:rsidR="000A48B5">
              <w:rPr>
                <w:rFonts w:ascii="Times New Roman" w:hAnsi="Times New Roman" w:cs="Times New Roman"/>
                <w:i/>
                <w:sz w:val="24"/>
                <w:szCs w:val="24"/>
              </w:rPr>
              <w:t>(E1 à E8) ;</w:t>
            </w:r>
          </w:p>
          <w:p w:rsidR="000A48B5" w:rsidRDefault="000A48B5" w:rsidP="00C07946">
            <w:pPr>
              <w:pStyle w:val="Paragraphedeliste"/>
              <w:numPr>
                <w:ilvl w:val="0"/>
                <w:numId w:val="3"/>
              </w:numPr>
              <w:ind w:left="301"/>
              <w:jc w:val="both"/>
              <w:rPr>
                <w:rFonts w:ascii="Times New Roman" w:hAnsi="Times New Roman" w:cs="Times New Roman"/>
                <w:i/>
                <w:sz w:val="24"/>
                <w:szCs w:val="24"/>
              </w:rPr>
            </w:pPr>
            <w:r>
              <w:rPr>
                <w:rFonts w:ascii="Times New Roman" w:hAnsi="Times New Roman" w:cs="Times New Roman"/>
                <w:i/>
                <w:sz w:val="24"/>
                <w:szCs w:val="24"/>
              </w:rPr>
              <w:t>Ne pas vouloir enfermer ces monuments dans des murs végétaux (haies hautes, …), afin de maintenir le rapport de proximité entre les monuments et leurs paysages ouverts.</w:t>
            </w:r>
          </w:p>
          <w:p w:rsidR="009F5813" w:rsidRPr="002D33E9" w:rsidRDefault="00C07946" w:rsidP="002D33E9">
            <w:pPr>
              <w:jc w:val="both"/>
              <w:rPr>
                <w:rFonts w:ascii="Times New Roman" w:hAnsi="Times New Roman" w:cs="Times New Roman"/>
                <w:i/>
                <w:sz w:val="24"/>
                <w:szCs w:val="24"/>
              </w:rPr>
            </w:pPr>
            <w:r>
              <w:rPr>
                <w:rFonts w:ascii="Times New Roman" w:hAnsi="Times New Roman" w:cs="Times New Roman"/>
                <w:b/>
                <w:i/>
                <w:sz w:val="24"/>
                <w:szCs w:val="24"/>
              </w:rPr>
              <w:t>En concertation avec les gestionnaires des site concernés, l</w:t>
            </w:r>
            <w:r w:rsidR="000A48B5" w:rsidRPr="002D33E9">
              <w:rPr>
                <w:rFonts w:ascii="Times New Roman" w:hAnsi="Times New Roman" w:cs="Times New Roman"/>
                <w:b/>
                <w:i/>
                <w:sz w:val="24"/>
                <w:szCs w:val="24"/>
              </w:rPr>
              <w:t xml:space="preserve">’arrêt </w:t>
            </w:r>
            <w:r w:rsidR="002D33E9" w:rsidRPr="002D33E9">
              <w:rPr>
                <w:rFonts w:ascii="Times New Roman" w:hAnsi="Times New Roman" w:cs="Times New Roman"/>
                <w:b/>
                <w:i/>
                <w:sz w:val="24"/>
                <w:szCs w:val="24"/>
              </w:rPr>
              <w:t xml:space="preserve">complet </w:t>
            </w:r>
            <w:r w:rsidR="000A48B5" w:rsidRPr="002D33E9">
              <w:rPr>
                <w:rFonts w:ascii="Times New Roman" w:hAnsi="Times New Roman" w:cs="Times New Roman"/>
                <w:i/>
                <w:sz w:val="24"/>
                <w:szCs w:val="24"/>
              </w:rPr>
              <w:t xml:space="preserve">des éoliennes </w:t>
            </w:r>
            <w:r w:rsidR="002D33E9" w:rsidRPr="002D33E9">
              <w:rPr>
                <w:rFonts w:ascii="Times New Roman" w:hAnsi="Times New Roman" w:cs="Times New Roman"/>
                <w:i/>
                <w:sz w:val="24"/>
                <w:szCs w:val="24"/>
              </w:rPr>
              <w:t xml:space="preserve">du projet, visibles de ces cimetières, </w:t>
            </w:r>
            <w:r w:rsidR="000A48B5" w:rsidRPr="002D33E9">
              <w:rPr>
                <w:rFonts w:ascii="Times New Roman" w:hAnsi="Times New Roman" w:cs="Times New Roman"/>
                <w:i/>
                <w:sz w:val="24"/>
                <w:szCs w:val="24"/>
              </w:rPr>
              <w:t xml:space="preserve">pendant les cérémonies du 11 novembre, </w:t>
            </w:r>
            <w:r w:rsidR="000A48B5" w:rsidRPr="002D33E9">
              <w:rPr>
                <w:rFonts w:ascii="Times New Roman" w:hAnsi="Times New Roman" w:cs="Times New Roman"/>
                <w:b/>
                <w:i/>
                <w:sz w:val="24"/>
                <w:szCs w:val="24"/>
              </w:rPr>
              <w:t>mais également pendant la tenue de toute autre  cérémonie liée au souvenir des combattants de la 1</w:t>
            </w:r>
            <w:r w:rsidR="000A48B5" w:rsidRPr="002D33E9">
              <w:rPr>
                <w:rFonts w:ascii="Times New Roman" w:hAnsi="Times New Roman" w:cs="Times New Roman"/>
                <w:b/>
                <w:i/>
                <w:sz w:val="24"/>
                <w:szCs w:val="24"/>
                <w:vertAlign w:val="superscript"/>
              </w:rPr>
              <w:t>ère</w:t>
            </w:r>
            <w:r w:rsidR="000A48B5" w:rsidRPr="002D33E9">
              <w:rPr>
                <w:rFonts w:ascii="Times New Roman" w:hAnsi="Times New Roman" w:cs="Times New Roman"/>
                <w:b/>
                <w:i/>
                <w:sz w:val="24"/>
                <w:szCs w:val="24"/>
              </w:rPr>
              <w:t xml:space="preserve"> Guerre, et </w:t>
            </w:r>
            <w:r w:rsidR="002D33E9" w:rsidRPr="002D33E9">
              <w:rPr>
                <w:rFonts w:ascii="Times New Roman" w:hAnsi="Times New Roman" w:cs="Times New Roman"/>
                <w:b/>
                <w:i/>
                <w:sz w:val="24"/>
                <w:szCs w:val="24"/>
              </w:rPr>
              <w:t xml:space="preserve">devant se dérouler dans le cadre de ces monuments, </w:t>
            </w:r>
            <w:r w:rsidR="002D33E9" w:rsidRPr="002D33E9">
              <w:rPr>
                <w:rFonts w:ascii="Times New Roman" w:hAnsi="Times New Roman" w:cs="Times New Roman"/>
                <w:i/>
                <w:sz w:val="24"/>
                <w:szCs w:val="24"/>
              </w:rPr>
              <w:t>s’impose pour ne pas troubler plus encore la solennité des lieux.</w:t>
            </w:r>
            <w:r w:rsidR="000A48B5" w:rsidRPr="002D33E9">
              <w:rPr>
                <w:rFonts w:ascii="Times New Roman" w:hAnsi="Times New Roman" w:cs="Times New Roman"/>
                <w:i/>
                <w:sz w:val="24"/>
                <w:szCs w:val="24"/>
              </w:rPr>
              <w:t xml:space="preserve"> </w:t>
            </w:r>
          </w:p>
          <w:p w:rsidR="009F5813" w:rsidRPr="009F5813" w:rsidRDefault="009F5813" w:rsidP="00D679F5">
            <w:pPr>
              <w:pStyle w:val="Paragraphedeliste"/>
              <w:ind w:left="0"/>
              <w:jc w:val="both"/>
              <w:rPr>
                <w:rFonts w:ascii="Times New Roman" w:hAnsi="Times New Roman" w:cs="Times New Roman"/>
                <w:i/>
                <w:color w:val="000000" w:themeColor="text1"/>
                <w:sz w:val="24"/>
                <w:szCs w:val="24"/>
                <w:u w:val="single"/>
              </w:rPr>
            </w:pPr>
          </w:p>
        </w:tc>
      </w:tr>
    </w:tbl>
    <w:p w:rsidR="00C07946" w:rsidRDefault="00C07946" w:rsidP="002D33E9">
      <w:pPr>
        <w:spacing w:after="0"/>
        <w:ind w:right="-284"/>
        <w:rPr>
          <w:rFonts w:ascii="Times New Roman" w:hAnsi="Times New Roman" w:cs="Times New Roman"/>
        </w:rPr>
      </w:pPr>
    </w:p>
    <w:p w:rsidR="007951D1" w:rsidRDefault="007951D1" w:rsidP="002D33E9">
      <w:pPr>
        <w:spacing w:after="0"/>
        <w:ind w:right="-284"/>
        <w:rPr>
          <w:rFonts w:ascii="Times New Roman" w:hAnsi="Times New Roman" w:cs="Times New Roman"/>
        </w:rPr>
      </w:pPr>
    </w:p>
    <w:p w:rsidR="002D33E9" w:rsidRPr="00F758DF" w:rsidRDefault="002D33E9" w:rsidP="002D33E9">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2D33E9" w:rsidRDefault="002D33E9" w:rsidP="002D33E9">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w:t>
      </w:r>
      <w:r>
        <w:rPr>
          <w:rFonts w:ascii="Times New Roman" w:hAnsi="Times New Roman" w:cs="Times New Roman"/>
        </w:rPr>
        <w:t>–</w:t>
      </w:r>
      <w:r w:rsidRPr="00F758DF">
        <w:rPr>
          <w:rFonts w:ascii="Times New Roman" w:hAnsi="Times New Roman" w:cs="Times New Roman"/>
        </w:rPr>
        <w:t xml:space="preserve"> Santerre</w:t>
      </w:r>
    </w:p>
    <w:p w:rsidR="002D33E9" w:rsidRPr="002D33E9" w:rsidRDefault="002D33E9" w:rsidP="002D33E9">
      <w:pPr>
        <w:jc w:val="both"/>
        <w:rPr>
          <w:rFonts w:ascii="Times New Roman" w:hAnsi="Times New Roman" w:cs="Times New Roman"/>
          <w:color w:val="333399"/>
          <w:sz w:val="24"/>
          <w:szCs w:val="24"/>
        </w:rPr>
      </w:pPr>
    </w:p>
    <w:p w:rsidR="00D679F5" w:rsidRPr="00D679F5" w:rsidRDefault="00D679F5" w:rsidP="00D679F5">
      <w:pPr>
        <w:pStyle w:val="Paragraphedeliste"/>
        <w:numPr>
          <w:ilvl w:val="0"/>
          <w:numId w:val="3"/>
        </w:numPr>
        <w:jc w:val="both"/>
        <w:rPr>
          <w:rFonts w:ascii="Times New Roman" w:hAnsi="Times New Roman" w:cs="Times New Roman"/>
          <w:color w:val="000000" w:themeColor="text1"/>
          <w:sz w:val="24"/>
          <w:szCs w:val="24"/>
        </w:rPr>
      </w:pPr>
      <w:r w:rsidRPr="00D679F5">
        <w:rPr>
          <w:rFonts w:ascii="Times New Roman" w:hAnsi="Times New Roman" w:cs="Times New Roman"/>
          <w:color w:val="000000" w:themeColor="text1"/>
          <w:sz w:val="24"/>
          <w:szCs w:val="24"/>
        </w:rPr>
        <w:t>Si l’étude a correctement traité les entrées et sorties de bourg ainsi que les franges</w:t>
      </w:r>
      <w:r w:rsidRPr="00D679F5">
        <w:rPr>
          <w:rFonts w:ascii="Times New Roman" w:hAnsi="Times New Roman" w:cs="Times New Roman"/>
          <w:color w:val="000000" w:themeColor="text1"/>
          <w:sz w:val="24"/>
          <w:szCs w:val="24"/>
        </w:rPr>
        <w:br/>
        <w:t>bâties, elle n’offre cependant que 2 prises de vue depuis les centres-bourgs: celui de Caix</w:t>
      </w:r>
      <w:r>
        <w:rPr>
          <w:rFonts w:ascii="Times New Roman" w:hAnsi="Times New Roman" w:cs="Times New Roman"/>
          <w:color w:val="000000" w:themeColor="text1"/>
          <w:sz w:val="24"/>
          <w:szCs w:val="24"/>
        </w:rPr>
        <w:t xml:space="preserve"> (photomontage</w:t>
      </w:r>
      <w:r w:rsidRPr="00D679F5">
        <w:rPr>
          <w:rFonts w:ascii="Times New Roman" w:hAnsi="Times New Roman" w:cs="Times New Roman"/>
          <w:color w:val="000000" w:themeColor="text1"/>
          <w:sz w:val="24"/>
          <w:szCs w:val="24"/>
        </w:rPr>
        <w:t xml:space="preserve"> 19) et </w:t>
      </w:r>
      <w:r>
        <w:rPr>
          <w:rFonts w:ascii="Times New Roman" w:hAnsi="Times New Roman" w:cs="Times New Roman"/>
          <w:color w:val="000000" w:themeColor="text1"/>
          <w:sz w:val="24"/>
          <w:szCs w:val="24"/>
        </w:rPr>
        <w:t>celui de Hangest en Santerre (photomontage</w:t>
      </w:r>
      <w:r w:rsidRPr="00D679F5">
        <w:rPr>
          <w:rFonts w:ascii="Times New Roman" w:hAnsi="Times New Roman" w:cs="Times New Roman"/>
          <w:color w:val="000000" w:themeColor="text1"/>
          <w:sz w:val="24"/>
          <w:szCs w:val="24"/>
        </w:rPr>
        <w:t xml:space="preserve"> 39). L’étude aurait mérité d’être complétée</w:t>
      </w:r>
      <w:r>
        <w:rPr>
          <w:rFonts w:ascii="Times New Roman" w:hAnsi="Times New Roman" w:cs="Times New Roman"/>
          <w:color w:val="000000" w:themeColor="text1"/>
          <w:sz w:val="24"/>
          <w:szCs w:val="24"/>
        </w:rPr>
        <w:t xml:space="preserve"> </w:t>
      </w:r>
      <w:r w:rsidRPr="00D679F5">
        <w:rPr>
          <w:rFonts w:ascii="Times New Roman" w:hAnsi="Times New Roman" w:cs="Times New Roman"/>
          <w:color w:val="000000" w:themeColor="text1"/>
          <w:sz w:val="24"/>
          <w:szCs w:val="24"/>
        </w:rPr>
        <w:t>par des prises de vie depuis les centres-bourgs des villages de proximité et notamment</w:t>
      </w:r>
      <w:r>
        <w:rPr>
          <w:rFonts w:ascii="Times New Roman" w:hAnsi="Times New Roman" w:cs="Times New Roman"/>
          <w:color w:val="000000" w:themeColor="text1"/>
          <w:sz w:val="24"/>
          <w:szCs w:val="24"/>
        </w:rPr>
        <w:t xml:space="preserve"> </w:t>
      </w:r>
      <w:r w:rsidRPr="00D679F5">
        <w:rPr>
          <w:rFonts w:ascii="Times New Roman" w:hAnsi="Times New Roman" w:cs="Times New Roman"/>
          <w:color w:val="000000" w:themeColor="text1"/>
          <w:sz w:val="24"/>
          <w:szCs w:val="24"/>
        </w:rPr>
        <w:t>depuis Cayeux en Santerre, Rosières en Santerre, Vrély, Warvillers, Beaufort en Santerre</w:t>
      </w:r>
      <w:r>
        <w:rPr>
          <w:rFonts w:ascii="Times New Roman" w:hAnsi="Times New Roman" w:cs="Times New Roman"/>
          <w:color w:val="000000" w:themeColor="text1"/>
          <w:sz w:val="24"/>
          <w:szCs w:val="24"/>
        </w:rPr>
        <w:t xml:space="preserve">, </w:t>
      </w:r>
      <w:r w:rsidRPr="00D679F5">
        <w:rPr>
          <w:rFonts w:ascii="Times New Roman" w:hAnsi="Times New Roman" w:cs="Times New Roman"/>
          <w:color w:val="000000" w:themeColor="text1"/>
          <w:sz w:val="24"/>
          <w:szCs w:val="24"/>
        </w:rPr>
        <w:t>Be</w:t>
      </w:r>
      <w:r>
        <w:rPr>
          <w:rFonts w:ascii="Times New Roman" w:hAnsi="Times New Roman" w:cs="Times New Roman"/>
          <w:color w:val="000000" w:themeColor="text1"/>
          <w:sz w:val="24"/>
          <w:szCs w:val="24"/>
        </w:rPr>
        <w:t>aucourt en Santerre</w:t>
      </w:r>
      <w:r w:rsidRPr="00D679F5">
        <w:rPr>
          <w:rFonts w:ascii="Times New Roman" w:hAnsi="Times New Roman" w:cs="Times New Roman"/>
          <w:color w:val="000000" w:themeColor="text1"/>
          <w:sz w:val="24"/>
          <w:szCs w:val="24"/>
        </w:rPr>
        <w:t xml:space="preserve"> et le Quesnel</w:t>
      </w:r>
      <w:r>
        <w:rPr>
          <w:rFonts w:ascii="Times New Roman" w:hAnsi="Times New Roman" w:cs="Times New Roman"/>
          <w:color w:val="000000" w:themeColor="text1"/>
          <w:sz w:val="24"/>
          <w:szCs w:val="24"/>
        </w:rPr>
        <w:t>,</w:t>
      </w:r>
      <w:r w:rsidRPr="00D679F5">
        <w:rPr>
          <w:rFonts w:ascii="Times New Roman" w:hAnsi="Times New Roman" w:cs="Times New Roman"/>
          <w:color w:val="000000" w:themeColor="text1"/>
          <w:sz w:val="24"/>
          <w:szCs w:val="24"/>
        </w:rPr>
        <w:t xml:space="preserve"> pour lesquels l’étude identif</w:t>
      </w:r>
      <w:r>
        <w:rPr>
          <w:rFonts w:ascii="Times New Roman" w:hAnsi="Times New Roman" w:cs="Times New Roman"/>
          <w:color w:val="000000" w:themeColor="text1"/>
          <w:sz w:val="24"/>
          <w:szCs w:val="24"/>
        </w:rPr>
        <w:t>i</w:t>
      </w:r>
      <w:r w:rsidRPr="00D679F5">
        <w:rPr>
          <w:rFonts w:ascii="Times New Roman" w:hAnsi="Times New Roman" w:cs="Times New Roman"/>
          <w:color w:val="000000" w:themeColor="text1"/>
          <w:sz w:val="24"/>
          <w:szCs w:val="24"/>
        </w:rPr>
        <w:t>e</w:t>
      </w:r>
      <w:r>
        <w:rPr>
          <w:rFonts w:ascii="Times New Roman" w:hAnsi="Times New Roman" w:cs="Times New Roman"/>
          <w:color w:val="000000" w:themeColor="text1"/>
          <w:sz w:val="24"/>
          <w:szCs w:val="24"/>
        </w:rPr>
        <w:t>,</w:t>
      </w:r>
      <w:r w:rsidRPr="00D679F5">
        <w:rPr>
          <w:rFonts w:ascii="Times New Roman" w:hAnsi="Times New Roman" w:cs="Times New Roman"/>
          <w:color w:val="000000" w:themeColor="text1"/>
          <w:sz w:val="24"/>
          <w:szCs w:val="24"/>
        </w:rPr>
        <w:t xml:space="preserve"> depuis leur centre</w:t>
      </w:r>
      <w:r>
        <w:rPr>
          <w:rFonts w:ascii="Times New Roman" w:hAnsi="Times New Roman" w:cs="Times New Roman"/>
          <w:color w:val="000000" w:themeColor="text1"/>
          <w:sz w:val="24"/>
          <w:szCs w:val="24"/>
        </w:rPr>
        <w:t>,</w:t>
      </w:r>
      <w:r w:rsidRPr="00D679F5">
        <w:rPr>
          <w:rFonts w:ascii="Times New Roman" w:hAnsi="Times New Roman" w:cs="Times New Roman"/>
          <w:color w:val="000000" w:themeColor="text1"/>
          <w:sz w:val="24"/>
          <w:szCs w:val="24"/>
        </w:rPr>
        <w:t xml:space="preserve"> des</w:t>
      </w:r>
      <w:r>
        <w:rPr>
          <w:rFonts w:ascii="Times New Roman" w:hAnsi="Times New Roman" w:cs="Times New Roman"/>
          <w:color w:val="000000" w:themeColor="text1"/>
          <w:sz w:val="24"/>
          <w:szCs w:val="24"/>
        </w:rPr>
        <w:t xml:space="preserve"> </w:t>
      </w:r>
      <w:r w:rsidRPr="00D679F5">
        <w:rPr>
          <w:rFonts w:ascii="Times New Roman" w:hAnsi="Times New Roman" w:cs="Times New Roman"/>
          <w:color w:val="000000" w:themeColor="text1"/>
          <w:sz w:val="24"/>
          <w:szCs w:val="24"/>
        </w:rPr>
        <w:t>vues tronquées</w:t>
      </w:r>
      <w:r>
        <w:rPr>
          <w:rFonts w:ascii="Times New Roman" w:hAnsi="Times New Roman" w:cs="Times New Roman"/>
          <w:color w:val="000000" w:themeColor="text1"/>
          <w:sz w:val="24"/>
          <w:szCs w:val="24"/>
        </w:rPr>
        <w:t>,</w:t>
      </w:r>
      <w:r w:rsidRPr="00D679F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mais non fermées, </w:t>
      </w:r>
      <w:r w:rsidRPr="00D679F5">
        <w:rPr>
          <w:rFonts w:ascii="Times New Roman" w:hAnsi="Times New Roman" w:cs="Times New Roman"/>
          <w:color w:val="000000" w:themeColor="text1"/>
          <w:sz w:val="24"/>
          <w:szCs w:val="24"/>
        </w:rPr>
        <w:t>en dire</w:t>
      </w:r>
      <w:r>
        <w:rPr>
          <w:rFonts w:ascii="Times New Roman" w:hAnsi="Times New Roman" w:cs="Times New Roman"/>
          <w:color w:val="000000" w:themeColor="text1"/>
          <w:sz w:val="24"/>
          <w:szCs w:val="24"/>
        </w:rPr>
        <w:t>ction du projet</w:t>
      </w:r>
      <w:r w:rsidRPr="00D679F5">
        <w:rPr>
          <w:rFonts w:ascii="Times New Roman" w:hAnsi="Times New Roman" w:cs="Times New Roman"/>
          <w:color w:val="000000" w:themeColor="text1"/>
          <w:sz w:val="24"/>
          <w:szCs w:val="24"/>
        </w:rPr>
        <w:t>.</w:t>
      </w:r>
    </w:p>
    <w:p w:rsidR="00D679F5" w:rsidRPr="00770204" w:rsidRDefault="00D679F5" w:rsidP="00D679F5">
      <w:pPr>
        <w:pStyle w:val="Paragraphedeliste"/>
        <w:spacing w:after="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0F21B8" w:rsidRDefault="00D679F5" w:rsidP="00404A0D">
      <w:pPr>
        <w:pStyle w:val="Paragraphedeliste"/>
        <w:jc w:val="both"/>
        <w:rPr>
          <w:rFonts w:ascii="Times New Roman" w:hAnsi="Times New Roman" w:cs="Times New Roman"/>
          <w:color w:val="333399"/>
          <w:sz w:val="24"/>
          <w:szCs w:val="24"/>
        </w:rPr>
      </w:pPr>
      <w:r w:rsidRPr="00625830">
        <w:rPr>
          <w:rFonts w:ascii="Times New Roman" w:hAnsi="Times New Roman" w:cs="Times New Roman"/>
          <w:color w:val="333399"/>
          <w:sz w:val="24"/>
          <w:szCs w:val="24"/>
        </w:rPr>
        <w:t>Des photomontages supplémentaires ont été produits afin d’analyser la visibilité sur le projet éolien de Luce depuis les centres</w:t>
      </w:r>
      <w:r w:rsidR="00625830" w:rsidRPr="00625830">
        <w:rPr>
          <w:rFonts w:ascii="Times New Roman" w:hAnsi="Times New Roman" w:cs="Times New Roman"/>
          <w:color w:val="333399"/>
          <w:sz w:val="24"/>
          <w:szCs w:val="24"/>
        </w:rPr>
        <w:t>-bourgs des communes de Caix (photomontages</w:t>
      </w:r>
      <w:r w:rsidRPr="00625830">
        <w:rPr>
          <w:rFonts w:ascii="Times New Roman" w:hAnsi="Times New Roman" w:cs="Times New Roman"/>
          <w:color w:val="333399"/>
          <w:sz w:val="24"/>
          <w:szCs w:val="24"/>
        </w:rPr>
        <w:t xml:space="preserve"> n°62</w:t>
      </w:r>
      <w:r w:rsidR="00625830" w:rsidRPr="00625830">
        <w:rPr>
          <w:rFonts w:ascii="Times New Roman" w:hAnsi="Times New Roman" w:cs="Times New Roman"/>
          <w:color w:val="333399"/>
          <w:sz w:val="24"/>
          <w:szCs w:val="24"/>
        </w:rPr>
        <w:t xml:space="preserve"> et 63), Cayeux en Santerre (</w:t>
      </w:r>
      <w:r w:rsidRPr="00625830">
        <w:rPr>
          <w:rFonts w:ascii="Times New Roman" w:hAnsi="Times New Roman" w:cs="Times New Roman"/>
          <w:color w:val="333399"/>
          <w:sz w:val="24"/>
          <w:szCs w:val="24"/>
        </w:rPr>
        <w:t>n°69),</w:t>
      </w:r>
      <w:r w:rsidR="00625830" w:rsidRPr="00625830">
        <w:rPr>
          <w:rFonts w:ascii="Times New Roman" w:hAnsi="Times New Roman" w:cs="Times New Roman"/>
          <w:color w:val="333399"/>
          <w:sz w:val="24"/>
          <w:szCs w:val="24"/>
        </w:rPr>
        <w:t xml:space="preserve"> Beaucourt en Santerre (</w:t>
      </w:r>
      <w:r w:rsidRPr="00625830">
        <w:rPr>
          <w:rFonts w:ascii="Times New Roman" w:hAnsi="Times New Roman" w:cs="Times New Roman"/>
          <w:color w:val="333399"/>
          <w:sz w:val="24"/>
          <w:szCs w:val="24"/>
        </w:rPr>
        <w:t xml:space="preserve"> n</w:t>
      </w:r>
      <w:r w:rsidR="00625830" w:rsidRPr="00625830">
        <w:rPr>
          <w:rFonts w:ascii="Times New Roman" w:hAnsi="Times New Roman" w:cs="Times New Roman"/>
          <w:color w:val="333399"/>
          <w:sz w:val="24"/>
          <w:szCs w:val="24"/>
        </w:rPr>
        <w:t>° 68), Beaufort en Santerre (n°64), Le Quesnel (</w:t>
      </w:r>
      <w:r w:rsidRPr="00625830">
        <w:rPr>
          <w:rFonts w:ascii="Times New Roman" w:hAnsi="Times New Roman" w:cs="Times New Roman"/>
          <w:color w:val="333399"/>
          <w:sz w:val="24"/>
          <w:szCs w:val="24"/>
        </w:rPr>
        <w:t>n° 67), Rosières en</w:t>
      </w:r>
      <w:r w:rsidR="00625830" w:rsidRPr="00625830">
        <w:rPr>
          <w:rFonts w:ascii="Times New Roman" w:hAnsi="Times New Roman" w:cs="Times New Roman"/>
          <w:color w:val="333399"/>
          <w:sz w:val="24"/>
          <w:szCs w:val="24"/>
        </w:rPr>
        <w:t xml:space="preserve"> Santerre (n°61), Vrély (n°66) et Warvillers (</w:t>
      </w:r>
      <w:r w:rsidRPr="00625830">
        <w:rPr>
          <w:rFonts w:ascii="Times New Roman" w:hAnsi="Times New Roman" w:cs="Times New Roman"/>
          <w:color w:val="333399"/>
          <w:sz w:val="24"/>
          <w:szCs w:val="24"/>
        </w:rPr>
        <w:t>n°65). Voir annexe n°1.</w:t>
      </w:r>
    </w:p>
    <w:p w:rsidR="009968BD" w:rsidRDefault="009968BD" w:rsidP="00404A0D">
      <w:pPr>
        <w:pStyle w:val="Paragraphedeliste"/>
        <w:jc w:val="both"/>
        <w:rPr>
          <w:rFonts w:ascii="Times New Roman" w:hAnsi="Times New Roman" w:cs="Times New Roman"/>
          <w:color w:val="333399"/>
          <w:sz w:val="24"/>
          <w:szCs w:val="24"/>
        </w:rPr>
      </w:pPr>
    </w:p>
    <w:p w:rsidR="00A45248" w:rsidRPr="00A45248" w:rsidRDefault="000F21B8" w:rsidP="00A45248">
      <w:pPr>
        <w:pStyle w:val="Paragraphedeliste"/>
        <w:numPr>
          <w:ilvl w:val="0"/>
          <w:numId w:val="3"/>
        </w:numPr>
        <w:spacing w:after="0"/>
        <w:jc w:val="both"/>
        <w:rPr>
          <w:rFonts w:ascii="Times New Roman" w:hAnsi="Times New Roman" w:cs="Times New Roman"/>
          <w:color w:val="000000" w:themeColor="text1"/>
          <w:sz w:val="24"/>
          <w:szCs w:val="24"/>
        </w:rPr>
      </w:pPr>
      <w:r w:rsidRPr="000F21B8">
        <w:rPr>
          <w:rFonts w:ascii="Times New Roman" w:hAnsi="Times New Roman" w:cs="Times New Roman"/>
          <w:color w:val="000000" w:themeColor="text1"/>
          <w:sz w:val="24"/>
          <w:szCs w:val="24"/>
        </w:rPr>
        <w:t>Des phénomènes de surplomb du village de Warvillers et de son clocher</w:t>
      </w:r>
      <w:r>
        <w:rPr>
          <w:rFonts w:ascii="Times New Roman" w:hAnsi="Times New Roman" w:cs="Times New Roman"/>
          <w:color w:val="000000" w:themeColor="text1"/>
          <w:sz w:val="24"/>
          <w:szCs w:val="24"/>
        </w:rPr>
        <w:t xml:space="preserve"> </w:t>
      </w:r>
      <w:r w:rsidRPr="00A45248">
        <w:rPr>
          <w:rFonts w:ascii="Times New Roman" w:hAnsi="Times New Roman" w:cs="Times New Roman"/>
          <w:color w:val="000066"/>
          <w:sz w:val="24"/>
          <w:szCs w:val="24"/>
        </w:rPr>
        <w:t>(photomontage</w:t>
      </w:r>
    </w:p>
    <w:p w:rsidR="00A45248" w:rsidRDefault="00A45248" w:rsidP="00A45248">
      <w:pPr>
        <w:spacing w:after="0"/>
        <w:ind w:left="360"/>
        <w:jc w:val="both"/>
        <w:rPr>
          <w:rFonts w:ascii="Times New Roman" w:hAnsi="Times New Roman" w:cs="Times New Roman"/>
          <w:color w:val="000000" w:themeColor="text1"/>
          <w:sz w:val="24"/>
          <w:szCs w:val="24"/>
        </w:rPr>
      </w:pPr>
      <w:r>
        <w:rPr>
          <w:rFonts w:ascii="Times New Roman" w:hAnsi="Times New Roman" w:cs="Times New Roman"/>
          <w:color w:val="000066"/>
          <w:sz w:val="24"/>
          <w:szCs w:val="24"/>
        </w:rPr>
        <w:t xml:space="preserve">      </w:t>
      </w:r>
      <w:r w:rsidRPr="00A45248">
        <w:rPr>
          <w:rFonts w:ascii="Times New Roman" w:hAnsi="Times New Roman" w:cs="Times New Roman"/>
          <w:color w:val="000066"/>
          <w:sz w:val="24"/>
          <w:szCs w:val="24"/>
        </w:rPr>
        <w:t xml:space="preserve"> n° </w:t>
      </w:r>
      <w:r w:rsidR="000F21B8" w:rsidRPr="00A45248">
        <w:rPr>
          <w:rFonts w:ascii="Times New Roman" w:hAnsi="Times New Roman" w:cs="Times New Roman"/>
          <w:color w:val="000066"/>
          <w:sz w:val="24"/>
          <w:szCs w:val="24"/>
        </w:rPr>
        <w:t xml:space="preserve">44), </w:t>
      </w:r>
      <w:r w:rsidR="000F21B8" w:rsidRPr="00A45248">
        <w:rPr>
          <w:rFonts w:ascii="Times New Roman" w:hAnsi="Times New Roman" w:cs="Times New Roman"/>
          <w:color w:val="000000" w:themeColor="text1"/>
          <w:sz w:val="24"/>
          <w:szCs w:val="24"/>
        </w:rPr>
        <w:t xml:space="preserve">ainsi </w:t>
      </w:r>
      <w:r>
        <w:rPr>
          <w:rFonts w:ascii="Times New Roman" w:hAnsi="Times New Roman" w:cs="Times New Roman"/>
          <w:color w:val="000000" w:themeColor="text1"/>
          <w:sz w:val="24"/>
          <w:szCs w:val="24"/>
        </w:rPr>
        <w:t xml:space="preserve"> </w:t>
      </w:r>
      <w:r w:rsidR="000F21B8" w:rsidRPr="00A45248">
        <w:rPr>
          <w:rFonts w:ascii="Times New Roman" w:hAnsi="Times New Roman" w:cs="Times New Roman"/>
          <w:color w:val="000000" w:themeColor="text1"/>
          <w:sz w:val="24"/>
          <w:szCs w:val="24"/>
        </w:rPr>
        <w:t xml:space="preserve">que </w:t>
      </w:r>
      <w:r>
        <w:rPr>
          <w:rFonts w:ascii="Times New Roman" w:hAnsi="Times New Roman" w:cs="Times New Roman"/>
          <w:color w:val="000000" w:themeColor="text1"/>
          <w:sz w:val="24"/>
          <w:szCs w:val="24"/>
        </w:rPr>
        <w:t xml:space="preserve"> </w:t>
      </w:r>
      <w:r w:rsidR="000F21B8" w:rsidRPr="00A45248">
        <w:rPr>
          <w:rFonts w:ascii="Times New Roman" w:hAnsi="Times New Roman" w:cs="Times New Roman"/>
          <w:color w:val="000000" w:themeColor="text1"/>
          <w:sz w:val="24"/>
          <w:szCs w:val="24"/>
        </w:rPr>
        <w:t xml:space="preserve">du </w:t>
      </w:r>
      <w:r>
        <w:rPr>
          <w:rFonts w:ascii="Times New Roman" w:hAnsi="Times New Roman" w:cs="Times New Roman"/>
          <w:color w:val="000000" w:themeColor="text1"/>
          <w:sz w:val="24"/>
          <w:szCs w:val="24"/>
        </w:rPr>
        <w:t xml:space="preserve"> </w:t>
      </w:r>
      <w:r w:rsidR="000F21B8" w:rsidRPr="00A45248">
        <w:rPr>
          <w:rFonts w:ascii="Times New Roman" w:hAnsi="Times New Roman" w:cs="Times New Roman"/>
          <w:color w:val="000000" w:themeColor="text1"/>
          <w:sz w:val="24"/>
          <w:szCs w:val="24"/>
        </w:rPr>
        <w:t xml:space="preserve">village </w:t>
      </w:r>
      <w:r>
        <w:rPr>
          <w:rFonts w:ascii="Times New Roman" w:hAnsi="Times New Roman" w:cs="Times New Roman"/>
          <w:color w:val="000000" w:themeColor="text1"/>
          <w:sz w:val="24"/>
          <w:szCs w:val="24"/>
        </w:rPr>
        <w:t xml:space="preserve">  </w:t>
      </w:r>
      <w:r w:rsidR="000F21B8" w:rsidRPr="00A45248">
        <w:rPr>
          <w:rFonts w:ascii="Times New Roman" w:hAnsi="Times New Roman" w:cs="Times New Roman"/>
          <w:color w:val="000000" w:themeColor="text1"/>
          <w:sz w:val="24"/>
          <w:szCs w:val="24"/>
        </w:rPr>
        <w:t>de</w:t>
      </w:r>
      <w:r>
        <w:rPr>
          <w:rFonts w:ascii="Times New Roman" w:hAnsi="Times New Roman" w:cs="Times New Roman"/>
          <w:color w:val="000000" w:themeColor="text1"/>
          <w:sz w:val="24"/>
          <w:szCs w:val="24"/>
        </w:rPr>
        <w:t xml:space="preserve">  </w:t>
      </w:r>
      <w:r w:rsidR="000F21B8" w:rsidRPr="00A45248">
        <w:rPr>
          <w:rFonts w:ascii="Times New Roman" w:hAnsi="Times New Roman" w:cs="Times New Roman"/>
          <w:color w:val="000000" w:themeColor="text1"/>
          <w:sz w:val="24"/>
          <w:szCs w:val="24"/>
        </w:rPr>
        <w:t xml:space="preserve"> Mézières</w:t>
      </w:r>
      <w:r>
        <w:rPr>
          <w:rFonts w:ascii="Times New Roman" w:hAnsi="Times New Roman" w:cs="Times New Roman"/>
          <w:color w:val="000000" w:themeColor="text1"/>
          <w:sz w:val="24"/>
          <w:szCs w:val="24"/>
        </w:rPr>
        <w:t>-</w:t>
      </w:r>
      <w:r w:rsidR="000F21B8" w:rsidRPr="00A45248">
        <w:rPr>
          <w:rFonts w:ascii="Times New Roman" w:hAnsi="Times New Roman" w:cs="Times New Roman"/>
          <w:color w:val="000000" w:themeColor="text1"/>
          <w:sz w:val="24"/>
          <w:szCs w:val="24"/>
        </w:rPr>
        <w:t>en</w:t>
      </w:r>
      <w:r>
        <w:rPr>
          <w:rFonts w:ascii="Times New Roman" w:hAnsi="Times New Roman" w:cs="Times New Roman"/>
          <w:color w:val="000000" w:themeColor="text1"/>
          <w:sz w:val="24"/>
          <w:szCs w:val="24"/>
        </w:rPr>
        <w:t>-</w:t>
      </w:r>
      <w:r w:rsidR="000F21B8" w:rsidRPr="00A45248">
        <w:rPr>
          <w:rFonts w:ascii="Times New Roman" w:hAnsi="Times New Roman" w:cs="Times New Roman"/>
          <w:color w:val="000000" w:themeColor="text1"/>
          <w:sz w:val="24"/>
          <w:szCs w:val="24"/>
        </w:rPr>
        <w:t xml:space="preserve"> Santerre </w:t>
      </w:r>
      <w:r>
        <w:rPr>
          <w:rFonts w:ascii="Times New Roman" w:hAnsi="Times New Roman" w:cs="Times New Roman"/>
          <w:color w:val="000000" w:themeColor="text1"/>
          <w:sz w:val="24"/>
          <w:szCs w:val="24"/>
        </w:rPr>
        <w:t xml:space="preserve">  </w:t>
      </w:r>
      <w:r w:rsidRPr="00A45248">
        <w:rPr>
          <w:rFonts w:ascii="Times New Roman" w:hAnsi="Times New Roman" w:cs="Times New Roman"/>
          <w:color w:val="000000" w:themeColor="text1"/>
          <w:sz w:val="24"/>
          <w:szCs w:val="24"/>
        </w:rPr>
        <w:t>(</w:t>
      </w:r>
      <w:r w:rsidRPr="00A45248">
        <w:rPr>
          <w:rFonts w:ascii="Times New Roman" w:hAnsi="Times New Roman" w:cs="Times New Roman"/>
          <w:color w:val="000066"/>
          <w:sz w:val="24"/>
          <w:szCs w:val="24"/>
        </w:rPr>
        <w:t>photomontage</w:t>
      </w:r>
      <w:r>
        <w:rPr>
          <w:rFonts w:ascii="Times New Roman" w:hAnsi="Times New Roman" w:cs="Times New Roman"/>
          <w:color w:val="000000" w:themeColor="text1"/>
          <w:sz w:val="24"/>
          <w:szCs w:val="24"/>
        </w:rPr>
        <w:t xml:space="preserve"> </w:t>
      </w:r>
      <w:r>
        <w:rPr>
          <w:rFonts w:ascii="Times New Roman" w:hAnsi="Times New Roman" w:cs="Times New Roman"/>
          <w:color w:val="000066"/>
          <w:sz w:val="24"/>
          <w:szCs w:val="24"/>
        </w:rPr>
        <w:t>n°</w:t>
      </w:r>
      <w:r w:rsidRPr="00A45248">
        <w:rPr>
          <w:rFonts w:ascii="Times New Roman" w:hAnsi="Times New Roman" w:cs="Times New Roman"/>
          <w:color w:val="000066"/>
          <w:sz w:val="24"/>
          <w:szCs w:val="24"/>
        </w:rPr>
        <w:t xml:space="preserve"> 44</w:t>
      </w:r>
      <w:r>
        <w:rPr>
          <w:rFonts w:ascii="Times New Roman" w:hAnsi="Times New Roman" w:cs="Times New Roman"/>
          <w:color w:val="000066"/>
          <w:sz w:val="24"/>
          <w:szCs w:val="24"/>
        </w:rPr>
        <w:t xml:space="preserve">)  </w:t>
      </w:r>
      <w:r w:rsidR="000F21B8" w:rsidRPr="00A45248">
        <w:rPr>
          <w:rFonts w:ascii="Times New Roman" w:hAnsi="Times New Roman" w:cs="Times New Roman"/>
          <w:color w:val="000000" w:themeColor="text1"/>
          <w:sz w:val="24"/>
          <w:szCs w:val="24"/>
        </w:rPr>
        <w:t>sont</w:t>
      </w:r>
    </w:p>
    <w:p w:rsidR="000F21B8" w:rsidRPr="00A45248" w:rsidRDefault="00A45248" w:rsidP="00A45248">
      <w:pPr>
        <w:spacing w:after="0"/>
        <w:ind w:left="360"/>
        <w:jc w:val="both"/>
        <w:rPr>
          <w:rFonts w:ascii="Times New Roman" w:hAnsi="Times New Roman" w:cs="Times New Roman"/>
          <w:color w:val="000000" w:themeColor="text1"/>
          <w:sz w:val="24"/>
          <w:szCs w:val="24"/>
        </w:rPr>
      </w:pPr>
      <w:r>
        <w:rPr>
          <w:rFonts w:ascii="Times New Roman" w:hAnsi="Times New Roman" w:cs="Times New Roman"/>
          <w:color w:val="000066"/>
          <w:sz w:val="24"/>
          <w:szCs w:val="24"/>
        </w:rPr>
        <w:t xml:space="preserve">      </w:t>
      </w:r>
      <w:r w:rsidR="000F21B8" w:rsidRPr="00A45248">
        <w:rPr>
          <w:rFonts w:ascii="Times New Roman" w:hAnsi="Times New Roman" w:cs="Times New Roman"/>
          <w:color w:val="000000" w:themeColor="text1"/>
          <w:sz w:val="24"/>
          <w:szCs w:val="24"/>
        </w:rPr>
        <w:t xml:space="preserve"> également observés.</w:t>
      </w:r>
    </w:p>
    <w:p w:rsidR="000F21B8" w:rsidRPr="00770204" w:rsidRDefault="000F21B8" w:rsidP="000F21B8">
      <w:pPr>
        <w:pStyle w:val="Paragraphedeliste"/>
        <w:spacing w:after="0"/>
        <w:jc w:val="both"/>
        <w:rPr>
          <w:rFonts w:ascii="Times New Roman" w:hAnsi="Times New Roman" w:cs="Times New Roman"/>
          <w:color w:val="3333CC"/>
          <w:sz w:val="24"/>
          <w:szCs w:val="24"/>
        </w:rPr>
      </w:pPr>
      <w:r>
        <w:rPr>
          <w:rFonts w:ascii="Times New Roman" w:hAnsi="Times New Roman" w:cs="Times New Roman"/>
          <w:color w:val="333399"/>
          <w:sz w:val="24"/>
          <w:szCs w:val="24"/>
        </w:rPr>
        <w:t xml:space="preserve"> </w:t>
      </w: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A45248" w:rsidRDefault="000F21B8" w:rsidP="009968BD">
      <w:pPr>
        <w:pStyle w:val="Paragraphedeliste"/>
        <w:jc w:val="both"/>
        <w:rPr>
          <w:rFonts w:ascii="DaxOffc" w:hAnsi="DaxOffc"/>
          <w:color w:val="3333CC"/>
          <w:sz w:val="24"/>
          <w:szCs w:val="24"/>
        </w:rPr>
      </w:pPr>
      <w:r w:rsidRPr="00770204">
        <w:rPr>
          <w:rFonts w:ascii="DaxOffc" w:hAnsi="DaxOffc"/>
          <w:color w:val="3333CC"/>
          <w:sz w:val="24"/>
          <w:szCs w:val="24"/>
        </w:rPr>
        <w:t xml:space="preserve">Le phénomène de surplomb constaté par l’Autorité Environnementale sur le photomontage n°44 est réel. Les éoliennes de Luce viennent s’implanter dans un contexte éolien déjà marqué. Le phénomène de surplomb relevé par l’Autorité Environnementale sur le photomontage n° </w:t>
      </w:r>
      <w:r w:rsidR="009968BD">
        <w:rPr>
          <w:rFonts w:ascii="DaxOffc" w:hAnsi="DaxOffc"/>
          <w:color w:val="3333CC"/>
          <w:sz w:val="24"/>
          <w:szCs w:val="24"/>
        </w:rPr>
        <w:t>46 paraît beaucoup plus limité.</w:t>
      </w:r>
    </w:p>
    <w:p w:rsidR="009968BD" w:rsidRPr="009968BD" w:rsidRDefault="009968BD" w:rsidP="009968BD">
      <w:pPr>
        <w:pStyle w:val="Paragraphedeliste"/>
        <w:jc w:val="both"/>
        <w:rPr>
          <w:rFonts w:ascii="DaxOffc" w:hAnsi="DaxOffc"/>
          <w:color w:val="3333CC"/>
          <w:sz w:val="24"/>
          <w:szCs w:val="24"/>
        </w:rPr>
      </w:pPr>
    </w:p>
    <w:p w:rsidR="00A45248" w:rsidRPr="00A45248" w:rsidRDefault="00A45248" w:rsidP="00A45248">
      <w:pPr>
        <w:pStyle w:val="Paragraphedeliste"/>
        <w:numPr>
          <w:ilvl w:val="0"/>
          <w:numId w:val="3"/>
        </w:numPr>
        <w:jc w:val="both"/>
        <w:rPr>
          <w:rFonts w:ascii="Times New Roman" w:hAnsi="Times New Roman" w:cs="Times New Roman"/>
          <w:color w:val="000000" w:themeColor="text1"/>
          <w:sz w:val="24"/>
          <w:szCs w:val="24"/>
        </w:rPr>
      </w:pPr>
      <w:r w:rsidRPr="00A45248">
        <w:rPr>
          <w:rFonts w:ascii="Times New Roman" w:hAnsi="Times New Roman" w:cs="Times New Roman"/>
          <w:color w:val="000000" w:themeColor="text1"/>
          <w:sz w:val="24"/>
          <w:szCs w:val="24"/>
        </w:rPr>
        <w:t xml:space="preserve">A Wiencourt l’Equipée, le projet entre en concurrence visuelle avec le clocher de l’église </w:t>
      </w:r>
      <w:r>
        <w:rPr>
          <w:rFonts w:ascii="Times New Roman" w:hAnsi="Times New Roman" w:cs="Times New Roman"/>
          <w:color w:val="000000" w:themeColor="text1"/>
          <w:sz w:val="24"/>
          <w:szCs w:val="24"/>
        </w:rPr>
        <w:t>(photomontage</w:t>
      </w:r>
      <w:r w:rsidRPr="00A45248">
        <w:rPr>
          <w:rFonts w:ascii="Times New Roman" w:hAnsi="Times New Roman" w:cs="Times New Roman"/>
          <w:color w:val="000000" w:themeColor="text1"/>
          <w:sz w:val="24"/>
          <w:szCs w:val="24"/>
        </w:rPr>
        <w:t xml:space="preserve"> 48)</w:t>
      </w:r>
      <w:r>
        <w:rPr>
          <w:rFonts w:ascii="Times New Roman" w:hAnsi="Times New Roman" w:cs="Times New Roman"/>
          <w:color w:val="000000" w:themeColor="text1"/>
          <w:sz w:val="24"/>
          <w:szCs w:val="24"/>
        </w:rPr>
        <w:t>.</w:t>
      </w:r>
    </w:p>
    <w:p w:rsidR="00A45248" w:rsidRPr="00770204" w:rsidRDefault="000F21B8" w:rsidP="00A45248">
      <w:pPr>
        <w:pStyle w:val="Paragraphedeliste"/>
        <w:spacing w:after="0"/>
        <w:jc w:val="both"/>
        <w:rPr>
          <w:rFonts w:ascii="Times New Roman" w:hAnsi="Times New Roman" w:cs="Times New Roman"/>
          <w:color w:val="3333CC"/>
          <w:sz w:val="24"/>
          <w:szCs w:val="24"/>
        </w:rPr>
      </w:pPr>
      <w:r>
        <w:rPr>
          <w:rFonts w:ascii="Times New Roman" w:hAnsi="Times New Roman" w:cs="Times New Roman"/>
          <w:color w:val="333399"/>
          <w:sz w:val="24"/>
          <w:szCs w:val="24"/>
        </w:rPr>
        <w:t xml:space="preserve"> </w:t>
      </w:r>
      <w:r w:rsidR="00A45248" w:rsidRPr="00770204">
        <w:rPr>
          <w:rFonts w:ascii="Times New Roman" w:hAnsi="Times New Roman" w:cs="Times New Roman"/>
          <w:color w:val="3333CC"/>
          <w:sz w:val="24"/>
          <w:szCs w:val="24"/>
          <w:u w:val="single"/>
        </w:rPr>
        <w:t>Réponse du demandeur</w:t>
      </w:r>
      <w:r w:rsidR="00A45248" w:rsidRPr="00770204">
        <w:rPr>
          <w:rFonts w:ascii="Times New Roman" w:hAnsi="Times New Roman" w:cs="Times New Roman"/>
          <w:color w:val="3333CC"/>
          <w:sz w:val="24"/>
          <w:szCs w:val="24"/>
        </w:rPr>
        <w:t> :</w:t>
      </w:r>
    </w:p>
    <w:p w:rsidR="000F21B8" w:rsidRPr="00770204" w:rsidRDefault="00A45248" w:rsidP="00404A0D">
      <w:pPr>
        <w:pStyle w:val="Paragraphedeliste"/>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Aucun phénomène de surplomb ni de rupture d’échelle n’est à constater sur ce photomontage.</w:t>
      </w:r>
      <w:r w:rsidRPr="00770204">
        <w:rPr>
          <w:rFonts w:ascii="Times New Roman" w:hAnsi="Times New Roman" w:cs="Times New Roman"/>
          <w:color w:val="3333CC"/>
        </w:rPr>
        <w:t xml:space="preserve"> </w:t>
      </w:r>
      <w:r w:rsidR="000F21B8" w:rsidRPr="00770204">
        <w:rPr>
          <w:rFonts w:ascii="Times New Roman" w:hAnsi="Times New Roman" w:cs="Times New Roman"/>
          <w:color w:val="3333CC"/>
          <w:sz w:val="24"/>
          <w:szCs w:val="24"/>
        </w:rPr>
        <w:t xml:space="preserve"> </w:t>
      </w:r>
    </w:p>
    <w:p w:rsidR="00D3313E" w:rsidRDefault="00D3313E" w:rsidP="00404A0D">
      <w:pPr>
        <w:pStyle w:val="Paragraphedeliste"/>
        <w:jc w:val="both"/>
        <w:rPr>
          <w:rFonts w:ascii="Times New Roman" w:hAnsi="Times New Roman" w:cs="Times New Roman"/>
          <w:color w:val="333399"/>
          <w:sz w:val="24"/>
          <w:szCs w:val="24"/>
        </w:rPr>
      </w:pPr>
    </w:p>
    <w:p w:rsidR="00D3313E" w:rsidRDefault="00081E25" w:rsidP="00EC7723">
      <w:pPr>
        <w:pStyle w:val="Paragraphedeliste"/>
        <w:tabs>
          <w:tab w:val="left" w:pos="284"/>
        </w:tabs>
        <w:ind w:hanging="436"/>
        <w:jc w:val="both"/>
        <w:rPr>
          <w:rFonts w:ascii="Times New Roman" w:hAnsi="Times New Roman" w:cs="Times New Roman"/>
          <w:b/>
          <w:i/>
          <w:color w:val="333399"/>
          <w:sz w:val="24"/>
          <w:szCs w:val="24"/>
        </w:rPr>
      </w:pPr>
      <w:r w:rsidRPr="00081E25">
        <w:rPr>
          <w:rFonts w:ascii="Times New Roman" w:hAnsi="Times New Roman" w:cs="Times New Roman"/>
          <w:b/>
          <w:i/>
          <w:color w:val="000000" w:themeColor="text1"/>
          <w:sz w:val="24"/>
          <w:szCs w:val="24"/>
          <w:u w:val="single"/>
        </w:rPr>
        <w:t>Biodiversité, faune et flore</w:t>
      </w:r>
      <w:r w:rsidRPr="00081E25">
        <w:rPr>
          <w:rFonts w:ascii="Times New Roman" w:hAnsi="Times New Roman" w:cs="Times New Roman"/>
          <w:b/>
          <w:i/>
          <w:color w:val="000000" w:themeColor="text1"/>
          <w:sz w:val="24"/>
          <w:szCs w:val="24"/>
        </w:rPr>
        <w:t> </w:t>
      </w:r>
      <w:r>
        <w:rPr>
          <w:rFonts w:ascii="Times New Roman" w:hAnsi="Times New Roman" w:cs="Times New Roman"/>
          <w:b/>
          <w:i/>
          <w:color w:val="333399"/>
          <w:sz w:val="24"/>
          <w:szCs w:val="24"/>
        </w:rPr>
        <w:t>:</w:t>
      </w:r>
    </w:p>
    <w:p w:rsidR="00EC7723" w:rsidRPr="00EC7723" w:rsidRDefault="00EC7723" w:rsidP="00EC7723">
      <w:pPr>
        <w:pStyle w:val="Paragraphedeliste"/>
        <w:tabs>
          <w:tab w:val="left" w:pos="284"/>
        </w:tabs>
        <w:ind w:hanging="436"/>
        <w:jc w:val="both"/>
        <w:rPr>
          <w:rFonts w:ascii="Times New Roman" w:hAnsi="Times New Roman" w:cs="Times New Roman"/>
          <w:b/>
          <w:i/>
          <w:color w:val="333399"/>
          <w:sz w:val="24"/>
          <w:szCs w:val="24"/>
        </w:rPr>
      </w:pPr>
    </w:p>
    <w:p w:rsidR="00081E25" w:rsidRPr="00081E25" w:rsidRDefault="00081E25" w:rsidP="00081E25">
      <w:pPr>
        <w:pStyle w:val="Paragraphedeliste"/>
        <w:numPr>
          <w:ilvl w:val="0"/>
          <w:numId w:val="3"/>
        </w:numPr>
        <w:tabs>
          <w:tab w:val="left" w:pos="284"/>
        </w:tabs>
        <w:jc w:val="both"/>
        <w:rPr>
          <w:rFonts w:ascii="Times New Roman" w:hAnsi="Times New Roman" w:cs="Times New Roman"/>
          <w:b/>
          <w:i/>
          <w:color w:val="000000" w:themeColor="text1"/>
          <w:sz w:val="24"/>
          <w:szCs w:val="24"/>
        </w:rPr>
      </w:pPr>
      <w:r>
        <w:rPr>
          <w:rFonts w:ascii="Times New Roman" w:hAnsi="Times New Roman" w:cs="Times New Roman"/>
          <w:color w:val="000000" w:themeColor="text1"/>
          <w:sz w:val="24"/>
          <w:szCs w:val="24"/>
        </w:rPr>
        <w:t xml:space="preserve">En compensation </w:t>
      </w:r>
      <w:r w:rsidRPr="00081E25">
        <w:rPr>
          <w:rFonts w:ascii="Times New Roman" w:hAnsi="Times New Roman" w:cs="Times New Roman"/>
          <w:color w:val="000000" w:themeColor="text1"/>
          <w:sz w:val="24"/>
          <w:szCs w:val="24"/>
        </w:rPr>
        <w:t>de l’impact sur les Vanneaux huppés et les pluviers dorés en période</w:t>
      </w:r>
      <w:r w:rsidRPr="00081E25">
        <w:rPr>
          <w:rFonts w:ascii="Times New Roman" w:hAnsi="Times New Roman" w:cs="Times New Roman"/>
          <w:color w:val="000000" w:themeColor="text1"/>
          <w:sz w:val="24"/>
          <w:szCs w:val="24"/>
        </w:rPr>
        <w:br/>
      </w:r>
      <w:r>
        <w:rPr>
          <w:rFonts w:ascii="Times New Roman" w:hAnsi="Times New Roman" w:cs="Times New Roman"/>
          <w:color w:val="000000" w:themeColor="text1"/>
          <w:sz w:val="24"/>
          <w:szCs w:val="24"/>
        </w:rPr>
        <w:t>d’hivernage,</w:t>
      </w:r>
      <w:r w:rsidRPr="00081E25">
        <w:rPr>
          <w:rFonts w:ascii="Times New Roman" w:hAnsi="Times New Roman" w:cs="Times New Roman"/>
          <w:color w:val="000000" w:themeColor="text1"/>
          <w:sz w:val="24"/>
          <w:szCs w:val="24"/>
        </w:rPr>
        <w:t xml:space="preserve"> le porteur de projet prévoit la pérennisation d’un lieu d’</w:t>
      </w:r>
      <w:r>
        <w:rPr>
          <w:rFonts w:ascii="Times New Roman" w:hAnsi="Times New Roman" w:cs="Times New Roman"/>
          <w:color w:val="000000" w:themeColor="text1"/>
          <w:sz w:val="24"/>
          <w:szCs w:val="24"/>
        </w:rPr>
        <w:t xml:space="preserve">hivernage pour ces deux </w:t>
      </w:r>
      <w:r w:rsidRPr="00081E25">
        <w:rPr>
          <w:rFonts w:ascii="Times New Roman" w:hAnsi="Times New Roman" w:cs="Times New Roman"/>
          <w:color w:val="000000" w:themeColor="text1"/>
          <w:sz w:val="24"/>
          <w:szCs w:val="24"/>
        </w:rPr>
        <w:t>espèce</w:t>
      </w:r>
      <w:r>
        <w:rPr>
          <w:rFonts w:ascii="Times New Roman" w:hAnsi="Times New Roman" w:cs="Times New Roman"/>
          <w:color w:val="000000" w:themeColor="text1"/>
          <w:sz w:val="24"/>
          <w:szCs w:val="24"/>
        </w:rPr>
        <w:t>s, à environ 1000 m du projet,</w:t>
      </w:r>
      <w:r w:rsidRPr="00081E25">
        <w:rPr>
          <w:rFonts w:ascii="Times New Roman" w:hAnsi="Times New Roman" w:cs="Times New Roman"/>
          <w:color w:val="000000" w:themeColor="text1"/>
          <w:sz w:val="24"/>
          <w:szCs w:val="24"/>
        </w:rPr>
        <w:t xml:space="preserve"> sur une surfac</w:t>
      </w:r>
      <w:r>
        <w:rPr>
          <w:rFonts w:ascii="Times New Roman" w:hAnsi="Times New Roman" w:cs="Times New Roman"/>
          <w:color w:val="000000" w:themeColor="text1"/>
          <w:sz w:val="24"/>
          <w:szCs w:val="24"/>
        </w:rPr>
        <w:t>e de 60 ha environ. Toutefois, il n’est prévu</w:t>
      </w:r>
      <w:r w:rsidRPr="00081E25">
        <w:rPr>
          <w:rFonts w:ascii="Times New Roman" w:hAnsi="Times New Roman" w:cs="Times New Roman"/>
          <w:color w:val="000000" w:themeColor="text1"/>
          <w:sz w:val="24"/>
          <w:szCs w:val="24"/>
        </w:rPr>
        <w:t xml:space="preserve"> qu’une mise en œuvre de la mesure sur une durée de deux ans.</w:t>
      </w:r>
      <w:r w:rsidRPr="00081E25">
        <w:rPr>
          <w:rFonts w:ascii="Times New Roman" w:hAnsi="Times New Roman" w:cs="Times New Roman"/>
          <w:color w:val="000000" w:themeColor="text1"/>
          <w:sz w:val="24"/>
          <w:szCs w:val="24"/>
        </w:rPr>
        <w:br/>
        <w:t>L’Autorité Environnementale estime que cette mesure compensatoire n’est pas pérenne</w:t>
      </w:r>
      <w:r>
        <w:rPr>
          <w:rFonts w:ascii="Times New Roman" w:hAnsi="Times New Roman" w:cs="Times New Roman"/>
          <w:color w:val="000000" w:themeColor="text1"/>
          <w:sz w:val="24"/>
          <w:szCs w:val="24"/>
        </w:rPr>
        <w:t>,</w:t>
      </w:r>
      <w:r w:rsidRPr="00081E25">
        <w:rPr>
          <w:rFonts w:ascii="Times New Roman" w:hAnsi="Times New Roman" w:cs="Times New Roman"/>
          <w:color w:val="000000" w:themeColor="text1"/>
          <w:sz w:val="24"/>
          <w:szCs w:val="24"/>
        </w:rPr>
        <w:br/>
        <w:t>et qu’elle doit être mise en œuvre, a minima, sur la durée d’exploitation du parc éolien</w:t>
      </w:r>
      <w:r>
        <w:rPr>
          <w:rFonts w:ascii="Times New Roman" w:hAnsi="Times New Roman" w:cs="Times New Roman"/>
          <w:color w:val="000000" w:themeColor="text1"/>
          <w:sz w:val="24"/>
          <w:szCs w:val="24"/>
        </w:rPr>
        <w:t>.</w:t>
      </w:r>
    </w:p>
    <w:p w:rsidR="00081E25" w:rsidRPr="00770204" w:rsidRDefault="00081E25" w:rsidP="00081E25">
      <w:pPr>
        <w:pStyle w:val="Paragraphedeliste"/>
        <w:spacing w:after="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3A07B9" w:rsidRPr="00C07946" w:rsidRDefault="00081E25" w:rsidP="00C07946">
      <w:pPr>
        <w:pStyle w:val="Paragraphedeliste"/>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rPr>
        <w:t>Dans un premier temps, la convention établie avec l’exploitant en place ne peut être prolongée faute d’accord. Ces deux premières années d’observation et le suivi réglementaire prévus permettront à l’exploitant et à ENERTRAG Santerre IV, de mettre en œuvre des mesures compensatoires supplémentaires</w:t>
      </w:r>
      <w:r w:rsidR="00457D46">
        <w:rPr>
          <w:rFonts w:ascii="Times New Roman" w:hAnsi="Times New Roman" w:cs="Times New Roman"/>
          <w:color w:val="3333CC"/>
          <w:sz w:val="24"/>
          <w:szCs w:val="24"/>
        </w:rPr>
        <w:t>, si les impacts le justifient.</w:t>
      </w:r>
    </w:p>
    <w:p w:rsidR="0039244B" w:rsidRDefault="0039244B" w:rsidP="003A07B9">
      <w:pPr>
        <w:spacing w:after="0"/>
        <w:ind w:right="-284"/>
        <w:rPr>
          <w:rFonts w:ascii="Times New Roman" w:hAnsi="Times New Roman" w:cs="Times New Roman"/>
        </w:rPr>
      </w:pPr>
    </w:p>
    <w:p w:rsidR="003A07B9" w:rsidRPr="00F758DF" w:rsidRDefault="003A07B9" w:rsidP="003A07B9">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3A07B9" w:rsidRPr="00F758DF" w:rsidRDefault="003A07B9" w:rsidP="003A07B9">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2D33E9" w:rsidRDefault="002D33E9" w:rsidP="00457D46">
      <w:pPr>
        <w:pStyle w:val="Paragraphedeliste"/>
        <w:jc w:val="both"/>
        <w:rPr>
          <w:rFonts w:ascii="Times New Roman" w:hAnsi="Times New Roman" w:cs="Times New Roman"/>
          <w:color w:val="3333CC"/>
          <w:sz w:val="24"/>
          <w:szCs w:val="24"/>
        </w:rPr>
      </w:pPr>
    </w:p>
    <w:p w:rsidR="003A07B9" w:rsidRDefault="003A07B9" w:rsidP="00457D46">
      <w:pPr>
        <w:pStyle w:val="Paragraphedeliste"/>
        <w:jc w:val="both"/>
        <w:rPr>
          <w:rFonts w:ascii="Times New Roman" w:hAnsi="Times New Roman" w:cs="Times New Roman"/>
          <w:color w:val="3333CC"/>
          <w:sz w:val="24"/>
          <w:szCs w:val="24"/>
        </w:rPr>
      </w:pPr>
    </w:p>
    <w:tbl>
      <w:tblPr>
        <w:tblStyle w:val="Grilledutableau"/>
        <w:tblW w:w="0" w:type="auto"/>
        <w:tblInd w:w="720" w:type="dxa"/>
        <w:tblLook w:val="04A0" w:firstRow="1" w:lastRow="0" w:firstColumn="1" w:lastColumn="0" w:noHBand="0" w:noVBand="1"/>
      </w:tblPr>
      <w:tblGrid>
        <w:gridCol w:w="8626"/>
      </w:tblGrid>
      <w:tr w:rsidR="003A07B9" w:rsidTr="0040776E">
        <w:trPr>
          <w:trHeight w:val="2682"/>
        </w:trPr>
        <w:tc>
          <w:tcPr>
            <w:tcW w:w="9062" w:type="dxa"/>
          </w:tcPr>
          <w:p w:rsidR="003A07B9" w:rsidRPr="003A07B9" w:rsidRDefault="003A07B9" w:rsidP="003A07B9">
            <w:pPr>
              <w:pStyle w:val="Paragraphedeliste"/>
              <w:ind w:left="0"/>
              <w:jc w:val="both"/>
              <w:rPr>
                <w:rFonts w:ascii="Times New Roman" w:hAnsi="Times New Roman" w:cs="Times New Roman"/>
                <w:i/>
                <w:color w:val="000000" w:themeColor="text1"/>
                <w:sz w:val="24"/>
                <w:szCs w:val="24"/>
                <w:u w:val="single"/>
              </w:rPr>
            </w:pPr>
            <w:r w:rsidRPr="009F5813">
              <w:rPr>
                <w:rFonts w:ascii="Times New Roman" w:hAnsi="Times New Roman" w:cs="Times New Roman"/>
                <w:i/>
                <w:color w:val="000000" w:themeColor="text1"/>
                <w:sz w:val="24"/>
                <w:szCs w:val="24"/>
                <w:u w:val="single"/>
              </w:rPr>
              <w:t>Commentaire du commissaire enquêteur :</w:t>
            </w:r>
          </w:p>
          <w:p w:rsidR="003A07B9" w:rsidRDefault="003A07B9" w:rsidP="003A07B9">
            <w:pPr>
              <w:jc w:val="both"/>
              <w:rPr>
                <w:rFonts w:ascii="Times New Roman" w:hAnsi="Times New Roman" w:cs="Times New Roman"/>
                <w:b/>
                <w:i/>
                <w:sz w:val="24"/>
                <w:szCs w:val="24"/>
              </w:rPr>
            </w:pPr>
            <w:r w:rsidRPr="003A07B9">
              <w:rPr>
                <w:rFonts w:ascii="Times New Roman" w:hAnsi="Times New Roman" w:cs="Times New Roman"/>
                <w:i/>
                <w:sz w:val="24"/>
                <w:szCs w:val="24"/>
              </w:rPr>
              <w:t xml:space="preserve">L’étude d’impact sur l’avifaune conclue, pour deux des éoliennes implantées (B2 et B4) à un impact important sur les aires hivernales de stationnement des Vanneaux huppés et des Pluviers dorés. La mesure décidée pour compenser cette  perte d’habitat  consiste, pour </w:t>
            </w:r>
            <w:r w:rsidRPr="003A07B9">
              <w:rPr>
                <w:rFonts w:ascii="Times New Roman" w:hAnsi="Times New Roman" w:cs="Times New Roman"/>
                <w:b/>
                <w:i/>
                <w:sz w:val="24"/>
                <w:szCs w:val="24"/>
              </w:rPr>
              <w:t>une durée de deux ans</w:t>
            </w:r>
            <w:r w:rsidRPr="003A07B9">
              <w:rPr>
                <w:rFonts w:ascii="Times New Roman" w:hAnsi="Times New Roman" w:cs="Times New Roman"/>
                <w:i/>
                <w:sz w:val="24"/>
                <w:szCs w:val="24"/>
              </w:rPr>
              <w:t xml:space="preserve">, à réserver, à proximité (1000 m de la première éolienne), un  espace de 60 ha pour l’hivernage de ces espèces. Comme le relève l’Autorité Environnementale, </w:t>
            </w:r>
            <w:r w:rsidRPr="008B596B">
              <w:rPr>
                <w:rFonts w:ascii="Times New Roman" w:hAnsi="Times New Roman" w:cs="Times New Roman"/>
                <w:b/>
                <w:i/>
                <w:sz w:val="24"/>
                <w:szCs w:val="24"/>
              </w:rPr>
              <w:t>cette mesure demanderait à être pérennisée dans le temps, au minimum pour la durée d’exploitation du parc,</w:t>
            </w:r>
            <w:r w:rsidRPr="003A07B9">
              <w:rPr>
                <w:rFonts w:ascii="Times New Roman" w:hAnsi="Times New Roman" w:cs="Times New Roman"/>
                <w:i/>
                <w:sz w:val="24"/>
                <w:szCs w:val="24"/>
              </w:rPr>
              <w:t xml:space="preserve"> soit sur le territoire prévu, soit sur un site proche similaire, </w:t>
            </w:r>
            <w:r w:rsidRPr="003A07B9">
              <w:rPr>
                <w:rFonts w:ascii="Times New Roman" w:hAnsi="Times New Roman" w:cs="Times New Roman"/>
                <w:b/>
                <w:i/>
                <w:sz w:val="24"/>
                <w:szCs w:val="24"/>
              </w:rPr>
              <w:t>au risque de voir disparaître définitivement ces populations d’ois</w:t>
            </w:r>
            <w:r w:rsidR="00395932">
              <w:rPr>
                <w:rFonts w:ascii="Times New Roman" w:hAnsi="Times New Roman" w:cs="Times New Roman"/>
                <w:b/>
                <w:i/>
                <w:sz w:val="24"/>
                <w:szCs w:val="24"/>
              </w:rPr>
              <w:t>eaux du secteur d’implantation du projet.</w:t>
            </w:r>
          </w:p>
          <w:p w:rsidR="007D108A" w:rsidRDefault="007D108A" w:rsidP="003A07B9">
            <w:pPr>
              <w:jc w:val="both"/>
              <w:rPr>
                <w:rFonts w:ascii="Times New Roman" w:hAnsi="Times New Roman" w:cs="Times New Roman"/>
                <w:b/>
                <w:i/>
                <w:sz w:val="24"/>
                <w:szCs w:val="24"/>
              </w:rPr>
            </w:pPr>
          </w:p>
          <w:p w:rsidR="00395932" w:rsidRPr="00395932" w:rsidRDefault="00395932" w:rsidP="003A07B9">
            <w:pPr>
              <w:jc w:val="both"/>
              <w:rPr>
                <w:rFonts w:ascii="Times New Roman" w:hAnsi="Times New Roman" w:cs="Times New Roman"/>
                <w:i/>
                <w:sz w:val="24"/>
                <w:szCs w:val="24"/>
              </w:rPr>
            </w:pPr>
            <w:r w:rsidRPr="00395932">
              <w:rPr>
                <w:rFonts w:ascii="Times New Roman" w:hAnsi="Times New Roman" w:cs="Times New Roman"/>
                <w:i/>
                <w:sz w:val="24"/>
                <w:szCs w:val="24"/>
              </w:rPr>
              <w:t>L’engagement volontaire</w:t>
            </w:r>
            <w:r>
              <w:rPr>
                <w:rFonts w:ascii="Times New Roman" w:hAnsi="Times New Roman" w:cs="Times New Roman"/>
                <w:i/>
                <w:sz w:val="24"/>
                <w:szCs w:val="24"/>
              </w:rPr>
              <w:t xml:space="preserve"> relatif à la mise en œuvre de cette mesure précise</w:t>
            </w:r>
            <w:r w:rsidR="007D108A">
              <w:rPr>
                <w:rFonts w:ascii="Times New Roman" w:hAnsi="Times New Roman" w:cs="Times New Roman"/>
                <w:i/>
                <w:sz w:val="24"/>
                <w:szCs w:val="24"/>
              </w:rPr>
              <w:t xml:space="preserve"> en effet</w:t>
            </w:r>
            <w:r>
              <w:rPr>
                <w:rFonts w:ascii="Times New Roman" w:hAnsi="Times New Roman" w:cs="Times New Roman"/>
                <w:i/>
                <w:sz w:val="24"/>
                <w:szCs w:val="24"/>
              </w:rPr>
              <w:t>, dans son article 5 « Modification et nullité de la convention »,</w:t>
            </w:r>
            <w:r w:rsidR="007D108A">
              <w:rPr>
                <w:rFonts w:ascii="Times New Roman" w:hAnsi="Times New Roman" w:cs="Times New Roman"/>
                <w:i/>
                <w:sz w:val="24"/>
                <w:szCs w:val="24"/>
              </w:rPr>
              <w:t xml:space="preserve"> que «celle-ci</w:t>
            </w:r>
            <w:r>
              <w:rPr>
                <w:rFonts w:ascii="Times New Roman" w:hAnsi="Times New Roman" w:cs="Times New Roman"/>
                <w:i/>
                <w:sz w:val="24"/>
                <w:szCs w:val="24"/>
              </w:rPr>
              <w:t xml:space="preserve"> prendrait fin de plein droit si des projets incompatibles avec </w:t>
            </w:r>
            <w:r w:rsidR="007D108A">
              <w:rPr>
                <w:rFonts w:ascii="Times New Roman" w:hAnsi="Times New Roman" w:cs="Times New Roman"/>
                <w:i/>
                <w:sz w:val="24"/>
                <w:szCs w:val="24"/>
              </w:rPr>
              <w:t>la présente convention venaient à être lancés par le propriétaire ou l’exploitant des parcelles concernées»</w:t>
            </w:r>
            <w:r>
              <w:rPr>
                <w:rFonts w:ascii="Times New Roman" w:hAnsi="Times New Roman" w:cs="Times New Roman"/>
                <w:i/>
                <w:sz w:val="24"/>
                <w:szCs w:val="24"/>
              </w:rPr>
              <w:t xml:space="preserve"> </w:t>
            </w:r>
          </w:p>
          <w:p w:rsidR="003A07B9" w:rsidRDefault="003A07B9" w:rsidP="00457D46">
            <w:pPr>
              <w:pStyle w:val="Paragraphedeliste"/>
              <w:ind w:left="0"/>
              <w:jc w:val="both"/>
              <w:rPr>
                <w:rFonts w:ascii="Times New Roman" w:hAnsi="Times New Roman" w:cs="Times New Roman"/>
                <w:color w:val="3333CC"/>
                <w:sz w:val="24"/>
                <w:szCs w:val="24"/>
              </w:rPr>
            </w:pPr>
          </w:p>
        </w:tc>
      </w:tr>
    </w:tbl>
    <w:p w:rsidR="00395932" w:rsidRPr="003A07B9" w:rsidRDefault="00395932" w:rsidP="003A07B9">
      <w:pPr>
        <w:jc w:val="both"/>
        <w:rPr>
          <w:rFonts w:ascii="Times New Roman" w:hAnsi="Times New Roman" w:cs="Times New Roman"/>
          <w:color w:val="3333CC"/>
          <w:sz w:val="24"/>
          <w:szCs w:val="24"/>
        </w:rPr>
      </w:pPr>
    </w:p>
    <w:p w:rsidR="00081E25" w:rsidRPr="00081E25" w:rsidRDefault="00081E25" w:rsidP="00081E25">
      <w:pPr>
        <w:pStyle w:val="Paragraphedeliste"/>
        <w:numPr>
          <w:ilvl w:val="0"/>
          <w:numId w:val="3"/>
        </w:numPr>
        <w:jc w:val="both"/>
        <w:rPr>
          <w:rFonts w:ascii="Times New Roman" w:hAnsi="Times New Roman" w:cs="Times New Roman"/>
          <w:color w:val="000000" w:themeColor="text1"/>
          <w:sz w:val="24"/>
          <w:szCs w:val="24"/>
        </w:rPr>
      </w:pPr>
      <w:r w:rsidRPr="00081E25">
        <w:rPr>
          <w:rFonts w:ascii="Times New Roman" w:hAnsi="Times New Roman" w:cs="Times New Roman"/>
          <w:color w:val="000000" w:themeColor="text1"/>
          <w:sz w:val="24"/>
          <w:szCs w:val="24"/>
        </w:rPr>
        <w:t>L’Autorité Environnementale ne rejoint pas le porteur de projet dans la qualification des</w:t>
      </w:r>
      <w:r w:rsidRPr="00081E25">
        <w:rPr>
          <w:rFonts w:ascii="Times New Roman" w:hAnsi="Times New Roman" w:cs="Times New Roman"/>
          <w:color w:val="000000" w:themeColor="text1"/>
          <w:sz w:val="24"/>
          <w:szCs w:val="24"/>
        </w:rPr>
        <w:br/>
        <w:t>impacts</w:t>
      </w:r>
      <w:r>
        <w:rPr>
          <w:rFonts w:ascii="Times New Roman" w:hAnsi="Times New Roman" w:cs="Times New Roman"/>
          <w:color w:val="000000" w:themeColor="text1"/>
          <w:sz w:val="24"/>
          <w:szCs w:val="24"/>
        </w:rPr>
        <w:t>,</w:t>
      </w:r>
      <w:r w:rsidRPr="00081E25">
        <w:rPr>
          <w:rFonts w:ascii="Times New Roman" w:hAnsi="Times New Roman" w:cs="Times New Roman"/>
          <w:color w:val="000000" w:themeColor="text1"/>
          <w:sz w:val="24"/>
          <w:szCs w:val="24"/>
        </w:rPr>
        <w:t xml:space="preserve"> compte tenu notamment de la réduction des zones de quiétude pour l’avifaune</w:t>
      </w:r>
      <w:r w:rsidRPr="00081E25">
        <w:rPr>
          <w:rFonts w:ascii="Times New Roman" w:hAnsi="Times New Roman" w:cs="Times New Roman"/>
          <w:color w:val="000000" w:themeColor="text1"/>
          <w:sz w:val="24"/>
          <w:szCs w:val="24"/>
        </w:rPr>
        <w:br/>
        <w:t>induite par le projet et de l’insuffisance des mesures proposées</w:t>
      </w:r>
      <w:r>
        <w:rPr>
          <w:rFonts w:ascii="Times New Roman" w:hAnsi="Times New Roman" w:cs="Times New Roman"/>
          <w:color w:val="000000" w:themeColor="text1"/>
          <w:sz w:val="24"/>
          <w:szCs w:val="24"/>
        </w:rPr>
        <w:t>.</w:t>
      </w:r>
    </w:p>
    <w:p w:rsidR="002209D3" w:rsidRPr="00C7323A" w:rsidRDefault="002209D3" w:rsidP="002209D3">
      <w:pPr>
        <w:pStyle w:val="Paragraphedeliste"/>
        <w:numPr>
          <w:ilvl w:val="0"/>
          <w:numId w:val="3"/>
        </w:numPr>
        <w:spacing w:after="0"/>
        <w:jc w:val="both"/>
        <w:rPr>
          <w:rFonts w:ascii="Times New Roman" w:hAnsi="Times New Roman" w:cs="Times New Roman"/>
          <w:color w:val="333399"/>
          <w:sz w:val="24"/>
          <w:szCs w:val="24"/>
        </w:rPr>
      </w:pPr>
      <w:r w:rsidRPr="00242750">
        <w:rPr>
          <w:rFonts w:ascii="Times New Roman" w:hAnsi="Times New Roman" w:cs="Times New Roman"/>
          <w:color w:val="333399"/>
          <w:sz w:val="24"/>
          <w:szCs w:val="24"/>
          <w:u w:val="single"/>
        </w:rPr>
        <w:t>Réponse du demandeur</w:t>
      </w:r>
      <w:r w:rsidRPr="00242750">
        <w:rPr>
          <w:rFonts w:ascii="Times New Roman" w:hAnsi="Times New Roman" w:cs="Times New Roman"/>
          <w:color w:val="333399"/>
          <w:sz w:val="24"/>
          <w:szCs w:val="24"/>
        </w:rPr>
        <w:t> :</w:t>
      </w:r>
    </w:p>
    <w:p w:rsidR="002209D3" w:rsidRPr="002209D3" w:rsidRDefault="002209D3" w:rsidP="00404A0D">
      <w:pPr>
        <w:pStyle w:val="Paragraphedeliste"/>
        <w:jc w:val="both"/>
        <w:rPr>
          <w:rFonts w:ascii="Times New Roman" w:hAnsi="Times New Roman" w:cs="Times New Roman"/>
          <w:color w:val="333399"/>
          <w:sz w:val="24"/>
          <w:szCs w:val="24"/>
        </w:rPr>
      </w:pPr>
      <w:r w:rsidRPr="002209D3">
        <w:rPr>
          <w:rFonts w:ascii="Times New Roman" w:hAnsi="Times New Roman" w:cs="Times New Roman"/>
          <w:color w:val="333399"/>
          <w:sz w:val="24"/>
          <w:szCs w:val="24"/>
        </w:rPr>
        <w:t xml:space="preserve">Le projet éolien de LUCE dispose grâce au suivi réalisé sur le parc éolien de Caix, de données sur les enjeux avifaunistiques du territoire, et le comportement de l’avifaune au regard des éoliennes, sur une période de  3 ans. </w:t>
      </w:r>
    </w:p>
    <w:p w:rsidR="00276155" w:rsidRDefault="002209D3" w:rsidP="0081348E">
      <w:pPr>
        <w:pStyle w:val="Paragraphedeliste"/>
        <w:jc w:val="both"/>
        <w:rPr>
          <w:rFonts w:ascii="Times New Roman" w:hAnsi="Times New Roman" w:cs="Times New Roman"/>
          <w:color w:val="333399"/>
          <w:sz w:val="24"/>
          <w:szCs w:val="24"/>
        </w:rPr>
      </w:pPr>
      <w:r w:rsidRPr="002209D3">
        <w:rPr>
          <w:rFonts w:ascii="Times New Roman" w:hAnsi="Times New Roman" w:cs="Times New Roman"/>
          <w:color w:val="333399"/>
          <w:sz w:val="24"/>
          <w:szCs w:val="24"/>
        </w:rPr>
        <w:t>L’impact cumulé des parcs éoliens de Caix et de LUCE à l’échelle du plateau semble modéré, notamment pour le Vanneau huppé et le Pluvier doré. De grands espaces de respiration permettent des déplacements locaux, ainsi que des haltes migratoire, à l’échelle du périmètre éloigné, notamment pour les limicoles.</w:t>
      </w:r>
    </w:p>
    <w:p w:rsidR="0081348E" w:rsidRPr="0081348E" w:rsidRDefault="0081348E" w:rsidP="0081348E">
      <w:pPr>
        <w:pStyle w:val="Paragraphedeliste"/>
        <w:jc w:val="both"/>
        <w:rPr>
          <w:rFonts w:ascii="Times New Roman" w:hAnsi="Times New Roman" w:cs="Times New Roman"/>
          <w:color w:val="333399"/>
          <w:sz w:val="24"/>
          <w:szCs w:val="24"/>
        </w:rPr>
      </w:pPr>
    </w:p>
    <w:p w:rsidR="002209D3" w:rsidRDefault="002209D3" w:rsidP="002209D3">
      <w:pPr>
        <w:pStyle w:val="Paragraphedeliste"/>
        <w:tabs>
          <w:tab w:val="left" w:pos="284"/>
        </w:tabs>
        <w:ind w:hanging="436"/>
        <w:jc w:val="both"/>
        <w:rPr>
          <w:rFonts w:ascii="Times New Roman" w:hAnsi="Times New Roman" w:cs="Times New Roman"/>
          <w:b/>
          <w:i/>
          <w:color w:val="333399"/>
          <w:sz w:val="24"/>
          <w:szCs w:val="24"/>
        </w:rPr>
      </w:pPr>
      <w:r>
        <w:rPr>
          <w:rFonts w:ascii="Times New Roman" w:hAnsi="Times New Roman" w:cs="Times New Roman"/>
          <w:b/>
          <w:i/>
          <w:color w:val="000000" w:themeColor="text1"/>
          <w:sz w:val="24"/>
          <w:szCs w:val="24"/>
          <w:u w:val="single"/>
        </w:rPr>
        <w:t>Santé et risques</w:t>
      </w:r>
      <w:r w:rsidRPr="00081E25">
        <w:rPr>
          <w:rFonts w:ascii="Times New Roman" w:hAnsi="Times New Roman" w:cs="Times New Roman"/>
          <w:b/>
          <w:i/>
          <w:color w:val="000000" w:themeColor="text1"/>
          <w:sz w:val="24"/>
          <w:szCs w:val="24"/>
        </w:rPr>
        <w:t> </w:t>
      </w:r>
      <w:r>
        <w:rPr>
          <w:rFonts w:ascii="Times New Roman" w:hAnsi="Times New Roman" w:cs="Times New Roman"/>
          <w:b/>
          <w:i/>
          <w:color w:val="333399"/>
          <w:sz w:val="24"/>
          <w:szCs w:val="24"/>
        </w:rPr>
        <w:t>:</w:t>
      </w:r>
    </w:p>
    <w:p w:rsidR="00D3313E" w:rsidRDefault="00D3313E" w:rsidP="002209D3">
      <w:pPr>
        <w:pStyle w:val="Paragraphedeliste"/>
        <w:tabs>
          <w:tab w:val="left" w:pos="284"/>
        </w:tabs>
        <w:ind w:hanging="436"/>
        <w:jc w:val="both"/>
        <w:rPr>
          <w:rFonts w:ascii="Times New Roman" w:hAnsi="Times New Roman" w:cs="Times New Roman"/>
          <w:b/>
          <w:i/>
          <w:color w:val="333399"/>
          <w:sz w:val="24"/>
          <w:szCs w:val="24"/>
        </w:rPr>
      </w:pPr>
    </w:p>
    <w:p w:rsidR="006008E8" w:rsidRDefault="00D3313E" w:rsidP="00D3313E">
      <w:pPr>
        <w:pStyle w:val="Paragraphedeliste"/>
        <w:numPr>
          <w:ilvl w:val="0"/>
          <w:numId w:val="3"/>
        </w:numPr>
        <w:jc w:val="both"/>
        <w:rPr>
          <w:rFonts w:ascii="Times New Roman" w:hAnsi="Times New Roman" w:cs="Times New Roman"/>
          <w:color w:val="000000" w:themeColor="text1"/>
          <w:sz w:val="24"/>
          <w:szCs w:val="24"/>
        </w:rPr>
      </w:pPr>
      <w:r w:rsidRPr="00D3313E">
        <w:rPr>
          <w:rFonts w:ascii="Times New Roman" w:hAnsi="Times New Roman" w:cs="Times New Roman"/>
          <w:color w:val="000000" w:themeColor="text1"/>
          <w:sz w:val="24"/>
          <w:szCs w:val="24"/>
        </w:rPr>
        <w:t>L’Autorité Environ</w:t>
      </w:r>
      <w:r>
        <w:rPr>
          <w:rFonts w:ascii="Times New Roman" w:hAnsi="Times New Roman" w:cs="Times New Roman"/>
          <w:color w:val="000000" w:themeColor="text1"/>
          <w:sz w:val="24"/>
          <w:szCs w:val="24"/>
        </w:rPr>
        <w:t>nementale préconise</w:t>
      </w:r>
      <w:r w:rsidRPr="00D3313E">
        <w:rPr>
          <w:rFonts w:ascii="Times New Roman" w:hAnsi="Times New Roman" w:cs="Times New Roman"/>
          <w:color w:val="000000" w:themeColor="text1"/>
          <w:sz w:val="24"/>
          <w:szCs w:val="24"/>
        </w:rPr>
        <w:t xml:space="preserve"> la réalisation de mesures des niveaux d’émissions et d’émergence sonores après la mise en service des éoliennes.</w:t>
      </w:r>
    </w:p>
    <w:p w:rsidR="00D3313E" w:rsidRPr="00770204" w:rsidRDefault="00D3313E" w:rsidP="00D3313E">
      <w:pPr>
        <w:pStyle w:val="Paragraphedeliste"/>
        <w:spacing w:after="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D3313E" w:rsidRDefault="00D3313E" w:rsidP="00D3313E">
      <w:pPr>
        <w:pStyle w:val="Paragraphedeliste"/>
        <w:jc w:val="both"/>
        <w:rPr>
          <w:rFonts w:ascii="DaxOffc" w:hAnsi="DaxOffc"/>
          <w:color w:val="3333CC"/>
          <w:sz w:val="24"/>
          <w:szCs w:val="24"/>
        </w:rPr>
      </w:pPr>
      <w:r w:rsidRPr="00D3313E">
        <w:rPr>
          <w:rFonts w:ascii="DaxOffc" w:hAnsi="DaxOffc"/>
          <w:color w:val="3333CC"/>
          <w:sz w:val="24"/>
          <w:szCs w:val="24"/>
        </w:rPr>
        <w:t>Conformément à la réglementation, le pétitionnaire réalisera une étude acoustique une fois les éoliennes mises en service, afin de s’assurer du respect des niveaux d’émergence admis.</w:t>
      </w:r>
    </w:p>
    <w:p w:rsidR="00D3313E" w:rsidRDefault="00D3313E" w:rsidP="00D3313E">
      <w:pPr>
        <w:pStyle w:val="Paragraphedeliste"/>
        <w:jc w:val="both"/>
        <w:rPr>
          <w:rFonts w:ascii="DaxOffc" w:hAnsi="DaxOffc"/>
          <w:color w:val="3333CC"/>
          <w:sz w:val="24"/>
          <w:szCs w:val="24"/>
        </w:rPr>
      </w:pPr>
    </w:p>
    <w:p w:rsidR="00D3313E" w:rsidRDefault="00D3313E" w:rsidP="00D3313E">
      <w:pPr>
        <w:pStyle w:val="Paragraphedeliste"/>
        <w:tabs>
          <w:tab w:val="left" w:pos="284"/>
        </w:tabs>
        <w:ind w:hanging="436"/>
        <w:jc w:val="both"/>
        <w:rPr>
          <w:rFonts w:ascii="Times New Roman" w:hAnsi="Times New Roman" w:cs="Times New Roman"/>
          <w:b/>
          <w:i/>
          <w:color w:val="333399"/>
          <w:sz w:val="24"/>
          <w:szCs w:val="24"/>
        </w:rPr>
      </w:pPr>
      <w:r>
        <w:rPr>
          <w:rFonts w:ascii="Times New Roman" w:hAnsi="Times New Roman" w:cs="Times New Roman"/>
          <w:b/>
          <w:i/>
          <w:color w:val="000000" w:themeColor="text1"/>
          <w:sz w:val="24"/>
          <w:szCs w:val="24"/>
          <w:u w:val="single"/>
        </w:rPr>
        <w:t>Analyse des effets cumulés</w:t>
      </w:r>
      <w:r w:rsidRPr="00081E25">
        <w:rPr>
          <w:rFonts w:ascii="Times New Roman" w:hAnsi="Times New Roman" w:cs="Times New Roman"/>
          <w:b/>
          <w:i/>
          <w:color w:val="000000" w:themeColor="text1"/>
          <w:sz w:val="24"/>
          <w:szCs w:val="24"/>
        </w:rPr>
        <w:t> </w:t>
      </w:r>
      <w:r>
        <w:rPr>
          <w:rFonts w:ascii="Times New Roman" w:hAnsi="Times New Roman" w:cs="Times New Roman"/>
          <w:b/>
          <w:i/>
          <w:color w:val="333399"/>
          <w:sz w:val="24"/>
          <w:szCs w:val="24"/>
        </w:rPr>
        <w:t>:</w:t>
      </w:r>
    </w:p>
    <w:p w:rsidR="00D3313E" w:rsidRDefault="00D3313E" w:rsidP="00D3313E">
      <w:pPr>
        <w:pStyle w:val="Paragraphedeliste"/>
        <w:tabs>
          <w:tab w:val="left" w:pos="284"/>
        </w:tabs>
        <w:ind w:hanging="436"/>
        <w:jc w:val="both"/>
        <w:rPr>
          <w:rFonts w:ascii="Times New Roman" w:hAnsi="Times New Roman" w:cs="Times New Roman"/>
          <w:b/>
          <w:i/>
          <w:color w:val="333399"/>
          <w:sz w:val="24"/>
          <w:szCs w:val="24"/>
        </w:rPr>
      </w:pPr>
    </w:p>
    <w:p w:rsidR="00E47E1E" w:rsidRDefault="00D3313E" w:rsidP="00D3313E">
      <w:pPr>
        <w:pStyle w:val="Paragraphedeliste"/>
        <w:numPr>
          <w:ilvl w:val="0"/>
          <w:numId w:val="3"/>
        </w:numPr>
        <w:tabs>
          <w:tab w:val="left" w:pos="284"/>
        </w:tabs>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w:t>
      </w:r>
      <w:r w:rsidRPr="00D3313E">
        <w:rPr>
          <w:rFonts w:ascii="Times New Roman" w:hAnsi="Times New Roman" w:cs="Times New Roman"/>
          <w:color w:val="000000" w:themeColor="text1"/>
          <w:sz w:val="24"/>
          <w:szCs w:val="24"/>
        </w:rPr>
        <w:t>e dossier présente une analyse de la saturation visuelle autour des 3 villages les</w:t>
      </w:r>
      <w:r w:rsidRPr="00D3313E">
        <w:rPr>
          <w:rFonts w:ascii="Times New Roman" w:hAnsi="Times New Roman" w:cs="Times New Roman"/>
          <w:color w:val="000000" w:themeColor="text1"/>
          <w:sz w:val="24"/>
          <w:szCs w:val="24"/>
        </w:rPr>
        <w:br/>
        <w:t>plus proches. L’Autorité Environnementale regrette que cette analyse n’ait pas été menée</w:t>
      </w:r>
      <w:r>
        <w:rPr>
          <w:rFonts w:ascii="Times New Roman" w:hAnsi="Times New Roman" w:cs="Times New Roman"/>
          <w:color w:val="000000" w:themeColor="text1"/>
          <w:sz w:val="24"/>
          <w:szCs w:val="24"/>
        </w:rPr>
        <w:t xml:space="preserve"> </w:t>
      </w:r>
      <w:r w:rsidRPr="00D3313E">
        <w:rPr>
          <w:rFonts w:ascii="Times New Roman" w:hAnsi="Times New Roman" w:cs="Times New Roman"/>
          <w:color w:val="000000" w:themeColor="text1"/>
          <w:sz w:val="24"/>
          <w:szCs w:val="24"/>
        </w:rPr>
        <w:t>sur les 5 autres</w:t>
      </w:r>
      <w:r>
        <w:rPr>
          <w:rFonts w:ascii="Times New Roman" w:hAnsi="Times New Roman" w:cs="Times New Roman"/>
          <w:color w:val="000000" w:themeColor="text1"/>
          <w:sz w:val="24"/>
          <w:szCs w:val="24"/>
        </w:rPr>
        <w:t xml:space="preserve"> bourgs situés à proximité,</w:t>
      </w:r>
      <w:r w:rsidRPr="00D3313E">
        <w:rPr>
          <w:rFonts w:ascii="Times New Roman" w:hAnsi="Times New Roman" w:cs="Times New Roman"/>
          <w:color w:val="000000" w:themeColor="text1"/>
          <w:sz w:val="24"/>
          <w:szCs w:val="24"/>
        </w:rPr>
        <w:t xml:space="preserve"> et en particulier, au niveau du village </w:t>
      </w:r>
    </w:p>
    <w:p w:rsidR="007D108A" w:rsidRDefault="00F9367A" w:rsidP="007D108A">
      <w:pPr>
        <w:pStyle w:val="Paragraphedeliste"/>
        <w:tabs>
          <w:tab w:val="left" w:pos="284"/>
        </w:tabs>
        <w:jc w:val="both"/>
        <w:rPr>
          <w:rFonts w:ascii="Times New Roman" w:hAnsi="Times New Roman" w:cs="Times New Roman"/>
          <w:color w:val="000000" w:themeColor="text1"/>
          <w:sz w:val="24"/>
          <w:szCs w:val="24"/>
        </w:rPr>
      </w:pPr>
      <w:r w:rsidRPr="00E47E1E">
        <w:rPr>
          <w:rFonts w:ascii="Times New Roman" w:hAnsi="Times New Roman" w:cs="Times New Roman"/>
          <w:color w:val="000000" w:themeColor="text1"/>
          <w:sz w:val="24"/>
          <w:szCs w:val="24"/>
        </w:rPr>
        <w:t xml:space="preserve">du </w:t>
      </w:r>
      <w:r>
        <w:rPr>
          <w:rFonts w:ascii="Times New Roman" w:hAnsi="Times New Roman" w:cs="Times New Roman"/>
          <w:color w:val="000000" w:themeColor="text1"/>
          <w:sz w:val="24"/>
          <w:szCs w:val="24"/>
        </w:rPr>
        <w:t xml:space="preserve"> </w:t>
      </w:r>
      <w:r w:rsidRPr="00E47E1E">
        <w:rPr>
          <w:rFonts w:ascii="Times New Roman" w:hAnsi="Times New Roman" w:cs="Times New Roman"/>
          <w:color w:val="000000" w:themeColor="text1"/>
          <w:sz w:val="24"/>
          <w:szCs w:val="24"/>
        </w:rPr>
        <w:t xml:space="preserve">Quesnel, où </w:t>
      </w:r>
      <w:r>
        <w:rPr>
          <w:rFonts w:ascii="Times New Roman" w:hAnsi="Times New Roman" w:cs="Times New Roman"/>
          <w:color w:val="000000" w:themeColor="text1"/>
          <w:sz w:val="24"/>
          <w:szCs w:val="24"/>
        </w:rPr>
        <w:t xml:space="preserve">  </w:t>
      </w:r>
      <w:r w:rsidRPr="00E47E1E">
        <w:rPr>
          <w:rFonts w:ascii="Times New Roman" w:hAnsi="Times New Roman" w:cs="Times New Roman"/>
          <w:color w:val="000000" w:themeColor="text1"/>
          <w:sz w:val="24"/>
          <w:szCs w:val="24"/>
        </w:rPr>
        <w:t xml:space="preserve">un </w:t>
      </w:r>
      <w:r>
        <w:rPr>
          <w:rFonts w:ascii="Times New Roman" w:hAnsi="Times New Roman" w:cs="Times New Roman"/>
          <w:color w:val="000000" w:themeColor="text1"/>
          <w:sz w:val="24"/>
          <w:szCs w:val="24"/>
        </w:rPr>
        <w:t xml:space="preserve">  </w:t>
      </w:r>
      <w:r w:rsidRPr="00E47E1E">
        <w:rPr>
          <w:rFonts w:ascii="Times New Roman" w:hAnsi="Times New Roman" w:cs="Times New Roman"/>
          <w:color w:val="000000" w:themeColor="text1"/>
          <w:sz w:val="24"/>
          <w:szCs w:val="24"/>
        </w:rPr>
        <w:t>effet</w:t>
      </w:r>
      <w:r>
        <w:rPr>
          <w:rFonts w:ascii="Times New Roman" w:hAnsi="Times New Roman" w:cs="Times New Roman"/>
          <w:color w:val="000000" w:themeColor="text1"/>
          <w:sz w:val="24"/>
          <w:szCs w:val="24"/>
        </w:rPr>
        <w:t xml:space="preserve">  </w:t>
      </w:r>
      <w:r w:rsidRPr="00E47E1E">
        <w:rPr>
          <w:rFonts w:ascii="Times New Roman" w:hAnsi="Times New Roman" w:cs="Times New Roman"/>
          <w:color w:val="000000" w:themeColor="text1"/>
          <w:sz w:val="24"/>
          <w:szCs w:val="24"/>
        </w:rPr>
        <w:t xml:space="preserve"> d’encerclement</w:t>
      </w:r>
      <w:r>
        <w:rPr>
          <w:rFonts w:ascii="Times New Roman" w:hAnsi="Times New Roman" w:cs="Times New Roman"/>
          <w:color w:val="000000" w:themeColor="text1"/>
          <w:sz w:val="24"/>
          <w:szCs w:val="24"/>
        </w:rPr>
        <w:t xml:space="preserve"> </w:t>
      </w:r>
      <w:r w:rsidRPr="00E47E1E">
        <w:rPr>
          <w:rFonts w:ascii="Times New Roman" w:hAnsi="Times New Roman" w:cs="Times New Roman"/>
          <w:color w:val="000000" w:themeColor="text1"/>
          <w:sz w:val="24"/>
          <w:szCs w:val="24"/>
        </w:rPr>
        <w:t xml:space="preserve"> est</w:t>
      </w:r>
      <w:r>
        <w:rPr>
          <w:rFonts w:ascii="Times New Roman" w:hAnsi="Times New Roman" w:cs="Times New Roman"/>
          <w:color w:val="000000" w:themeColor="text1"/>
          <w:sz w:val="24"/>
          <w:szCs w:val="24"/>
        </w:rPr>
        <w:t xml:space="preserve"> </w:t>
      </w:r>
      <w:r w:rsidRPr="00E47E1E">
        <w:rPr>
          <w:rFonts w:ascii="Times New Roman" w:hAnsi="Times New Roman" w:cs="Times New Roman"/>
          <w:color w:val="000000" w:themeColor="text1"/>
          <w:sz w:val="24"/>
          <w:szCs w:val="24"/>
        </w:rPr>
        <w:t xml:space="preserve"> attendu.</w:t>
      </w:r>
    </w:p>
    <w:p w:rsidR="0039244B" w:rsidRDefault="0039244B" w:rsidP="007D108A">
      <w:pPr>
        <w:pStyle w:val="Paragraphedeliste"/>
        <w:tabs>
          <w:tab w:val="left" w:pos="284"/>
        </w:tabs>
        <w:ind w:left="0"/>
        <w:jc w:val="both"/>
        <w:rPr>
          <w:rFonts w:ascii="Times New Roman" w:hAnsi="Times New Roman" w:cs="Times New Roman"/>
        </w:rPr>
      </w:pPr>
    </w:p>
    <w:p w:rsidR="00395932" w:rsidRPr="007D108A" w:rsidRDefault="00395932" w:rsidP="007D108A">
      <w:pPr>
        <w:pStyle w:val="Paragraphedeliste"/>
        <w:tabs>
          <w:tab w:val="left" w:pos="284"/>
        </w:tabs>
        <w:ind w:left="0"/>
        <w:jc w:val="both"/>
        <w:rPr>
          <w:rFonts w:ascii="Times New Roman" w:hAnsi="Times New Roman" w:cs="Times New Roman"/>
          <w:color w:val="000000" w:themeColor="text1"/>
          <w:sz w:val="24"/>
          <w:szCs w:val="24"/>
        </w:rPr>
      </w:pPr>
      <w:r w:rsidRPr="00F758DF">
        <w:rPr>
          <w:rFonts w:ascii="Times New Roman" w:hAnsi="Times New Roman" w:cs="Times New Roman"/>
        </w:rPr>
        <w:lastRenderedPageBreak/>
        <w:t xml:space="preserve">Dossier n° E17000091/80        Projet  éolien sur les communes de Caix, Vrély                 T.A Amiens  </w:t>
      </w:r>
    </w:p>
    <w:p w:rsidR="00395932" w:rsidRPr="00F758DF" w:rsidRDefault="00395932" w:rsidP="00395932">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395932" w:rsidRPr="00395932" w:rsidRDefault="00395932" w:rsidP="00395932">
      <w:pPr>
        <w:tabs>
          <w:tab w:val="left" w:pos="284"/>
        </w:tabs>
        <w:jc w:val="both"/>
        <w:rPr>
          <w:rFonts w:ascii="Times New Roman" w:hAnsi="Times New Roman" w:cs="Times New Roman"/>
          <w:color w:val="000000" w:themeColor="text1"/>
          <w:sz w:val="24"/>
          <w:szCs w:val="24"/>
        </w:rPr>
      </w:pPr>
    </w:p>
    <w:p w:rsidR="00C07946" w:rsidRPr="00395932" w:rsidRDefault="00F9367A" w:rsidP="00395932">
      <w:pPr>
        <w:pStyle w:val="Paragraphedeliste"/>
        <w:tabs>
          <w:tab w:val="left" w:pos="284"/>
        </w:tabs>
        <w:jc w:val="both"/>
        <w:rPr>
          <w:rFonts w:ascii="Times New Roman" w:hAnsi="Times New Roman" w:cs="Times New Roman"/>
          <w:color w:val="000000" w:themeColor="text1"/>
          <w:sz w:val="24"/>
          <w:szCs w:val="24"/>
        </w:rPr>
      </w:pPr>
      <w:r w:rsidRPr="00E47E1E">
        <w:rPr>
          <w:rFonts w:ascii="Times New Roman" w:hAnsi="Times New Roman" w:cs="Times New Roman"/>
          <w:color w:val="000000" w:themeColor="text1"/>
          <w:sz w:val="24"/>
          <w:szCs w:val="24"/>
        </w:rPr>
        <w:t xml:space="preserve"> L’Autorité Environnementale</w:t>
      </w:r>
      <w:r>
        <w:rPr>
          <w:rFonts w:ascii="Times New Roman" w:hAnsi="Times New Roman" w:cs="Times New Roman"/>
          <w:color w:val="000000" w:themeColor="text1"/>
          <w:sz w:val="24"/>
          <w:szCs w:val="24"/>
        </w:rPr>
        <w:t xml:space="preserve"> </w:t>
      </w:r>
      <w:r w:rsidR="00D3313E" w:rsidRPr="00F9367A">
        <w:rPr>
          <w:rFonts w:ascii="Times New Roman" w:hAnsi="Times New Roman" w:cs="Times New Roman"/>
          <w:color w:val="000000" w:themeColor="text1"/>
          <w:sz w:val="24"/>
          <w:szCs w:val="24"/>
        </w:rPr>
        <w:t>recommande</w:t>
      </w:r>
      <w:r w:rsidR="00276155">
        <w:rPr>
          <w:rFonts w:ascii="Times New Roman" w:hAnsi="Times New Roman" w:cs="Times New Roman"/>
          <w:color w:val="000000" w:themeColor="text1"/>
          <w:sz w:val="24"/>
          <w:szCs w:val="24"/>
        </w:rPr>
        <w:t xml:space="preserve"> de compléter l’analyse par une </w:t>
      </w:r>
      <w:r w:rsidR="00D3313E" w:rsidRPr="00F9367A">
        <w:rPr>
          <w:rFonts w:ascii="Times New Roman" w:hAnsi="Times New Roman" w:cs="Times New Roman"/>
          <w:color w:val="000000" w:themeColor="text1"/>
          <w:sz w:val="24"/>
          <w:szCs w:val="24"/>
        </w:rPr>
        <w:t xml:space="preserve">évaluation </w:t>
      </w:r>
      <w:r w:rsidR="00E47E1E" w:rsidRPr="00F9367A">
        <w:rPr>
          <w:rFonts w:ascii="Times New Roman" w:hAnsi="Times New Roman" w:cs="Times New Roman"/>
          <w:color w:val="000000" w:themeColor="text1"/>
          <w:sz w:val="24"/>
          <w:szCs w:val="24"/>
        </w:rPr>
        <w:t>de la saturation visuelle depuis</w:t>
      </w:r>
      <w:r w:rsidR="00276155">
        <w:rPr>
          <w:rFonts w:ascii="Times New Roman" w:hAnsi="Times New Roman" w:cs="Times New Roman"/>
          <w:color w:val="000000" w:themeColor="text1"/>
          <w:sz w:val="24"/>
          <w:szCs w:val="24"/>
        </w:rPr>
        <w:t xml:space="preserve"> </w:t>
      </w:r>
      <w:r w:rsidR="00D3313E" w:rsidRPr="00276155">
        <w:rPr>
          <w:rFonts w:ascii="Times New Roman" w:hAnsi="Times New Roman" w:cs="Times New Roman"/>
          <w:color w:val="000000" w:themeColor="text1"/>
          <w:sz w:val="24"/>
          <w:szCs w:val="24"/>
        </w:rPr>
        <w:t>l’intérieur des villages, au travers, notamment de prises de vue supplémentaires recommandées précédemment ou de photomontages à 360°.</w:t>
      </w:r>
    </w:p>
    <w:p w:rsidR="00D3313E" w:rsidRPr="00770204" w:rsidRDefault="00D3313E" w:rsidP="00D3313E">
      <w:pPr>
        <w:pStyle w:val="Paragraphedeliste"/>
        <w:spacing w:after="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D3313E" w:rsidRDefault="00D3313E" w:rsidP="00D3313E">
      <w:pPr>
        <w:pStyle w:val="Paragraphedeliste"/>
        <w:spacing w:after="0"/>
        <w:jc w:val="both"/>
        <w:rPr>
          <w:rFonts w:ascii="DaxOffc" w:hAnsi="DaxOffc"/>
          <w:color w:val="3333CC"/>
          <w:sz w:val="24"/>
          <w:szCs w:val="24"/>
        </w:rPr>
      </w:pPr>
      <w:r w:rsidRPr="00A53EEB">
        <w:rPr>
          <w:rFonts w:ascii="DaxOffc" w:hAnsi="DaxOffc"/>
          <w:color w:val="3333CC"/>
          <w:sz w:val="24"/>
          <w:szCs w:val="24"/>
        </w:rPr>
        <w:t xml:space="preserve">Une analyse de l’effet de saturation sur le bourg de Le Quesnel a été réalisée dans le dossier </w:t>
      </w:r>
      <w:r w:rsidR="00E47E1E">
        <w:rPr>
          <w:rFonts w:ascii="DaxOffc" w:hAnsi="DaxOffc"/>
          <w:color w:val="3333CC"/>
          <w:sz w:val="24"/>
          <w:szCs w:val="24"/>
        </w:rPr>
        <w:t xml:space="preserve">complémentaire </w:t>
      </w:r>
      <w:r w:rsidRPr="00A53EEB">
        <w:rPr>
          <w:rFonts w:ascii="DaxOffc" w:hAnsi="DaxOffc"/>
          <w:color w:val="3333CC"/>
          <w:sz w:val="24"/>
          <w:szCs w:val="24"/>
        </w:rPr>
        <w:t>édité le</w:t>
      </w:r>
      <w:r w:rsidR="00A53EEB" w:rsidRPr="00A53EEB">
        <w:rPr>
          <w:rFonts w:ascii="DaxOffc" w:hAnsi="DaxOffc"/>
          <w:color w:val="3333CC"/>
          <w:sz w:val="24"/>
          <w:szCs w:val="24"/>
        </w:rPr>
        <w:t xml:space="preserve"> 05 juillet 2017 (p128-pièce n°7 du sous-dossier n°7). D</w:t>
      </w:r>
      <w:r w:rsidRPr="00A53EEB">
        <w:rPr>
          <w:rFonts w:ascii="DaxOffc" w:hAnsi="DaxOffc"/>
          <w:color w:val="3333CC"/>
          <w:sz w:val="24"/>
          <w:szCs w:val="24"/>
        </w:rPr>
        <w:t>es photomontages complémentaires ont été</w:t>
      </w:r>
      <w:r w:rsidR="00A53EEB" w:rsidRPr="00A53EEB">
        <w:rPr>
          <w:rFonts w:ascii="DaxOffc" w:hAnsi="DaxOffc"/>
          <w:color w:val="3333CC"/>
          <w:sz w:val="24"/>
          <w:szCs w:val="24"/>
        </w:rPr>
        <w:t xml:space="preserve"> </w:t>
      </w:r>
      <w:r w:rsidRPr="00A53EEB">
        <w:rPr>
          <w:rFonts w:ascii="DaxOffc" w:hAnsi="DaxOffc"/>
          <w:color w:val="3333CC"/>
          <w:sz w:val="24"/>
          <w:szCs w:val="24"/>
        </w:rPr>
        <w:t>réalisés pour étudier ce phénomène depuis les centres bourgs de Caix, Cayeux en Santerre, Rosières en</w:t>
      </w:r>
      <w:r w:rsidR="00A53EEB" w:rsidRPr="00A53EEB">
        <w:rPr>
          <w:rFonts w:ascii="DaxOffc" w:hAnsi="DaxOffc"/>
          <w:color w:val="3333CC"/>
        </w:rPr>
        <w:t xml:space="preserve"> </w:t>
      </w:r>
      <w:r w:rsidRPr="00A53EEB">
        <w:rPr>
          <w:rFonts w:ascii="DaxOffc" w:hAnsi="DaxOffc"/>
          <w:color w:val="3333CC"/>
          <w:sz w:val="24"/>
          <w:szCs w:val="24"/>
        </w:rPr>
        <w:t>Santerre, Vrély, Warvilliers, Beaufort en Santerre, Beaucourt en Santerre et le Quesn</w:t>
      </w:r>
      <w:r w:rsidR="00A53EEB" w:rsidRPr="00A53EEB">
        <w:rPr>
          <w:rFonts w:ascii="DaxOffc" w:hAnsi="DaxOffc"/>
          <w:color w:val="3333CC"/>
          <w:sz w:val="24"/>
          <w:szCs w:val="24"/>
        </w:rPr>
        <w:t xml:space="preserve">el (photomontage </w:t>
      </w:r>
      <w:r w:rsidRPr="00A53EEB">
        <w:rPr>
          <w:rFonts w:ascii="DaxOffc" w:hAnsi="DaxOffc"/>
          <w:color w:val="3333CC"/>
          <w:sz w:val="24"/>
          <w:szCs w:val="24"/>
        </w:rPr>
        <w:t xml:space="preserve"> n° 61 à 69).Voir annexe n°1.</w:t>
      </w:r>
    </w:p>
    <w:p w:rsidR="00A53EEB" w:rsidRDefault="00A53EEB" w:rsidP="00A53EEB">
      <w:pPr>
        <w:spacing w:after="0"/>
        <w:jc w:val="both"/>
        <w:rPr>
          <w:rFonts w:ascii="Times New Roman" w:hAnsi="Times New Roman" w:cs="Times New Roman"/>
          <w:color w:val="3333CC"/>
          <w:sz w:val="24"/>
          <w:szCs w:val="24"/>
        </w:rPr>
      </w:pPr>
    </w:p>
    <w:p w:rsidR="00A53EEB" w:rsidRPr="00A53EEB" w:rsidRDefault="00A53EEB" w:rsidP="00A53EEB">
      <w:pPr>
        <w:pStyle w:val="Paragraphedeliste"/>
        <w:numPr>
          <w:ilvl w:val="0"/>
          <w:numId w:val="3"/>
        </w:numPr>
        <w:spacing w:after="0"/>
        <w:jc w:val="both"/>
        <w:rPr>
          <w:rFonts w:ascii="Times New Roman" w:hAnsi="Times New Roman" w:cs="Times New Roman"/>
          <w:color w:val="000000" w:themeColor="text1"/>
          <w:sz w:val="24"/>
          <w:szCs w:val="24"/>
        </w:rPr>
      </w:pPr>
      <w:r w:rsidRPr="00A53EEB">
        <w:rPr>
          <w:rFonts w:ascii="Times New Roman" w:hAnsi="Times New Roman" w:cs="Times New Roman"/>
          <w:color w:val="000000" w:themeColor="text1"/>
          <w:sz w:val="24"/>
          <w:szCs w:val="24"/>
        </w:rPr>
        <w:t>L’Autorité Environnementale estime que le projet vient effacer des espaces de respiration existants entre les parcs du secteur</w:t>
      </w:r>
      <w:r>
        <w:rPr>
          <w:rFonts w:ascii="Times New Roman" w:hAnsi="Times New Roman" w:cs="Times New Roman"/>
          <w:color w:val="000000" w:themeColor="text1"/>
          <w:sz w:val="24"/>
          <w:szCs w:val="24"/>
        </w:rPr>
        <w:t>,</w:t>
      </w:r>
      <w:r w:rsidRPr="00A53EEB">
        <w:rPr>
          <w:rFonts w:ascii="Times New Roman" w:hAnsi="Times New Roman" w:cs="Times New Roman"/>
          <w:color w:val="000000" w:themeColor="text1"/>
          <w:sz w:val="24"/>
          <w:szCs w:val="24"/>
        </w:rPr>
        <w:t xml:space="preserve"> et qu’en ce sens le projet renforce le phénomène</w:t>
      </w:r>
      <w:r>
        <w:rPr>
          <w:rFonts w:ascii="Times New Roman" w:hAnsi="Times New Roman" w:cs="Times New Roman"/>
          <w:color w:val="000000" w:themeColor="text1"/>
          <w:sz w:val="24"/>
          <w:szCs w:val="24"/>
        </w:rPr>
        <w:t xml:space="preserve"> </w:t>
      </w:r>
      <w:r w:rsidRPr="00A53EEB">
        <w:rPr>
          <w:rFonts w:ascii="Times New Roman" w:hAnsi="Times New Roman" w:cs="Times New Roman"/>
          <w:color w:val="000000" w:themeColor="text1"/>
          <w:sz w:val="24"/>
          <w:szCs w:val="24"/>
        </w:rPr>
        <w:t>de saturation visuelle du paysage.</w:t>
      </w:r>
    </w:p>
    <w:p w:rsidR="00A53EEB" w:rsidRPr="00770204" w:rsidRDefault="00A53EEB" w:rsidP="00A53EEB">
      <w:pPr>
        <w:pStyle w:val="Paragraphedeliste"/>
        <w:spacing w:after="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A53EEB" w:rsidRPr="00A53EEB" w:rsidRDefault="00A53EEB" w:rsidP="00A53EEB">
      <w:pPr>
        <w:pStyle w:val="Paragraphedeliste"/>
        <w:spacing w:after="0"/>
        <w:jc w:val="both"/>
        <w:rPr>
          <w:rFonts w:ascii="Times New Roman" w:hAnsi="Times New Roman" w:cs="Times New Roman"/>
          <w:color w:val="3333CC"/>
          <w:sz w:val="24"/>
          <w:szCs w:val="24"/>
        </w:rPr>
      </w:pPr>
      <w:r w:rsidRPr="00A53EEB">
        <w:rPr>
          <w:rFonts w:ascii="DaxOffc" w:hAnsi="DaxOffc"/>
          <w:color w:val="3333CC"/>
          <w:sz w:val="24"/>
          <w:szCs w:val="24"/>
        </w:rPr>
        <w:t>Depuis les villages et les bourgs qui gravitent autour du projet éolien, le bâti et la végétation des espaces privatifs et publics dissimulent tout ou partie du projet éolien. Rarement visibles depuis ces lieux de vie (cœur de bourgs, franges des villages), les extrémités des pales de quelques éoliennes du projet et du parc de Caix peuvent émerger au-dessus des toits des habitations, ou profiter d’une perspective formée</w:t>
      </w:r>
      <w:r w:rsidRPr="00A53EEB">
        <w:rPr>
          <w:rFonts w:ascii="DaxOffc" w:hAnsi="DaxOffc"/>
          <w:color w:val="3333CC"/>
        </w:rPr>
        <w:br/>
      </w:r>
      <w:r w:rsidRPr="00A53EEB">
        <w:rPr>
          <w:rFonts w:ascii="DaxOffc" w:hAnsi="DaxOffc"/>
          <w:color w:val="3333CC"/>
          <w:sz w:val="24"/>
          <w:szCs w:val="24"/>
        </w:rPr>
        <w:t>par l’alignement d’une rue, cadrée par le tissu bâti. Dans tous les cas, l’effet de saturation est nul depuis ces bourgs et  l’occupation horizontale des éoliennes visibles (quand elles le sont) est bien inférieure aux seuils d’alerte.</w:t>
      </w:r>
    </w:p>
    <w:p w:rsidR="00276155" w:rsidRDefault="00276155" w:rsidP="00276155">
      <w:pPr>
        <w:jc w:val="both"/>
        <w:rPr>
          <w:rFonts w:ascii="AauxPro-BlackOSF-Identity-H" w:hAnsi="AauxPro-BlackOSF-Identity-H"/>
          <w:color w:val="FFFFFF"/>
          <w:sz w:val="18"/>
          <w:szCs w:val="18"/>
        </w:rPr>
      </w:pPr>
    </w:p>
    <w:tbl>
      <w:tblPr>
        <w:tblStyle w:val="Grilledutableau"/>
        <w:tblW w:w="0" w:type="auto"/>
        <w:tblInd w:w="421" w:type="dxa"/>
        <w:tblLook w:val="04A0" w:firstRow="1" w:lastRow="0" w:firstColumn="1" w:lastColumn="0" w:noHBand="0" w:noVBand="1"/>
      </w:tblPr>
      <w:tblGrid>
        <w:gridCol w:w="8925"/>
      </w:tblGrid>
      <w:tr w:rsidR="00276155" w:rsidTr="00113019">
        <w:tc>
          <w:tcPr>
            <w:tcW w:w="8641" w:type="dxa"/>
          </w:tcPr>
          <w:p w:rsidR="00276155" w:rsidRDefault="00276155" w:rsidP="00276155">
            <w:pPr>
              <w:jc w:val="both"/>
              <w:rPr>
                <w:rFonts w:ascii="Times New Roman" w:hAnsi="Times New Roman" w:cs="Times New Roman"/>
                <w:i/>
                <w:noProof/>
                <w:sz w:val="24"/>
                <w:szCs w:val="24"/>
                <w:lang w:eastAsia="fr-FR"/>
              </w:rPr>
            </w:pPr>
            <w:r w:rsidRPr="00276155">
              <w:rPr>
                <w:rFonts w:ascii="Times New Roman" w:hAnsi="Times New Roman" w:cs="Times New Roman"/>
                <w:i/>
                <w:noProof/>
                <w:sz w:val="24"/>
                <w:szCs w:val="24"/>
                <w:u w:val="single"/>
                <w:lang w:eastAsia="fr-FR"/>
              </w:rPr>
              <w:t>Commentaire de commissaire enquêteur</w:t>
            </w:r>
            <w:r w:rsidRPr="00276155">
              <w:rPr>
                <w:rFonts w:ascii="Times New Roman" w:hAnsi="Times New Roman" w:cs="Times New Roman"/>
                <w:i/>
                <w:noProof/>
                <w:sz w:val="24"/>
                <w:szCs w:val="24"/>
                <w:lang w:eastAsia="fr-FR"/>
              </w:rPr>
              <w:t> :</w:t>
            </w:r>
          </w:p>
          <w:p w:rsidR="00276155" w:rsidRDefault="00113019" w:rsidP="00276155">
            <w:pPr>
              <w:jc w:val="both"/>
              <w:rPr>
                <w:rFonts w:ascii="Times New Roman" w:hAnsi="Times New Roman" w:cs="Times New Roman"/>
                <w:i/>
                <w:noProof/>
                <w:sz w:val="24"/>
                <w:szCs w:val="24"/>
                <w:lang w:eastAsia="fr-FR"/>
              </w:rPr>
            </w:pPr>
            <w:r>
              <w:rPr>
                <w:rFonts w:ascii="Times New Roman" w:hAnsi="Times New Roman" w:cs="Times New Roman"/>
                <w:i/>
                <w:noProof/>
                <w:sz w:val="24"/>
                <w:szCs w:val="24"/>
                <w:lang w:eastAsia="fr-FR"/>
              </w:rPr>
              <w:t>A</w:t>
            </w:r>
            <w:r w:rsidR="00483A7F">
              <w:rPr>
                <w:rFonts w:ascii="Times New Roman" w:hAnsi="Times New Roman" w:cs="Times New Roman"/>
                <w:i/>
                <w:noProof/>
                <w:sz w:val="24"/>
                <w:szCs w:val="24"/>
                <w:lang w:eastAsia="fr-FR"/>
              </w:rPr>
              <w:t xml:space="preserve"> </w:t>
            </w:r>
            <w:r>
              <w:rPr>
                <w:rFonts w:ascii="Times New Roman" w:hAnsi="Times New Roman" w:cs="Times New Roman"/>
                <w:i/>
                <w:noProof/>
                <w:sz w:val="24"/>
                <w:szCs w:val="24"/>
                <w:lang w:eastAsia="fr-FR"/>
              </w:rPr>
              <w:t>la lecture des cartes d’implantation des parcs éoliens du secteur, il semble que les parcs les plus proches en fonctionnement soient :</w:t>
            </w:r>
          </w:p>
          <w:p w:rsidR="00113019" w:rsidRDefault="00E04769" w:rsidP="00113019">
            <w:pPr>
              <w:pStyle w:val="Paragraphedeliste"/>
              <w:numPr>
                <w:ilvl w:val="0"/>
                <w:numId w:val="3"/>
              </w:numPr>
              <w:jc w:val="both"/>
              <w:rPr>
                <w:rFonts w:ascii="Times New Roman" w:hAnsi="Times New Roman" w:cs="Times New Roman"/>
                <w:i/>
                <w:noProof/>
                <w:sz w:val="24"/>
                <w:szCs w:val="24"/>
                <w:lang w:eastAsia="fr-FR"/>
              </w:rPr>
            </w:pPr>
            <w:r>
              <w:rPr>
                <w:rFonts w:ascii="Times New Roman" w:hAnsi="Times New Roman" w:cs="Times New Roman"/>
                <w:i/>
                <w:noProof/>
                <w:sz w:val="24"/>
                <w:szCs w:val="24"/>
                <w:lang w:eastAsia="fr-FR"/>
              </w:rPr>
              <w:t>Le parc de la Grande Sole</w:t>
            </w:r>
            <w:r w:rsidR="00483A7F">
              <w:rPr>
                <w:rFonts w:ascii="Times New Roman" w:hAnsi="Times New Roman" w:cs="Times New Roman"/>
                <w:i/>
                <w:noProof/>
                <w:sz w:val="24"/>
                <w:szCs w:val="24"/>
                <w:lang w:eastAsia="fr-FR"/>
              </w:rPr>
              <w:t xml:space="preserve"> (6 éoliennes)</w:t>
            </w:r>
            <w:r>
              <w:rPr>
                <w:rFonts w:ascii="Times New Roman" w:hAnsi="Times New Roman" w:cs="Times New Roman"/>
                <w:i/>
                <w:noProof/>
                <w:sz w:val="24"/>
                <w:szCs w:val="24"/>
                <w:lang w:eastAsia="fr-FR"/>
              </w:rPr>
              <w:t>, à 5 km au nord-ouest ;</w:t>
            </w:r>
          </w:p>
          <w:p w:rsidR="00E04769" w:rsidRDefault="00E04769" w:rsidP="00113019">
            <w:pPr>
              <w:pStyle w:val="Paragraphedeliste"/>
              <w:numPr>
                <w:ilvl w:val="0"/>
                <w:numId w:val="3"/>
              </w:numPr>
              <w:jc w:val="both"/>
              <w:rPr>
                <w:rFonts w:ascii="Times New Roman" w:hAnsi="Times New Roman" w:cs="Times New Roman"/>
                <w:i/>
                <w:noProof/>
                <w:sz w:val="24"/>
                <w:szCs w:val="24"/>
                <w:lang w:eastAsia="fr-FR"/>
              </w:rPr>
            </w:pPr>
            <w:r>
              <w:rPr>
                <w:rFonts w:ascii="Times New Roman" w:hAnsi="Times New Roman" w:cs="Times New Roman"/>
                <w:i/>
                <w:noProof/>
                <w:sz w:val="24"/>
                <w:szCs w:val="24"/>
                <w:lang w:eastAsia="fr-FR"/>
              </w:rPr>
              <w:t>Les parcs de Santerre Energie et du Champ Perdu</w:t>
            </w:r>
            <w:r w:rsidR="00483A7F">
              <w:rPr>
                <w:rFonts w:ascii="Times New Roman" w:hAnsi="Times New Roman" w:cs="Times New Roman"/>
                <w:i/>
                <w:noProof/>
                <w:sz w:val="24"/>
                <w:szCs w:val="24"/>
                <w:lang w:eastAsia="fr-FR"/>
              </w:rPr>
              <w:t xml:space="preserve"> (12 éoliennes)</w:t>
            </w:r>
            <w:r>
              <w:rPr>
                <w:rFonts w:ascii="Times New Roman" w:hAnsi="Times New Roman" w:cs="Times New Roman"/>
                <w:i/>
                <w:noProof/>
                <w:sz w:val="24"/>
                <w:szCs w:val="24"/>
                <w:lang w:eastAsia="fr-FR"/>
              </w:rPr>
              <w:t>, à 7 km au sud ;</w:t>
            </w:r>
          </w:p>
          <w:p w:rsidR="00E04769" w:rsidRDefault="00E04769" w:rsidP="00113019">
            <w:pPr>
              <w:pStyle w:val="Paragraphedeliste"/>
              <w:numPr>
                <w:ilvl w:val="0"/>
                <w:numId w:val="3"/>
              </w:numPr>
              <w:jc w:val="both"/>
              <w:rPr>
                <w:rFonts w:ascii="Times New Roman" w:hAnsi="Times New Roman" w:cs="Times New Roman"/>
                <w:i/>
                <w:noProof/>
                <w:sz w:val="24"/>
                <w:szCs w:val="24"/>
                <w:lang w:eastAsia="fr-FR"/>
              </w:rPr>
            </w:pPr>
            <w:r>
              <w:rPr>
                <w:rFonts w:ascii="Times New Roman" w:hAnsi="Times New Roman" w:cs="Times New Roman"/>
                <w:i/>
                <w:noProof/>
                <w:sz w:val="24"/>
                <w:szCs w:val="24"/>
                <w:lang w:eastAsia="fr-FR"/>
              </w:rPr>
              <w:t>Les parcs Trente I et II, près de Roye</w:t>
            </w:r>
            <w:r w:rsidR="00483A7F">
              <w:rPr>
                <w:rFonts w:ascii="Times New Roman" w:hAnsi="Times New Roman" w:cs="Times New Roman"/>
                <w:i/>
                <w:noProof/>
                <w:sz w:val="24"/>
                <w:szCs w:val="24"/>
                <w:lang w:eastAsia="fr-FR"/>
              </w:rPr>
              <w:t xml:space="preserve"> (14 éoliennes)</w:t>
            </w:r>
            <w:r>
              <w:rPr>
                <w:rFonts w:ascii="Times New Roman" w:hAnsi="Times New Roman" w:cs="Times New Roman"/>
                <w:i/>
                <w:noProof/>
                <w:sz w:val="24"/>
                <w:szCs w:val="24"/>
                <w:lang w:eastAsia="fr-FR"/>
              </w:rPr>
              <w:t>, à 15 km au sud-est.</w:t>
            </w:r>
          </w:p>
          <w:p w:rsidR="00D117CD" w:rsidRDefault="00D117CD" w:rsidP="00D117CD">
            <w:pPr>
              <w:jc w:val="both"/>
              <w:rPr>
                <w:rFonts w:ascii="Times New Roman" w:hAnsi="Times New Roman" w:cs="Times New Roman"/>
                <w:i/>
                <w:noProof/>
                <w:sz w:val="24"/>
                <w:szCs w:val="24"/>
                <w:lang w:eastAsia="fr-FR"/>
              </w:rPr>
            </w:pPr>
            <w:r>
              <w:rPr>
                <w:rFonts w:ascii="Times New Roman" w:hAnsi="Times New Roman" w:cs="Times New Roman"/>
                <w:i/>
                <w:noProof/>
                <w:sz w:val="24"/>
                <w:szCs w:val="24"/>
                <w:lang w:eastAsia="fr-FR"/>
              </w:rPr>
              <w:t>Les parcs « accordés » à la date de constitution du dossier, se situent tous à plus de 5 km.</w:t>
            </w:r>
          </w:p>
          <w:p w:rsidR="00E04769" w:rsidRPr="00E04769" w:rsidRDefault="00D117CD" w:rsidP="00E04769">
            <w:pPr>
              <w:jc w:val="both"/>
              <w:rPr>
                <w:rFonts w:ascii="Times New Roman" w:hAnsi="Times New Roman" w:cs="Times New Roman"/>
                <w:i/>
                <w:noProof/>
                <w:sz w:val="24"/>
                <w:szCs w:val="24"/>
                <w:lang w:eastAsia="fr-FR"/>
              </w:rPr>
            </w:pPr>
            <w:r>
              <w:rPr>
                <w:rFonts w:ascii="Times New Roman" w:hAnsi="Times New Roman" w:cs="Times New Roman"/>
                <w:i/>
                <w:noProof/>
                <w:sz w:val="24"/>
                <w:szCs w:val="24"/>
                <w:lang w:eastAsia="fr-FR"/>
              </w:rPr>
              <w:t>Les espacements des espaces de respiration semblent donc correspondre au minimum habituel retenu.</w:t>
            </w:r>
          </w:p>
          <w:p w:rsidR="00276155" w:rsidRPr="00276155" w:rsidRDefault="00276155" w:rsidP="00276155">
            <w:pPr>
              <w:jc w:val="both"/>
              <w:rPr>
                <w:rFonts w:ascii="Times New Roman" w:hAnsi="Times New Roman" w:cs="Times New Roman"/>
                <w:i/>
                <w:noProof/>
                <w:sz w:val="24"/>
                <w:szCs w:val="24"/>
                <w:lang w:eastAsia="fr-FR"/>
              </w:rPr>
            </w:pPr>
            <w:r>
              <w:rPr>
                <w:rFonts w:ascii="Times New Roman" w:hAnsi="Times New Roman" w:cs="Times New Roman"/>
                <w:i/>
                <w:noProof/>
                <w:sz w:val="24"/>
                <w:szCs w:val="24"/>
                <w:lang w:eastAsia="fr-FR"/>
              </w:rPr>
              <w:t>Le SRE note, dans son vo</w:t>
            </w:r>
            <w:r w:rsidRPr="00276155">
              <w:rPr>
                <w:rFonts w:ascii="Times New Roman" w:hAnsi="Times New Roman" w:cs="Times New Roman"/>
                <w:i/>
                <w:noProof/>
                <w:sz w:val="24"/>
                <w:szCs w:val="24"/>
                <w:lang w:eastAsia="fr-FR"/>
              </w:rPr>
              <w:t>let « Stratégie régionale et recommandations » :</w:t>
            </w:r>
          </w:p>
          <w:p w:rsidR="00276155" w:rsidRDefault="00276155" w:rsidP="00276155">
            <w:pPr>
              <w:jc w:val="both"/>
              <w:rPr>
                <w:noProof/>
                <w:lang w:eastAsia="fr-FR"/>
              </w:rPr>
            </w:pPr>
          </w:p>
          <w:p w:rsidR="00113019" w:rsidRDefault="00276155" w:rsidP="00113019">
            <w:pPr>
              <w:ind w:left="-113"/>
              <w:jc w:val="both"/>
              <w:rPr>
                <w:rFonts w:ascii="AauxPro-BlackOSF-Identity-H" w:hAnsi="AauxPro-BlackOSF-Identity-H"/>
                <w:color w:val="FFFFFF"/>
                <w:sz w:val="18"/>
                <w:szCs w:val="18"/>
              </w:rPr>
            </w:pPr>
            <w:r>
              <w:rPr>
                <w:noProof/>
                <w:lang w:eastAsia="fr-FR"/>
              </w:rPr>
              <w:drawing>
                <wp:inline distT="0" distB="0" distL="0" distR="0" wp14:anchorId="630E4F65" wp14:editId="3708B66D">
                  <wp:extent cx="5667375" cy="1447800"/>
                  <wp:effectExtent l="0" t="0" r="9525"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67375" cy="1447800"/>
                          </a:xfrm>
                          <a:prstGeom prst="rect">
                            <a:avLst/>
                          </a:prstGeom>
                        </pic:spPr>
                      </pic:pic>
                    </a:graphicData>
                  </a:graphic>
                </wp:inline>
              </w:drawing>
            </w:r>
          </w:p>
          <w:p w:rsidR="00113019" w:rsidRDefault="00113019" w:rsidP="00276155">
            <w:pPr>
              <w:ind w:left="-113"/>
              <w:jc w:val="both"/>
              <w:rPr>
                <w:rFonts w:ascii="AauxPro-BlackOSF-Identity-H" w:hAnsi="AauxPro-BlackOSF-Identity-H"/>
                <w:color w:val="FFFFFF"/>
                <w:sz w:val="18"/>
                <w:szCs w:val="18"/>
              </w:rPr>
            </w:pPr>
          </w:p>
        </w:tc>
      </w:tr>
    </w:tbl>
    <w:p w:rsidR="0039244B" w:rsidRDefault="0039244B" w:rsidP="003A07B9">
      <w:pPr>
        <w:spacing w:after="0"/>
        <w:ind w:right="-284"/>
        <w:rPr>
          <w:rFonts w:ascii="Times New Roman" w:hAnsi="Times New Roman" w:cs="Times New Roman"/>
        </w:rPr>
      </w:pPr>
    </w:p>
    <w:p w:rsidR="003A07B9" w:rsidRPr="00F758DF" w:rsidRDefault="003A07B9" w:rsidP="003A07B9">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3A07B9" w:rsidRPr="00F758DF" w:rsidRDefault="003A07B9" w:rsidP="003A07B9">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3A07B9" w:rsidRDefault="003A07B9" w:rsidP="00A53EEB">
      <w:pPr>
        <w:pStyle w:val="Paragraphedeliste"/>
        <w:tabs>
          <w:tab w:val="left" w:pos="284"/>
        </w:tabs>
        <w:ind w:hanging="436"/>
        <w:jc w:val="both"/>
        <w:rPr>
          <w:rFonts w:ascii="Times New Roman" w:hAnsi="Times New Roman" w:cs="Times New Roman"/>
          <w:b/>
          <w:i/>
          <w:color w:val="000000" w:themeColor="text1"/>
          <w:sz w:val="24"/>
          <w:szCs w:val="24"/>
          <w:u w:val="single"/>
        </w:rPr>
      </w:pPr>
    </w:p>
    <w:p w:rsidR="003A07B9" w:rsidRDefault="003A07B9" w:rsidP="00A53EEB">
      <w:pPr>
        <w:pStyle w:val="Paragraphedeliste"/>
        <w:tabs>
          <w:tab w:val="left" w:pos="284"/>
        </w:tabs>
        <w:ind w:hanging="436"/>
        <w:jc w:val="both"/>
        <w:rPr>
          <w:rFonts w:ascii="Times New Roman" w:hAnsi="Times New Roman" w:cs="Times New Roman"/>
          <w:b/>
          <w:i/>
          <w:color w:val="000000" w:themeColor="text1"/>
          <w:sz w:val="24"/>
          <w:szCs w:val="24"/>
          <w:u w:val="single"/>
        </w:rPr>
      </w:pPr>
    </w:p>
    <w:p w:rsidR="00A53EEB" w:rsidRDefault="0006042A" w:rsidP="00A53EEB">
      <w:pPr>
        <w:pStyle w:val="Paragraphedeliste"/>
        <w:tabs>
          <w:tab w:val="left" w:pos="284"/>
        </w:tabs>
        <w:ind w:hanging="436"/>
        <w:jc w:val="both"/>
        <w:rPr>
          <w:rFonts w:ascii="Times New Roman" w:hAnsi="Times New Roman" w:cs="Times New Roman"/>
          <w:b/>
          <w:i/>
          <w:color w:val="333399"/>
          <w:sz w:val="24"/>
          <w:szCs w:val="24"/>
        </w:rPr>
      </w:pPr>
      <w:r>
        <w:rPr>
          <w:rFonts w:ascii="Times New Roman" w:hAnsi="Times New Roman" w:cs="Times New Roman"/>
          <w:b/>
          <w:i/>
          <w:color w:val="000000" w:themeColor="text1"/>
          <w:sz w:val="24"/>
          <w:szCs w:val="24"/>
          <w:u w:val="single"/>
        </w:rPr>
        <w:t>Justification du projet</w:t>
      </w:r>
      <w:r w:rsidR="00A53EEB" w:rsidRPr="00081E25">
        <w:rPr>
          <w:rFonts w:ascii="Times New Roman" w:hAnsi="Times New Roman" w:cs="Times New Roman"/>
          <w:b/>
          <w:i/>
          <w:color w:val="000000" w:themeColor="text1"/>
          <w:sz w:val="24"/>
          <w:szCs w:val="24"/>
        </w:rPr>
        <w:t> </w:t>
      </w:r>
      <w:r w:rsidR="00A53EEB">
        <w:rPr>
          <w:rFonts w:ascii="Times New Roman" w:hAnsi="Times New Roman" w:cs="Times New Roman"/>
          <w:b/>
          <w:i/>
          <w:color w:val="333399"/>
          <w:sz w:val="24"/>
          <w:szCs w:val="24"/>
        </w:rPr>
        <w:t>:</w:t>
      </w:r>
    </w:p>
    <w:p w:rsidR="0006042A" w:rsidRDefault="0006042A" w:rsidP="00A53EEB">
      <w:pPr>
        <w:pStyle w:val="Paragraphedeliste"/>
        <w:tabs>
          <w:tab w:val="left" w:pos="284"/>
        </w:tabs>
        <w:ind w:hanging="436"/>
        <w:jc w:val="both"/>
        <w:rPr>
          <w:rFonts w:ascii="Times New Roman" w:hAnsi="Times New Roman" w:cs="Times New Roman"/>
          <w:b/>
          <w:i/>
          <w:color w:val="333399"/>
          <w:sz w:val="24"/>
          <w:szCs w:val="24"/>
        </w:rPr>
      </w:pPr>
    </w:p>
    <w:p w:rsidR="0006042A" w:rsidRPr="00770204" w:rsidRDefault="0006042A" w:rsidP="0006042A">
      <w:pPr>
        <w:pStyle w:val="Paragraphedeliste"/>
        <w:numPr>
          <w:ilvl w:val="0"/>
          <w:numId w:val="3"/>
        </w:numPr>
        <w:tabs>
          <w:tab w:val="left" w:pos="284"/>
        </w:tabs>
        <w:jc w:val="both"/>
        <w:rPr>
          <w:rFonts w:ascii="Times New Roman" w:hAnsi="Times New Roman" w:cs="Times New Roman"/>
          <w:b/>
          <w:i/>
          <w:color w:val="000000" w:themeColor="text1"/>
          <w:sz w:val="24"/>
          <w:szCs w:val="24"/>
        </w:rPr>
      </w:pPr>
      <w:r w:rsidRPr="0006042A">
        <w:rPr>
          <w:rFonts w:ascii="DaxOffc" w:hAnsi="DaxOffc"/>
          <w:color w:val="000000" w:themeColor="text1"/>
          <w:sz w:val="24"/>
          <w:szCs w:val="24"/>
        </w:rPr>
        <w:t>Sur les photomontages comparatifs, l’Autorité Environnementale relève que les éoliennes</w:t>
      </w:r>
      <w:r w:rsidR="00770204">
        <w:rPr>
          <w:rFonts w:ascii="DaxOffc" w:hAnsi="DaxOffc"/>
          <w:color w:val="000000" w:themeColor="text1"/>
          <w:sz w:val="24"/>
          <w:szCs w:val="24"/>
        </w:rPr>
        <w:t xml:space="preserve"> </w:t>
      </w:r>
      <w:r w:rsidRPr="0006042A">
        <w:rPr>
          <w:rFonts w:ascii="DaxOffc" w:hAnsi="DaxOffc"/>
          <w:color w:val="000000" w:themeColor="text1"/>
          <w:sz w:val="24"/>
          <w:szCs w:val="24"/>
        </w:rPr>
        <w:t>projetées n’ont pas été distinguées des éoliennes autorisées, rendant diff</w:t>
      </w:r>
      <w:r w:rsidR="00770204">
        <w:rPr>
          <w:rFonts w:ascii="DaxOffc" w:hAnsi="DaxOffc"/>
          <w:color w:val="000000" w:themeColor="text1"/>
          <w:sz w:val="24"/>
          <w:szCs w:val="24"/>
        </w:rPr>
        <w:t>i</w:t>
      </w:r>
      <w:r w:rsidRPr="0006042A">
        <w:rPr>
          <w:rFonts w:ascii="DaxOffc" w:hAnsi="DaxOffc"/>
          <w:color w:val="000000" w:themeColor="text1"/>
          <w:sz w:val="24"/>
          <w:szCs w:val="24"/>
        </w:rPr>
        <w:t>cile toute appréciation et que la qualité du photomontage de plus la vue n°43 est plus que médiocre</w:t>
      </w:r>
      <w:r w:rsidR="00770204">
        <w:rPr>
          <w:rFonts w:ascii="DaxOffc" w:hAnsi="DaxOffc"/>
          <w:color w:val="000000" w:themeColor="text1"/>
          <w:sz w:val="24"/>
          <w:szCs w:val="24"/>
        </w:rPr>
        <w:t>.</w:t>
      </w:r>
    </w:p>
    <w:p w:rsidR="006008E8" w:rsidRPr="00770204" w:rsidRDefault="00770204" w:rsidP="00770204">
      <w:pPr>
        <w:pStyle w:val="Paragraphedeliste"/>
        <w:spacing w:after="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770204" w:rsidRDefault="00770204" w:rsidP="003A07B9">
      <w:pPr>
        <w:ind w:left="709"/>
        <w:jc w:val="both"/>
        <w:rPr>
          <w:rFonts w:ascii="DaxOffc" w:hAnsi="DaxOffc"/>
          <w:color w:val="3333CC"/>
          <w:sz w:val="24"/>
          <w:szCs w:val="24"/>
        </w:rPr>
      </w:pPr>
      <w:r w:rsidRPr="00770204">
        <w:rPr>
          <w:rFonts w:ascii="DaxOffc" w:hAnsi="DaxOffc"/>
          <w:color w:val="3333CC"/>
          <w:sz w:val="24"/>
          <w:szCs w:val="24"/>
        </w:rPr>
        <w:t>Les photomontages comparatifs ont été modif</w:t>
      </w:r>
      <w:r>
        <w:rPr>
          <w:rFonts w:ascii="DaxOffc" w:hAnsi="DaxOffc"/>
          <w:color w:val="3333CC"/>
          <w:sz w:val="24"/>
          <w:szCs w:val="24"/>
        </w:rPr>
        <w:t>i</w:t>
      </w:r>
      <w:r w:rsidRPr="00770204">
        <w:rPr>
          <w:rFonts w:ascii="DaxOffc" w:hAnsi="DaxOffc"/>
          <w:color w:val="3333CC"/>
          <w:sz w:val="24"/>
          <w:szCs w:val="24"/>
        </w:rPr>
        <w:t>és af</w:t>
      </w:r>
      <w:r>
        <w:rPr>
          <w:rFonts w:ascii="DaxOffc" w:hAnsi="DaxOffc"/>
          <w:color w:val="3333CC"/>
          <w:sz w:val="24"/>
          <w:szCs w:val="24"/>
        </w:rPr>
        <w:t>i</w:t>
      </w:r>
      <w:r w:rsidRPr="00770204">
        <w:rPr>
          <w:rFonts w:ascii="DaxOffc" w:hAnsi="DaxOffc"/>
          <w:color w:val="3333CC"/>
          <w:sz w:val="24"/>
          <w:szCs w:val="24"/>
        </w:rPr>
        <w:t>n de pouvoir distinguer les éolie</w:t>
      </w:r>
      <w:r>
        <w:rPr>
          <w:rFonts w:ascii="DaxOffc" w:hAnsi="DaxOffc"/>
          <w:color w:val="3333CC"/>
          <w:sz w:val="24"/>
          <w:szCs w:val="24"/>
        </w:rPr>
        <w:t>nnes projetées.</w:t>
      </w:r>
    </w:p>
    <w:p w:rsidR="003A07B9" w:rsidRDefault="003A07B9" w:rsidP="003A07B9">
      <w:pPr>
        <w:ind w:left="709"/>
        <w:jc w:val="both"/>
        <w:rPr>
          <w:rFonts w:ascii="DaxOffc" w:hAnsi="DaxOffc"/>
          <w:color w:val="3333CC"/>
          <w:sz w:val="24"/>
          <w:szCs w:val="24"/>
        </w:rPr>
      </w:pPr>
    </w:p>
    <w:p w:rsidR="00770204" w:rsidRPr="00770204" w:rsidRDefault="00770204" w:rsidP="00770204">
      <w:pPr>
        <w:pStyle w:val="Paragraphedeliste"/>
        <w:numPr>
          <w:ilvl w:val="0"/>
          <w:numId w:val="3"/>
        </w:numPr>
        <w:jc w:val="both"/>
        <w:rPr>
          <w:rFonts w:ascii="Times New Roman" w:hAnsi="Times New Roman" w:cs="Times New Roman"/>
          <w:color w:val="000000" w:themeColor="text1"/>
          <w:sz w:val="24"/>
          <w:szCs w:val="24"/>
        </w:rPr>
      </w:pPr>
      <w:r w:rsidRPr="00770204">
        <w:rPr>
          <w:rFonts w:ascii="Times New Roman" w:hAnsi="Times New Roman" w:cs="Times New Roman"/>
          <w:color w:val="000000" w:themeColor="text1"/>
          <w:sz w:val="24"/>
          <w:szCs w:val="24"/>
        </w:rPr>
        <w:t>Le nombre de photomontages présentés pour comparer les variantes reste insuffisant et les prises de vue proposées ne permettent pas d’illustrer l’impact des différents scenarii au regard des sensibilités et enjeux identifiés dans l’état initial, en particulier sur le patrimoine bâti et les autres cimetières militaires que le projet impacte.</w:t>
      </w:r>
    </w:p>
    <w:p w:rsidR="00770204" w:rsidRDefault="00770204" w:rsidP="00770204">
      <w:pPr>
        <w:pStyle w:val="Paragraphedeliste"/>
        <w:spacing w:after="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770204" w:rsidRPr="00276155" w:rsidRDefault="00770204" w:rsidP="00276155">
      <w:pPr>
        <w:pStyle w:val="Paragraphedeliste"/>
        <w:spacing w:after="0"/>
        <w:jc w:val="both"/>
        <w:rPr>
          <w:rFonts w:ascii="DaxOffc" w:hAnsi="DaxOffc"/>
          <w:color w:val="3333CC"/>
          <w:sz w:val="24"/>
          <w:szCs w:val="24"/>
        </w:rPr>
      </w:pPr>
      <w:r w:rsidRPr="00770204">
        <w:rPr>
          <w:rFonts w:ascii="DaxOffc" w:hAnsi="DaxOffc"/>
          <w:color w:val="3333CC"/>
          <w:sz w:val="24"/>
          <w:szCs w:val="24"/>
        </w:rPr>
        <w:t>Des photomontages supplémentaires ont été produits. Les points de vue ont été choisis pour étudier plus particulièrement les effets des scenarii sur le patrimoine bâti et les autres cimetières militaires. Voir</w:t>
      </w:r>
      <w:r w:rsidRPr="00770204">
        <w:rPr>
          <w:rFonts w:ascii="DaxOffc" w:hAnsi="DaxOffc"/>
          <w:color w:val="3333CC"/>
        </w:rPr>
        <w:t xml:space="preserve"> </w:t>
      </w:r>
      <w:r w:rsidRPr="00770204">
        <w:rPr>
          <w:rFonts w:ascii="DaxOffc" w:hAnsi="DaxOffc"/>
          <w:color w:val="3333CC"/>
          <w:sz w:val="24"/>
          <w:szCs w:val="24"/>
        </w:rPr>
        <w:t>annexe n°2.</w:t>
      </w:r>
    </w:p>
    <w:p w:rsidR="00F9367A" w:rsidRDefault="00F9367A" w:rsidP="00E47E1E">
      <w:pPr>
        <w:spacing w:after="0"/>
        <w:jc w:val="both"/>
        <w:rPr>
          <w:rFonts w:ascii="DaxOffc" w:hAnsi="DaxOffc"/>
          <w:color w:val="3333CC"/>
          <w:sz w:val="24"/>
          <w:szCs w:val="24"/>
        </w:rPr>
      </w:pPr>
    </w:p>
    <w:p w:rsidR="00D117CD" w:rsidRPr="00E47E1E" w:rsidRDefault="00D117CD" w:rsidP="00E47E1E">
      <w:pPr>
        <w:spacing w:after="0"/>
        <w:jc w:val="both"/>
        <w:rPr>
          <w:rFonts w:ascii="DaxOffc" w:hAnsi="DaxOffc"/>
          <w:color w:val="3333CC"/>
          <w:sz w:val="24"/>
          <w:szCs w:val="24"/>
        </w:rPr>
      </w:pPr>
    </w:p>
    <w:p w:rsidR="006008E8" w:rsidRPr="00770204" w:rsidRDefault="00770204" w:rsidP="00770204">
      <w:pPr>
        <w:pStyle w:val="Paragraphedeliste"/>
        <w:numPr>
          <w:ilvl w:val="0"/>
          <w:numId w:val="3"/>
        </w:numPr>
        <w:spacing w:after="0"/>
        <w:jc w:val="both"/>
        <w:rPr>
          <w:rFonts w:ascii="Times New Roman" w:hAnsi="Times New Roman" w:cs="Times New Roman"/>
          <w:color w:val="000000" w:themeColor="text1"/>
          <w:sz w:val="24"/>
          <w:szCs w:val="24"/>
        </w:rPr>
      </w:pPr>
      <w:r w:rsidRPr="00770204">
        <w:rPr>
          <w:rFonts w:ascii="Times New Roman" w:hAnsi="Times New Roman" w:cs="Times New Roman"/>
          <w:color w:val="000000" w:themeColor="text1"/>
          <w:sz w:val="24"/>
          <w:szCs w:val="24"/>
        </w:rPr>
        <w:t>Les photomontages ne permettent pas d’étudier les impacts liés à la saturation visuelle</w:t>
      </w:r>
      <w:r>
        <w:rPr>
          <w:rFonts w:ascii="Times New Roman" w:hAnsi="Times New Roman" w:cs="Times New Roman"/>
          <w:color w:val="000000" w:themeColor="text1"/>
          <w:sz w:val="24"/>
          <w:szCs w:val="24"/>
        </w:rPr>
        <w:t xml:space="preserve"> </w:t>
      </w:r>
      <w:r w:rsidRPr="00770204">
        <w:rPr>
          <w:rFonts w:ascii="Times New Roman" w:hAnsi="Times New Roman" w:cs="Times New Roman"/>
          <w:color w:val="000000" w:themeColor="text1"/>
          <w:sz w:val="24"/>
          <w:szCs w:val="24"/>
        </w:rPr>
        <w:t>et au mitage du paysage, enjeux de la densif</w:t>
      </w:r>
      <w:r>
        <w:rPr>
          <w:rFonts w:ascii="Times New Roman" w:hAnsi="Times New Roman" w:cs="Times New Roman"/>
          <w:color w:val="000000" w:themeColor="text1"/>
          <w:sz w:val="24"/>
          <w:szCs w:val="24"/>
        </w:rPr>
        <w:t>i</w:t>
      </w:r>
      <w:r w:rsidRPr="00770204">
        <w:rPr>
          <w:rFonts w:ascii="Times New Roman" w:hAnsi="Times New Roman" w:cs="Times New Roman"/>
          <w:color w:val="000000" w:themeColor="text1"/>
          <w:sz w:val="24"/>
          <w:szCs w:val="24"/>
        </w:rPr>
        <w:t>cation de l’éolien sur le territoire.</w:t>
      </w:r>
    </w:p>
    <w:p w:rsidR="005B7C6A" w:rsidRDefault="005B7C6A" w:rsidP="005B7C6A">
      <w:pPr>
        <w:pStyle w:val="Paragraphedeliste"/>
        <w:spacing w:after="0"/>
        <w:jc w:val="both"/>
        <w:rPr>
          <w:rFonts w:ascii="Times New Roman" w:hAnsi="Times New Roman" w:cs="Times New Roman"/>
          <w:color w:val="3333CC"/>
          <w:sz w:val="24"/>
          <w:szCs w:val="24"/>
        </w:rPr>
      </w:pPr>
      <w:r w:rsidRPr="00770204">
        <w:rPr>
          <w:rFonts w:ascii="Times New Roman" w:hAnsi="Times New Roman" w:cs="Times New Roman"/>
          <w:color w:val="3333CC"/>
          <w:sz w:val="24"/>
          <w:szCs w:val="24"/>
          <w:u w:val="single"/>
        </w:rPr>
        <w:t>Réponse du demandeur</w:t>
      </w:r>
      <w:r w:rsidRPr="00770204">
        <w:rPr>
          <w:rFonts w:ascii="Times New Roman" w:hAnsi="Times New Roman" w:cs="Times New Roman"/>
          <w:color w:val="3333CC"/>
          <w:sz w:val="24"/>
          <w:szCs w:val="24"/>
        </w:rPr>
        <w:t> :</w:t>
      </w:r>
    </w:p>
    <w:p w:rsidR="005B7C6A" w:rsidRDefault="005B7C6A" w:rsidP="005B7C6A">
      <w:pPr>
        <w:pStyle w:val="Paragraphedeliste"/>
        <w:spacing w:after="0"/>
        <w:jc w:val="both"/>
        <w:rPr>
          <w:rFonts w:ascii="DaxOffc" w:hAnsi="DaxOffc"/>
          <w:color w:val="3333CC"/>
          <w:sz w:val="24"/>
          <w:szCs w:val="24"/>
        </w:rPr>
      </w:pPr>
      <w:r w:rsidRPr="005B7C6A">
        <w:rPr>
          <w:rFonts w:ascii="DaxOffc" w:hAnsi="DaxOffc"/>
          <w:color w:val="3333CC"/>
          <w:sz w:val="24"/>
          <w:szCs w:val="24"/>
        </w:rPr>
        <w:t>Les points de vue des photomontages ont été déterminés en fonction des sensibilités du territoire, ainsi qu’à partir de la carte de visibilité du projet. Ces points de vue doivent permettre de mesurer l’impact du projet sur les enjeux relevés lors de l’état initial. De nouveaux photomontages ont été produits (photomontages n°61 à69). Voir annexe n°1.</w:t>
      </w:r>
    </w:p>
    <w:p w:rsidR="005B7C6A" w:rsidRDefault="005B7C6A" w:rsidP="005B7C6A">
      <w:pPr>
        <w:pStyle w:val="Paragraphedeliste"/>
        <w:spacing w:after="0"/>
        <w:jc w:val="both"/>
        <w:rPr>
          <w:rFonts w:ascii="DaxOffc" w:hAnsi="DaxOffc"/>
          <w:color w:val="3333CC"/>
          <w:sz w:val="24"/>
          <w:szCs w:val="24"/>
        </w:rPr>
      </w:pPr>
    </w:p>
    <w:p w:rsidR="005B7C6A" w:rsidRDefault="005B7C6A" w:rsidP="005B7C6A">
      <w:pPr>
        <w:pStyle w:val="Paragraphedeliste"/>
        <w:numPr>
          <w:ilvl w:val="0"/>
          <w:numId w:val="3"/>
        </w:numPr>
        <w:spacing w:after="0"/>
        <w:jc w:val="both"/>
        <w:rPr>
          <w:rFonts w:ascii="Times New Roman" w:hAnsi="Times New Roman" w:cs="Times New Roman"/>
          <w:color w:val="000000" w:themeColor="text1"/>
          <w:sz w:val="24"/>
          <w:szCs w:val="24"/>
        </w:rPr>
      </w:pPr>
      <w:r w:rsidRPr="005B7C6A">
        <w:rPr>
          <w:rFonts w:ascii="Times New Roman" w:hAnsi="Times New Roman" w:cs="Times New Roman"/>
          <w:color w:val="000000" w:themeColor="text1"/>
          <w:sz w:val="24"/>
          <w:szCs w:val="24"/>
        </w:rPr>
        <w:t>L’analyse faite par le porteur de projet sur les axes de respiration ne concerne que les</w:t>
      </w:r>
      <w:r w:rsidRPr="005B7C6A">
        <w:rPr>
          <w:rFonts w:ascii="Times New Roman" w:hAnsi="Times New Roman" w:cs="Times New Roman"/>
          <w:color w:val="000000" w:themeColor="text1"/>
          <w:sz w:val="24"/>
          <w:szCs w:val="24"/>
        </w:rPr>
        <w:br/>
        <w:t>4 entités constitutives du projet lui-même</w:t>
      </w:r>
      <w:r>
        <w:rPr>
          <w:rFonts w:ascii="Times New Roman" w:hAnsi="Times New Roman" w:cs="Times New Roman"/>
          <w:color w:val="000000" w:themeColor="text1"/>
          <w:sz w:val="24"/>
          <w:szCs w:val="24"/>
        </w:rPr>
        <w:t>,</w:t>
      </w:r>
      <w:r w:rsidRPr="005B7C6A">
        <w:rPr>
          <w:rFonts w:ascii="Times New Roman" w:hAnsi="Times New Roman" w:cs="Times New Roman"/>
          <w:color w:val="000000" w:themeColor="text1"/>
          <w:sz w:val="24"/>
          <w:szCs w:val="24"/>
        </w:rPr>
        <w:t xml:space="preserve"> et n’est pas réalisé vis-à-vis des autres parcs</w:t>
      </w:r>
      <w:r w:rsidRPr="005B7C6A">
        <w:rPr>
          <w:rFonts w:ascii="Times New Roman" w:hAnsi="Times New Roman" w:cs="Times New Roman"/>
          <w:color w:val="000000" w:themeColor="text1"/>
          <w:sz w:val="24"/>
          <w:szCs w:val="24"/>
        </w:rPr>
        <w:br/>
        <w:t>éoliens du secteur</w:t>
      </w:r>
      <w:r>
        <w:rPr>
          <w:rFonts w:ascii="Times New Roman" w:hAnsi="Times New Roman" w:cs="Times New Roman"/>
          <w:color w:val="000000" w:themeColor="text1"/>
          <w:sz w:val="24"/>
          <w:szCs w:val="24"/>
        </w:rPr>
        <w:t>.</w:t>
      </w:r>
    </w:p>
    <w:p w:rsidR="005B7C6A" w:rsidRDefault="005B7C6A" w:rsidP="005B7C6A">
      <w:pPr>
        <w:pStyle w:val="Paragraphedeliste"/>
        <w:spacing w:after="0"/>
        <w:jc w:val="both"/>
        <w:rPr>
          <w:rFonts w:ascii="Times New Roman" w:hAnsi="Times New Roman" w:cs="Times New Roman"/>
          <w:color w:val="3333CC"/>
          <w:sz w:val="24"/>
          <w:szCs w:val="24"/>
        </w:rPr>
      </w:pPr>
      <w:r w:rsidRPr="005B7C6A">
        <w:rPr>
          <w:rFonts w:ascii="Times New Roman" w:hAnsi="Times New Roman" w:cs="Times New Roman"/>
          <w:color w:val="3333CC"/>
          <w:sz w:val="24"/>
          <w:szCs w:val="24"/>
          <w:u w:val="single"/>
        </w:rPr>
        <w:t>Réponse du demandeur</w:t>
      </w:r>
      <w:r w:rsidRPr="005B7C6A">
        <w:rPr>
          <w:rFonts w:ascii="Times New Roman" w:hAnsi="Times New Roman" w:cs="Times New Roman"/>
          <w:color w:val="3333CC"/>
          <w:sz w:val="24"/>
          <w:szCs w:val="24"/>
        </w:rPr>
        <w:t> :</w:t>
      </w:r>
    </w:p>
    <w:p w:rsidR="005B7C6A" w:rsidRDefault="005B7C6A" w:rsidP="005B7C6A">
      <w:pPr>
        <w:pStyle w:val="Paragraphedeliste"/>
        <w:spacing w:after="0"/>
        <w:jc w:val="both"/>
        <w:rPr>
          <w:rFonts w:ascii="DaxOffc" w:hAnsi="DaxOffc"/>
          <w:color w:val="3333CC"/>
          <w:sz w:val="24"/>
          <w:szCs w:val="24"/>
        </w:rPr>
      </w:pPr>
      <w:r w:rsidRPr="005B7C6A">
        <w:rPr>
          <w:rFonts w:ascii="DaxOffc" w:hAnsi="DaxOffc"/>
          <w:color w:val="3333CC"/>
          <w:sz w:val="24"/>
          <w:szCs w:val="24"/>
        </w:rPr>
        <w:t>Compte tenu de la non-exhaustivité des schémas régionaux éoliens, en raison de l’échelle de l’analyse territoriale et de l’évolution du contexte éolien, les sensibilités et les enjeux paysagers présents sur le territoire ont été étudiés à une échelle locale - celle du volet paysager (20 km de rayon autour de</w:t>
      </w:r>
      <w:r w:rsidR="00E47E1E">
        <w:rPr>
          <w:rFonts w:ascii="DaxOffc" w:hAnsi="DaxOffc"/>
          <w:color w:val="3333CC"/>
          <w:sz w:val="24"/>
          <w:szCs w:val="24"/>
        </w:rPr>
        <w:t xml:space="preserve"> </w:t>
      </w:r>
      <w:r w:rsidRPr="005B7C6A">
        <w:rPr>
          <w:rFonts w:ascii="DaxOffc" w:hAnsi="DaxOffc"/>
          <w:color w:val="3333CC"/>
          <w:sz w:val="24"/>
          <w:szCs w:val="24"/>
        </w:rPr>
        <w:t>la zone de projet). Cette échelle d’analyse permet de dégager véritablement les enjeux, et  les impacts réels du projet éolien, au regard des effets cumulés, des effets de saturation / d’encerclement et des respirations paysagères. C’est tout l’objet de l’état initial qui permet de dégager un état de lieux</w:t>
      </w:r>
      <w:r w:rsidRPr="005B7C6A">
        <w:rPr>
          <w:rFonts w:ascii="DaxOffc" w:hAnsi="DaxOffc"/>
          <w:color w:val="3333CC"/>
        </w:rPr>
        <w:br/>
      </w:r>
      <w:r w:rsidRPr="005B7C6A">
        <w:rPr>
          <w:rFonts w:ascii="DaxOffc" w:hAnsi="DaxOffc"/>
          <w:color w:val="3333CC"/>
          <w:sz w:val="24"/>
          <w:szCs w:val="24"/>
        </w:rPr>
        <w:t>exhaustif, des photomontages illustrant les impacts liés à ces effets, ainsi que des schémas de saturation réalisés depuis les bourgs où des sensibilités sont repérées.</w:t>
      </w:r>
    </w:p>
    <w:p w:rsidR="003A07B9" w:rsidRDefault="003A07B9" w:rsidP="003A07B9">
      <w:pPr>
        <w:jc w:val="both"/>
        <w:rPr>
          <w:rFonts w:ascii="AauxPro-BlackOSF-Identity-H" w:hAnsi="AauxPro-BlackOSF-Identity-H"/>
          <w:color w:val="FFFFFF"/>
          <w:sz w:val="18"/>
          <w:szCs w:val="18"/>
        </w:rPr>
      </w:pPr>
    </w:p>
    <w:p w:rsidR="0039244B" w:rsidRDefault="0039244B" w:rsidP="003A07B9">
      <w:pPr>
        <w:spacing w:after="0"/>
        <w:ind w:right="-284"/>
        <w:rPr>
          <w:rFonts w:ascii="Times New Roman" w:hAnsi="Times New Roman" w:cs="Times New Roman"/>
        </w:rPr>
      </w:pPr>
    </w:p>
    <w:p w:rsidR="003A07B9" w:rsidRPr="00F758DF" w:rsidRDefault="003A07B9" w:rsidP="003A07B9">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3A07B9" w:rsidRPr="00F758DF" w:rsidRDefault="003A07B9" w:rsidP="003A07B9">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F9367A" w:rsidRDefault="00F9367A" w:rsidP="00D117CD">
      <w:pPr>
        <w:spacing w:after="0"/>
        <w:jc w:val="both"/>
        <w:rPr>
          <w:rFonts w:ascii="DaxOffc" w:hAnsi="DaxOffc"/>
          <w:color w:val="3333CC"/>
          <w:sz w:val="24"/>
          <w:szCs w:val="24"/>
        </w:rPr>
      </w:pPr>
    </w:p>
    <w:p w:rsidR="003A07B9" w:rsidRDefault="003A07B9" w:rsidP="00D117CD">
      <w:pPr>
        <w:spacing w:after="0"/>
        <w:jc w:val="both"/>
        <w:rPr>
          <w:rFonts w:ascii="DaxOffc" w:hAnsi="DaxOffc"/>
          <w:color w:val="3333CC"/>
          <w:sz w:val="24"/>
          <w:szCs w:val="24"/>
        </w:rPr>
      </w:pPr>
    </w:p>
    <w:p w:rsidR="003A07B9" w:rsidRPr="00D117CD" w:rsidRDefault="003A07B9" w:rsidP="00D117CD">
      <w:pPr>
        <w:spacing w:after="0"/>
        <w:jc w:val="both"/>
        <w:rPr>
          <w:rFonts w:ascii="DaxOffc" w:hAnsi="DaxOffc"/>
          <w:color w:val="3333CC"/>
          <w:sz w:val="24"/>
          <w:szCs w:val="24"/>
        </w:rPr>
      </w:pPr>
    </w:p>
    <w:p w:rsidR="005B7C6A" w:rsidRPr="005B7C6A" w:rsidRDefault="005B7C6A" w:rsidP="005B7C6A">
      <w:pPr>
        <w:pStyle w:val="Paragraphedeliste"/>
        <w:numPr>
          <w:ilvl w:val="0"/>
          <w:numId w:val="3"/>
        </w:numPr>
        <w:spacing w:after="0"/>
        <w:jc w:val="both"/>
        <w:rPr>
          <w:rFonts w:ascii="Times New Roman" w:hAnsi="Times New Roman" w:cs="Times New Roman"/>
          <w:color w:val="000000" w:themeColor="text1"/>
          <w:sz w:val="24"/>
          <w:szCs w:val="24"/>
        </w:rPr>
      </w:pPr>
      <w:r w:rsidRPr="005B7C6A">
        <w:rPr>
          <w:rFonts w:ascii="Times New Roman" w:hAnsi="Times New Roman" w:cs="Times New Roman"/>
          <w:color w:val="000000" w:themeColor="text1"/>
          <w:sz w:val="24"/>
          <w:szCs w:val="24"/>
        </w:rPr>
        <w:t>L’analyse de l’encerclement n’est réalisée que sur le bourg de Caix.</w:t>
      </w:r>
    </w:p>
    <w:p w:rsidR="005B7C6A" w:rsidRDefault="005B7C6A" w:rsidP="005B7C6A">
      <w:pPr>
        <w:pStyle w:val="Paragraphedeliste"/>
        <w:spacing w:after="0"/>
        <w:jc w:val="both"/>
        <w:rPr>
          <w:rFonts w:ascii="Times New Roman" w:hAnsi="Times New Roman" w:cs="Times New Roman"/>
          <w:color w:val="3333CC"/>
          <w:sz w:val="24"/>
          <w:szCs w:val="24"/>
        </w:rPr>
      </w:pPr>
      <w:r w:rsidRPr="005B7C6A">
        <w:rPr>
          <w:rFonts w:ascii="Times New Roman" w:hAnsi="Times New Roman" w:cs="Times New Roman"/>
          <w:color w:val="3333CC"/>
          <w:sz w:val="24"/>
          <w:szCs w:val="24"/>
          <w:u w:val="single"/>
        </w:rPr>
        <w:t>Réponse du demandeur</w:t>
      </w:r>
      <w:r w:rsidRPr="005B7C6A">
        <w:rPr>
          <w:rFonts w:ascii="Times New Roman" w:hAnsi="Times New Roman" w:cs="Times New Roman"/>
          <w:color w:val="3333CC"/>
          <w:sz w:val="24"/>
          <w:szCs w:val="24"/>
        </w:rPr>
        <w:t> :</w:t>
      </w:r>
    </w:p>
    <w:p w:rsidR="005B7C6A" w:rsidRDefault="005B7C6A" w:rsidP="005B7C6A">
      <w:pPr>
        <w:pStyle w:val="Paragraphedeliste"/>
        <w:spacing w:after="0"/>
        <w:jc w:val="both"/>
        <w:rPr>
          <w:rFonts w:ascii="DaxOffc" w:hAnsi="DaxOffc"/>
          <w:color w:val="3333CC"/>
          <w:sz w:val="24"/>
          <w:szCs w:val="24"/>
        </w:rPr>
      </w:pPr>
      <w:r w:rsidRPr="001F2151">
        <w:rPr>
          <w:rFonts w:ascii="DaxOffc" w:hAnsi="DaxOffc"/>
          <w:color w:val="3333CC"/>
          <w:sz w:val="24"/>
          <w:szCs w:val="24"/>
        </w:rPr>
        <w:t>Les analyses de l’encerclement</w:t>
      </w:r>
      <w:r w:rsidR="001F2151" w:rsidRPr="001F2151">
        <w:rPr>
          <w:rFonts w:ascii="DaxOffc" w:hAnsi="DaxOffc"/>
          <w:color w:val="3333CC"/>
          <w:sz w:val="24"/>
          <w:szCs w:val="24"/>
        </w:rPr>
        <w:t xml:space="preserve"> et de saturation paysagère ont été </w:t>
      </w:r>
      <w:r w:rsidRPr="001F2151">
        <w:rPr>
          <w:rFonts w:ascii="DaxOffc" w:hAnsi="DaxOffc"/>
          <w:color w:val="3333CC"/>
          <w:sz w:val="24"/>
          <w:szCs w:val="24"/>
        </w:rPr>
        <w:t xml:space="preserve"> réalisées </w:t>
      </w:r>
      <w:r w:rsidR="001F2151" w:rsidRPr="001F2151">
        <w:rPr>
          <w:rFonts w:ascii="DaxOffc" w:hAnsi="DaxOffc"/>
          <w:color w:val="3333CC"/>
          <w:sz w:val="24"/>
          <w:szCs w:val="24"/>
        </w:rPr>
        <w:t xml:space="preserve">sur les communes de Caix, Vrély, </w:t>
      </w:r>
      <w:r w:rsidRPr="001F2151">
        <w:rPr>
          <w:rFonts w:ascii="DaxOffc" w:hAnsi="DaxOffc"/>
          <w:color w:val="3333CC"/>
          <w:sz w:val="24"/>
          <w:szCs w:val="24"/>
        </w:rPr>
        <w:t>Cayeux en San</w:t>
      </w:r>
      <w:r w:rsidR="001F2151" w:rsidRPr="001F2151">
        <w:rPr>
          <w:rFonts w:ascii="DaxOffc" w:hAnsi="DaxOffc"/>
          <w:color w:val="3333CC"/>
          <w:sz w:val="24"/>
          <w:szCs w:val="24"/>
        </w:rPr>
        <w:t>terre et Le Quesnel</w:t>
      </w:r>
      <w:r w:rsidRPr="001F2151">
        <w:rPr>
          <w:rFonts w:ascii="DaxOffc" w:hAnsi="DaxOffc"/>
          <w:color w:val="3333CC"/>
          <w:sz w:val="24"/>
          <w:szCs w:val="24"/>
        </w:rPr>
        <w:t xml:space="preserve">. Des photomontages depuis les centres bourgs de Rosieres en Santerre, Warvilliers, Beaufort en Santerre, </w:t>
      </w:r>
      <w:r w:rsidR="001F2151" w:rsidRPr="001F2151">
        <w:rPr>
          <w:rFonts w:ascii="DaxOffc" w:hAnsi="DaxOffc"/>
          <w:color w:val="3333CC"/>
          <w:sz w:val="24"/>
          <w:szCs w:val="24"/>
        </w:rPr>
        <w:t xml:space="preserve">et </w:t>
      </w:r>
      <w:r w:rsidRPr="001F2151">
        <w:rPr>
          <w:rFonts w:ascii="DaxOffc" w:hAnsi="DaxOffc"/>
          <w:color w:val="3333CC"/>
          <w:sz w:val="24"/>
          <w:szCs w:val="24"/>
        </w:rPr>
        <w:t>Beaucourt en Santerre</w:t>
      </w:r>
      <w:r w:rsidR="001F2151" w:rsidRPr="001F2151">
        <w:rPr>
          <w:rFonts w:ascii="DaxOffc" w:hAnsi="DaxOffc"/>
          <w:color w:val="3333CC"/>
          <w:sz w:val="24"/>
          <w:szCs w:val="24"/>
        </w:rPr>
        <w:t xml:space="preserve"> </w:t>
      </w:r>
      <w:r w:rsidRPr="001F2151">
        <w:rPr>
          <w:rFonts w:ascii="DaxOffc" w:hAnsi="DaxOffc"/>
          <w:color w:val="3333CC"/>
          <w:sz w:val="24"/>
          <w:szCs w:val="24"/>
        </w:rPr>
        <w:t xml:space="preserve">viennent compléter </w:t>
      </w:r>
      <w:r w:rsidR="001F2151" w:rsidRPr="001F2151">
        <w:rPr>
          <w:rFonts w:ascii="DaxOffc" w:hAnsi="DaxOffc"/>
          <w:color w:val="3333CC"/>
          <w:sz w:val="24"/>
          <w:szCs w:val="24"/>
        </w:rPr>
        <w:t xml:space="preserve">ces données sur le territoire (photomontages </w:t>
      </w:r>
      <w:r w:rsidRPr="001F2151">
        <w:rPr>
          <w:rFonts w:ascii="DaxOffc" w:hAnsi="DaxOffc"/>
          <w:color w:val="3333CC"/>
          <w:sz w:val="24"/>
          <w:szCs w:val="24"/>
        </w:rPr>
        <w:t xml:space="preserve"> n°61 à 69). Voir annexe n°1.</w:t>
      </w:r>
    </w:p>
    <w:p w:rsidR="001F2151" w:rsidRPr="00D117CD" w:rsidRDefault="001F2151" w:rsidP="00D117CD">
      <w:pPr>
        <w:spacing w:after="0"/>
        <w:jc w:val="both"/>
        <w:rPr>
          <w:rFonts w:ascii="DaxOffc" w:hAnsi="DaxOffc"/>
          <w:color w:val="3333CC"/>
          <w:sz w:val="24"/>
          <w:szCs w:val="24"/>
        </w:rPr>
      </w:pPr>
    </w:p>
    <w:p w:rsidR="001F2151" w:rsidRPr="001F2151" w:rsidRDefault="001F2151" w:rsidP="001F2151">
      <w:pPr>
        <w:pStyle w:val="Paragraphedeliste"/>
        <w:numPr>
          <w:ilvl w:val="0"/>
          <w:numId w:val="3"/>
        </w:numPr>
        <w:spacing w:after="0"/>
        <w:jc w:val="both"/>
        <w:rPr>
          <w:rFonts w:ascii="Times New Roman" w:hAnsi="Times New Roman" w:cs="Times New Roman"/>
          <w:color w:val="000000" w:themeColor="text1"/>
          <w:sz w:val="24"/>
          <w:szCs w:val="24"/>
        </w:rPr>
      </w:pPr>
      <w:r w:rsidRPr="001F2151">
        <w:rPr>
          <w:rFonts w:ascii="Times New Roman" w:hAnsi="Times New Roman" w:cs="Times New Roman"/>
          <w:color w:val="000000" w:themeColor="text1"/>
          <w:sz w:val="24"/>
          <w:szCs w:val="24"/>
        </w:rPr>
        <w:t>L’Autorité Environnementale regrette que ces photomontages comparatifs n’aient pas</w:t>
      </w:r>
      <w:r w:rsidRPr="001F2151">
        <w:rPr>
          <w:rFonts w:ascii="Times New Roman" w:hAnsi="Times New Roman" w:cs="Times New Roman"/>
          <w:color w:val="000000" w:themeColor="text1"/>
          <w:sz w:val="24"/>
          <w:szCs w:val="24"/>
        </w:rPr>
        <w:br/>
        <w:t>identif</w:t>
      </w:r>
      <w:r>
        <w:rPr>
          <w:rFonts w:ascii="Times New Roman" w:hAnsi="Times New Roman" w:cs="Times New Roman"/>
          <w:color w:val="000000" w:themeColor="text1"/>
          <w:sz w:val="24"/>
          <w:szCs w:val="24"/>
        </w:rPr>
        <w:t>i</w:t>
      </w:r>
      <w:r w:rsidRPr="001F2151">
        <w:rPr>
          <w:rFonts w:ascii="Times New Roman" w:hAnsi="Times New Roman" w:cs="Times New Roman"/>
          <w:color w:val="000000" w:themeColor="text1"/>
          <w:sz w:val="24"/>
          <w:szCs w:val="24"/>
        </w:rPr>
        <w:t>é les éoliennes de Luce et celles de Caix</w:t>
      </w:r>
      <w:r>
        <w:rPr>
          <w:rFonts w:ascii="Times New Roman" w:hAnsi="Times New Roman" w:cs="Times New Roman"/>
          <w:color w:val="000000" w:themeColor="text1"/>
          <w:sz w:val="24"/>
          <w:szCs w:val="24"/>
        </w:rPr>
        <w:t>,</w:t>
      </w:r>
      <w:r w:rsidRPr="001F2151">
        <w:rPr>
          <w:rFonts w:ascii="Times New Roman" w:hAnsi="Times New Roman" w:cs="Times New Roman"/>
          <w:color w:val="000000" w:themeColor="text1"/>
          <w:sz w:val="24"/>
          <w:szCs w:val="24"/>
        </w:rPr>
        <w:t xml:space="preserve"> et que le nombre de photomontage ait</w:t>
      </w:r>
      <w:r w:rsidRPr="001F2151">
        <w:rPr>
          <w:rFonts w:ascii="Times New Roman" w:hAnsi="Times New Roman" w:cs="Times New Roman"/>
          <w:color w:val="000000" w:themeColor="text1"/>
          <w:sz w:val="24"/>
          <w:szCs w:val="24"/>
        </w:rPr>
        <w:br/>
        <w:t>été restreint.</w:t>
      </w:r>
    </w:p>
    <w:p w:rsidR="006008E8" w:rsidRPr="005B7C6A" w:rsidRDefault="001F2151" w:rsidP="001F2151">
      <w:pPr>
        <w:pStyle w:val="Paragraphedeliste"/>
        <w:spacing w:after="0"/>
        <w:jc w:val="both"/>
        <w:rPr>
          <w:rFonts w:ascii="Times New Roman" w:hAnsi="Times New Roman" w:cs="Times New Roman"/>
          <w:color w:val="3333CC"/>
          <w:sz w:val="24"/>
          <w:szCs w:val="24"/>
        </w:rPr>
      </w:pPr>
      <w:r w:rsidRPr="005B7C6A">
        <w:rPr>
          <w:rFonts w:ascii="Times New Roman" w:hAnsi="Times New Roman" w:cs="Times New Roman"/>
          <w:color w:val="3333CC"/>
          <w:sz w:val="24"/>
          <w:szCs w:val="24"/>
          <w:u w:val="single"/>
        </w:rPr>
        <w:t>Réponse du demandeur</w:t>
      </w:r>
      <w:r w:rsidRPr="005B7C6A">
        <w:rPr>
          <w:rFonts w:ascii="Times New Roman" w:hAnsi="Times New Roman" w:cs="Times New Roman"/>
          <w:color w:val="3333CC"/>
          <w:sz w:val="24"/>
          <w:szCs w:val="24"/>
        </w:rPr>
        <w:t> :</w:t>
      </w:r>
    </w:p>
    <w:p w:rsidR="00F9367A" w:rsidRDefault="001F2151" w:rsidP="00457D46">
      <w:pPr>
        <w:ind w:left="709" w:hanging="709"/>
        <w:jc w:val="both"/>
        <w:rPr>
          <w:rFonts w:ascii="DaxOffc" w:hAnsi="DaxOffc"/>
          <w:color w:val="3333CC"/>
          <w:sz w:val="24"/>
          <w:szCs w:val="24"/>
        </w:rPr>
      </w:pPr>
      <w:r>
        <w:rPr>
          <w:rFonts w:ascii="Times New Roman" w:hAnsi="Times New Roman" w:cs="Times New Roman"/>
          <w:sz w:val="24"/>
          <w:szCs w:val="24"/>
        </w:rPr>
        <w:t xml:space="preserve">            </w:t>
      </w:r>
      <w:r w:rsidRPr="001F2151">
        <w:rPr>
          <w:rFonts w:ascii="DaxOffc" w:hAnsi="DaxOffc"/>
          <w:color w:val="3333CC"/>
          <w:sz w:val="24"/>
          <w:szCs w:val="24"/>
        </w:rPr>
        <w:t>Les photomontages comparatifs ont été modifiés afin de pouvoir distinguer les éoliennes projetées. Des photomontages supplémentaires ont été produits. Les points de vue ont été choisis pour étudier plus particulièrement les effets des scenarii sur le patrimoine bâti et l</w:t>
      </w:r>
      <w:r w:rsidR="00457D46">
        <w:rPr>
          <w:rFonts w:ascii="DaxOffc" w:hAnsi="DaxOffc"/>
          <w:color w:val="3333CC"/>
          <w:sz w:val="24"/>
          <w:szCs w:val="24"/>
        </w:rPr>
        <w:t>es autres cimetières militaires</w:t>
      </w:r>
    </w:p>
    <w:p w:rsidR="003A07B9" w:rsidRDefault="003A07B9" w:rsidP="00457D46">
      <w:pPr>
        <w:ind w:left="709" w:hanging="709"/>
        <w:jc w:val="both"/>
        <w:rPr>
          <w:rFonts w:ascii="DaxOffc" w:hAnsi="DaxOffc"/>
          <w:color w:val="3333CC"/>
          <w:sz w:val="24"/>
          <w:szCs w:val="24"/>
        </w:rPr>
      </w:pPr>
    </w:p>
    <w:p w:rsidR="001F2151" w:rsidRPr="00E47E1E" w:rsidRDefault="001F2151" w:rsidP="00276155">
      <w:pPr>
        <w:pStyle w:val="Paragraphedeliste"/>
        <w:numPr>
          <w:ilvl w:val="0"/>
          <w:numId w:val="3"/>
        </w:numPr>
        <w:jc w:val="both"/>
        <w:rPr>
          <w:rFonts w:ascii="Times New Roman" w:hAnsi="Times New Roman" w:cs="Times New Roman"/>
          <w:color w:val="000000" w:themeColor="text1"/>
          <w:sz w:val="24"/>
          <w:szCs w:val="24"/>
        </w:rPr>
      </w:pPr>
      <w:r w:rsidRPr="001F2151">
        <w:rPr>
          <w:rFonts w:ascii="Times New Roman" w:hAnsi="Times New Roman" w:cs="Times New Roman"/>
          <w:color w:val="000000" w:themeColor="text1"/>
          <w:sz w:val="24"/>
          <w:szCs w:val="24"/>
        </w:rPr>
        <w:t>l’Autorité Environnementale rappelle que les éoliennes B2 à B4 seront implantées dans un secteur identif</w:t>
      </w:r>
      <w:r>
        <w:rPr>
          <w:rFonts w:ascii="Times New Roman" w:hAnsi="Times New Roman" w:cs="Times New Roman"/>
          <w:color w:val="000000" w:themeColor="text1"/>
          <w:sz w:val="24"/>
          <w:szCs w:val="24"/>
        </w:rPr>
        <w:t>i</w:t>
      </w:r>
      <w:r w:rsidRPr="001F2151">
        <w:rPr>
          <w:rFonts w:ascii="Times New Roman" w:hAnsi="Times New Roman" w:cs="Times New Roman"/>
          <w:color w:val="000000" w:themeColor="text1"/>
          <w:sz w:val="24"/>
          <w:szCs w:val="24"/>
        </w:rPr>
        <w:t>é à enjeux</w:t>
      </w:r>
      <w:r>
        <w:rPr>
          <w:rFonts w:ascii="Times New Roman" w:hAnsi="Times New Roman" w:cs="Times New Roman"/>
          <w:color w:val="000000" w:themeColor="text1"/>
          <w:sz w:val="24"/>
          <w:szCs w:val="24"/>
        </w:rPr>
        <w:t>,</w:t>
      </w:r>
      <w:r w:rsidRPr="001F2151">
        <w:rPr>
          <w:rFonts w:ascii="Times New Roman" w:hAnsi="Times New Roman" w:cs="Times New Roman"/>
          <w:color w:val="000000" w:themeColor="text1"/>
          <w:sz w:val="24"/>
          <w:szCs w:val="24"/>
        </w:rPr>
        <w:t xml:space="preserve"> en raison des stationnement</w:t>
      </w:r>
      <w:r>
        <w:rPr>
          <w:rFonts w:ascii="Times New Roman" w:hAnsi="Times New Roman" w:cs="Times New Roman"/>
          <w:color w:val="000000" w:themeColor="text1"/>
          <w:sz w:val="24"/>
          <w:szCs w:val="24"/>
        </w:rPr>
        <w:t>s</w:t>
      </w:r>
      <w:r w:rsidRPr="001F2151">
        <w:rPr>
          <w:rFonts w:ascii="Times New Roman" w:hAnsi="Times New Roman" w:cs="Times New Roman"/>
          <w:color w:val="000000" w:themeColor="text1"/>
          <w:sz w:val="24"/>
          <w:szCs w:val="24"/>
        </w:rPr>
        <w:t xml:space="preserve"> de Vanneaux</w:t>
      </w:r>
      <w:r>
        <w:rPr>
          <w:rFonts w:ascii="Times New Roman" w:hAnsi="Times New Roman" w:cs="Times New Roman"/>
          <w:color w:val="000000" w:themeColor="text1"/>
          <w:sz w:val="24"/>
          <w:szCs w:val="24"/>
        </w:rPr>
        <w:t xml:space="preserve"> </w:t>
      </w:r>
      <w:r w:rsidRPr="001F2151">
        <w:rPr>
          <w:rFonts w:ascii="Times New Roman" w:hAnsi="Times New Roman" w:cs="Times New Roman"/>
          <w:color w:val="000000" w:themeColor="text1"/>
          <w:sz w:val="24"/>
          <w:szCs w:val="24"/>
        </w:rPr>
        <w:t xml:space="preserve">huppés et Pluviers dorés. Malgré ces enjeux, aucune </w:t>
      </w:r>
      <w:r>
        <w:rPr>
          <w:rFonts w:ascii="Times New Roman" w:hAnsi="Times New Roman" w:cs="Times New Roman"/>
          <w:color w:val="000000" w:themeColor="text1"/>
          <w:sz w:val="24"/>
          <w:szCs w:val="24"/>
        </w:rPr>
        <w:t>variante n’a été proposée pour c</w:t>
      </w:r>
      <w:r w:rsidRPr="001F2151">
        <w:rPr>
          <w:rFonts w:ascii="Times New Roman" w:hAnsi="Times New Roman" w:cs="Times New Roman"/>
          <w:color w:val="000000" w:themeColor="text1"/>
          <w:sz w:val="24"/>
          <w:szCs w:val="24"/>
        </w:rPr>
        <w:t>es machines. Le pétitionnaire n’a pas inclus ces enjeux environnementaux dans la conception</w:t>
      </w:r>
      <w:r>
        <w:rPr>
          <w:rFonts w:ascii="Times New Roman" w:hAnsi="Times New Roman" w:cs="Times New Roman"/>
          <w:color w:val="000000" w:themeColor="text1"/>
          <w:sz w:val="24"/>
          <w:szCs w:val="24"/>
        </w:rPr>
        <w:t xml:space="preserve"> du projet. </w:t>
      </w:r>
    </w:p>
    <w:p w:rsidR="001F2151" w:rsidRPr="005B7C6A" w:rsidRDefault="001F2151" w:rsidP="001F2151">
      <w:pPr>
        <w:pStyle w:val="Paragraphedeliste"/>
        <w:spacing w:after="0"/>
        <w:jc w:val="both"/>
        <w:rPr>
          <w:rFonts w:ascii="Times New Roman" w:hAnsi="Times New Roman" w:cs="Times New Roman"/>
          <w:color w:val="3333CC"/>
          <w:sz w:val="24"/>
          <w:szCs w:val="24"/>
        </w:rPr>
      </w:pPr>
      <w:r w:rsidRPr="005B7C6A">
        <w:rPr>
          <w:rFonts w:ascii="Times New Roman" w:hAnsi="Times New Roman" w:cs="Times New Roman"/>
          <w:color w:val="3333CC"/>
          <w:sz w:val="24"/>
          <w:szCs w:val="24"/>
          <w:u w:val="single"/>
        </w:rPr>
        <w:t>Réponse du demandeur</w:t>
      </w:r>
      <w:r w:rsidRPr="005B7C6A">
        <w:rPr>
          <w:rFonts w:ascii="Times New Roman" w:hAnsi="Times New Roman" w:cs="Times New Roman"/>
          <w:color w:val="3333CC"/>
          <w:sz w:val="24"/>
          <w:szCs w:val="24"/>
        </w:rPr>
        <w:t> :</w:t>
      </w:r>
    </w:p>
    <w:p w:rsidR="001F2151" w:rsidRDefault="001F2151" w:rsidP="001F2151">
      <w:pPr>
        <w:pStyle w:val="Paragraphedeliste"/>
        <w:jc w:val="both"/>
        <w:rPr>
          <w:rFonts w:ascii="DaxOffc" w:hAnsi="DaxOffc"/>
          <w:color w:val="3333CC"/>
          <w:sz w:val="24"/>
          <w:szCs w:val="24"/>
        </w:rPr>
      </w:pPr>
      <w:r w:rsidRPr="001F2151">
        <w:rPr>
          <w:rFonts w:ascii="DaxOffc" w:hAnsi="DaxOffc"/>
          <w:color w:val="3333CC"/>
          <w:sz w:val="24"/>
          <w:szCs w:val="24"/>
        </w:rPr>
        <w:t>L’absence de variantes pour les éoliennes B2 à B4 s’explique par l’absence d’accord foncier complémentaire et par la volonté d’implanter les éoliennes à proximité des chemins existants et en bordure de la plaine agricole où se regroupent les Vanneaux huppés et les Pluviers dorés (pour les éoliennes B2 et B4).</w:t>
      </w:r>
    </w:p>
    <w:p w:rsidR="001F2151" w:rsidRDefault="001F2151" w:rsidP="001F2151">
      <w:pPr>
        <w:pStyle w:val="Paragraphedeliste"/>
        <w:jc w:val="both"/>
        <w:rPr>
          <w:rFonts w:ascii="DaxOffc" w:hAnsi="DaxOffc"/>
          <w:color w:val="3333CC"/>
          <w:sz w:val="24"/>
          <w:szCs w:val="24"/>
        </w:rPr>
      </w:pPr>
    </w:p>
    <w:p w:rsidR="001F2151" w:rsidRDefault="001F2151" w:rsidP="001F2151">
      <w:pPr>
        <w:pStyle w:val="Paragraphedeliste"/>
        <w:jc w:val="both"/>
        <w:rPr>
          <w:rFonts w:ascii="DaxOffc" w:hAnsi="DaxOffc"/>
          <w:color w:val="3333CC"/>
          <w:sz w:val="24"/>
          <w:szCs w:val="24"/>
        </w:rPr>
      </w:pPr>
    </w:p>
    <w:p w:rsidR="001F2151" w:rsidRDefault="001F2151" w:rsidP="001F2151">
      <w:pPr>
        <w:pStyle w:val="Paragraphedeliste"/>
        <w:numPr>
          <w:ilvl w:val="0"/>
          <w:numId w:val="3"/>
        </w:numPr>
        <w:jc w:val="both"/>
        <w:rPr>
          <w:rFonts w:ascii="Times New Roman" w:hAnsi="Times New Roman" w:cs="Times New Roman"/>
          <w:color w:val="000000" w:themeColor="text1"/>
          <w:sz w:val="24"/>
          <w:szCs w:val="24"/>
        </w:rPr>
      </w:pPr>
      <w:r w:rsidRPr="001F2151">
        <w:rPr>
          <w:rFonts w:ascii="Times New Roman" w:hAnsi="Times New Roman" w:cs="Times New Roman"/>
          <w:color w:val="000000" w:themeColor="text1"/>
          <w:sz w:val="24"/>
          <w:szCs w:val="24"/>
        </w:rPr>
        <w:t>Des impacts moyens à forts sont attendus sur les li</w:t>
      </w:r>
      <w:r w:rsidR="00C30CF3">
        <w:rPr>
          <w:rFonts w:ascii="Times New Roman" w:hAnsi="Times New Roman" w:cs="Times New Roman"/>
          <w:color w:val="000000" w:themeColor="text1"/>
          <w:sz w:val="24"/>
          <w:szCs w:val="24"/>
        </w:rPr>
        <w:t>eux de vie, et les mesures de ré</w:t>
      </w:r>
      <w:r w:rsidRPr="001F2151">
        <w:rPr>
          <w:rFonts w:ascii="Times New Roman" w:hAnsi="Times New Roman" w:cs="Times New Roman"/>
          <w:color w:val="000000" w:themeColor="text1"/>
          <w:sz w:val="24"/>
          <w:szCs w:val="24"/>
        </w:rPr>
        <w:t>duction proposées portent sur des plantations</w:t>
      </w:r>
      <w:r w:rsidR="00C30CF3">
        <w:rPr>
          <w:rFonts w:ascii="Times New Roman" w:hAnsi="Times New Roman" w:cs="Times New Roman"/>
          <w:color w:val="000000" w:themeColor="text1"/>
          <w:sz w:val="24"/>
          <w:szCs w:val="24"/>
        </w:rPr>
        <w:t xml:space="preserve"> de haies arbustives. Néanmoins, </w:t>
      </w:r>
      <w:r w:rsidRPr="001F2151">
        <w:rPr>
          <w:rFonts w:ascii="Times New Roman" w:hAnsi="Times New Roman" w:cs="Times New Roman"/>
          <w:color w:val="000000" w:themeColor="text1"/>
          <w:sz w:val="24"/>
          <w:szCs w:val="24"/>
        </w:rPr>
        <w:t>l’Autorité</w:t>
      </w:r>
      <w:r w:rsidR="00C30CF3">
        <w:rPr>
          <w:rFonts w:ascii="Times New Roman" w:hAnsi="Times New Roman" w:cs="Times New Roman"/>
          <w:color w:val="000000" w:themeColor="text1"/>
          <w:sz w:val="24"/>
          <w:szCs w:val="24"/>
        </w:rPr>
        <w:t xml:space="preserve"> </w:t>
      </w:r>
      <w:r w:rsidRPr="001F2151">
        <w:rPr>
          <w:rFonts w:ascii="Times New Roman" w:hAnsi="Times New Roman" w:cs="Times New Roman"/>
          <w:color w:val="000000" w:themeColor="text1"/>
          <w:sz w:val="24"/>
          <w:szCs w:val="24"/>
        </w:rPr>
        <w:t>Environnementale appelle à une certaine vigilance vis-à-vis du risque de saturation visuelle identif</w:t>
      </w:r>
      <w:r w:rsidR="00C30CF3">
        <w:rPr>
          <w:rFonts w:ascii="Times New Roman" w:hAnsi="Times New Roman" w:cs="Times New Roman"/>
          <w:color w:val="000000" w:themeColor="text1"/>
          <w:sz w:val="24"/>
          <w:szCs w:val="24"/>
        </w:rPr>
        <w:t>i</w:t>
      </w:r>
      <w:r w:rsidRPr="001F2151">
        <w:rPr>
          <w:rFonts w:ascii="Times New Roman" w:hAnsi="Times New Roman" w:cs="Times New Roman"/>
          <w:color w:val="000000" w:themeColor="text1"/>
          <w:sz w:val="24"/>
          <w:szCs w:val="24"/>
        </w:rPr>
        <w:t>é pour certains villages de proximité</w:t>
      </w:r>
      <w:r w:rsidR="00C30CF3">
        <w:rPr>
          <w:rFonts w:ascii="Times New Roman" w:hAnsi="Times New Roman" w:cs="Times New Roman"/>
          <w:color w:val="000000" w:themeColor="text1"/>
          <w:sz w:val="24"/>
          <w:szCs w:val="24"/>
        </w:rPr>
        <w:t>,</w:t>
      </w:r>
      <w:r w:rsidRPr="001F2151">
        <w:rPr>
          <w:rFonts w:ascii="Times New Roman" w:hAnsi="Times New Roman" w:cs="Times New Roman"/>
          <w:color w:val="000000" w:themeColor="text1"/>
          <w:sz w:val="24"/>
          <w:szCs w:val="24"/>
        </w:rPr>
        <w:t xml:space="preserve"> et recommande d’analyser également</w:t>
      </w:r>
      <w:r w:rsidR="00C30CF3">
        <w:rPr>
          <w:rFonts w:ascii="Times New Roman" w:hAnsi="Times New Roman" w:cs="Times New Roman"/>
          <w:color w:val="000000" w:themeColor="text1"/>
          <w:sz w:val="24"/>
          <w:szCs w:val="24"/>
        </w:rPr>
        <w:t xml:space="preserve"> </w:t>
      </w:r>
      <w:r w:rsidRPr="001F2151">
        <w:rPr>
          <w:rFonts w:ascii="Times New Roman" w:hAnsi="Times New Roman" w:cs="Times New Roman"/>
          <w:color w:val="000000" w:themeColor="text1"/>
          <w:sz w:val="24"/>
          <w:szCs w:val="24"/>
        </w:rPr>
        <w:t>ce risque pour 5 autres villages exposés et de compléter l’analyse présentée par une évaluation de la saturation depuis l’intérieur des villages.</w:t>
      </w:r>
    </w:p>
    <w:p w:rsidR="00C30CF3" w:rsidRPr="00C30CF3" w:rsidRDefault="00C30CF3" w:rsidP="00C30CF3">
      <w:pPr>
        <w:pStyle w:val="Paragraphedeliste"/>
        <w:spacing w:after="0"/>
        <w:jc w:val="both"/>
        <w:rPr>
          <w:rFonts w:ascii="Times New Roman" w:hAnsi="Times New Roman" w:cs="Times New Roman"/>
          <w:color w:val="3333CC"/>
          <w:sz w:val="24"/>
          <w:szCs w:val="24"/>
        </w:rPr>
      </w:pPr>
      <w:r w:rsidRPr="005B7C6A">
        <w:rPr>
          <w:rFonts w:ascii="Times New Roman" w:hAnsi="Times New Roman" w:cs="Times New Roman"/>
          <w:color w:val="3333CC"/>
          <w:sz w:val="24"/>
          <w:szCs w:val="24"/>
          <w:u w:val="single"/>
        </w:rPr>
        <w:t>Réponse du demandeur</w:t>
      </w:r>
      <w:r w:rsidRPr="005B7C6A">
        <w:rPr>
          <w:rFonts w:ascii="Times New Roman" w:hAnsi="Times New Roman" w:cs="Times New Roman"/>
          <w:color w:val="3333CC"/>
          <w:sz w:val="24"/>
          <w:szCs w:val="24"/>
        </w:rPr>
        <w:t> :</w:t>
      </w:r>
    </w:p>
    <w:p w:rsidR="00276155" w:rsidRDefault="00C30CF3" w:rsidP="00275612">
      <w:pPr>
        <w:ind w:left="709"/>
        <w:jc w:val="both"/>
        <w:rPr>
          <w:rFonts w:ascii="DaxOffc" w:hAnsi="DaxOffc"/>
          <w:color w:val="3333CC"/>
          <w:sz w:val="24"/>
          <w:szCs w:val="24"/>
        </w:rPr>
      </w:pPr>
      <w:r w:rsidRPr="00C30CF3">
        <w:rPr>
          <w:rFonts w:ascii="DaxOffc" w:hAnsi="DaxOffc"/>
          <w:color w:val="3333CC"/>
          <w:sz w:val="24"/>
          <w:szCs w:val="24"/>
        </w:rPr>
        <w:t>Des mesures de plantations de haies arbustives ont été proposées aux riverains pour réduire les impacts</w:t>
      </w:r>
      <w:r>
        <w:rPr>
          <w:rFonts w:ascii="DaxOffc" w:hAnsi="DaxOffc"/>
          <w:color w:val="3333CC"/>
          <w:sz w:val="24"/>
          <w:szCs w:val="24"/>
        </w:rPr>
        <w:t xml:space="preserve"> </w:t>
      </w:r>
      <w:r w:rsidRPr="00C30CF3">
        <w:rPr>
          <w:rFonts w:ascii="DaxOffc" w:hAnsi="DaxOffc"/>
          <w:color w:val="3333CC"/>
          <w:sz w:val="24"/>
          <w:szCs w:val="24"/>
        </w:rPr>
        <w:t>sur les lieux de vie. Les mesures proposées dans le dossier sont celles qui ont pu faire l’objet d’un accord</w:t>
      </w:r>
      <w:r>
        <w:rPr>
          <w:rFonts w:ascii="DaxOffc" w:hAnsi="DaxOffc"/>
          <w:color w:val="3333CC"/>
          <w:sz w:val="24"/>
          <w:szCs w:val="24"/>
        </w:rPr>
        <w:t xml:space="preserve"> </w:t>
      </w:r>
      <w:r w:rsidRPr="00C30CF3">
        <w:rPr>
          <w:rFonts w:ascii="DaxOffc" w:hAnsi="DaxOffc"/>
          <w:color w:val="3333CC"/>
          <w:sz w:val="24"/>
          <w:szCs w:val="24"/>
        </w:rPr>
        <w:t>avec le propriétaire des terrains.</w:t>
      </w:r>
    </w:p>
    <w:p w:rsidR="003A07B9" w:rsidRDefault="003A07B9" w:rsidP="00275612">
      <w:pPr>
        <w:ind w:left="709"/>
        <w:jc w:val="both"/>
        <w:rPr>
          <w:rFonts w:ascii="DaxOffc" w:hAnsi="DaxOffc"/>
          <w:color w:val="3333CC"/>
          <w:sz w:val="24"/>
          <w:szCs w:val="24"/>
        </w:rPr>
      </w:pPr>
    </w:p>
    <w:p w:rsidR="0039244B" w:rsidRDefault="0039244B" w:rsidP="003A07B9">
      <w:pPr>
        <w:spacing w:after="0"/>
        <w:ind w:right="-284"/>
        <w:rPr>
          <w:rFonts w:ascii="Times New Roman" w:hAnsi="Times New Roman" w:cs="Times New Roman"/>
        </w:rPr>
      </w:pPr>
    </w:p>
    <w:p w:rsidR="003A07B9" w:rsidRPr="00F758DF" w:rsidRDefault="003A07B9" w:rsidP="003A07B9">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3A07B9" w:rsidRPr="00F758DF" w:rsidRDefault="003A07B9" w:rsidP="003A07B9">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3A07B9" w:rsidRPr="00275612" w:rsidRDefault="003A07B9" w:rsidP="00374D31">
      <w:pPr>
        <w:jc w:val="both"/>
        <w:rPr>
          <w:rFonts w:ascii="DaxOffc" w:hAnsi="DaxOffc"/>
          <w:color w:val="3333CC"/>
          <w:sz w:val="24"/>
          <w:szCs w:val="24"/>
        </w:rPr>
      </w:pPr>
    </w:p>
    <w:p w:rsidR="0059649E" w:rsidRDefault="00877CD4" w:rsidP="0059649E">
      <w:pPr>
        <w:spacing w:after="0"/>
        <w:jc w:val="both"/>
        <w:rPr>
          <w:rFonts w:ascii="Times New Roman" w:hAnsi="Times New Roman" w:cs="Times New Roman"/>
          <w:color w:val="231F20"/>
          <w:sz w:val="24"/>
          <w:szCs w:val="24"/>
        </w:rPr>
      </w:pPr>
      <w:r>
        <w:rPr>
          <w:rFonts w:ascii="Times New Roman" w:hAnsi="Times New Roman" w:cs="Times New Roman"/>
          <w:color w:val="231F20"/>
          <w:sz w:val="24"/>
          <w:szCs w:val="24"/>
        </w:rPr>
        <w:t>Dans sa conclusion</w:t>
      </w:r>
      <w:r w:rsidR="00E47E1E">
        <w:rPr>
          <w:rFonts w:ascii="Times New Roman" w:hAnsi="Times New Roman" w:cs="Times New Roman"/>
          <w:color w:val="231F20"/>
          <w:sz w:val="24"/>
          <w:szCs w:val="24"/>
        </w:rPr>
        <w:t>, « ENERTRAG »</w:t>
      </w:r>
      <w:r w:rsidR="00C30CF3" w:rsidRPr="00E47E1E">
        <w:rPr>
          <w:rFonts w:ascii="Times New Roman" w:hAnsi="Times New Roman" w:cs="Times New Roman"/>
          <w:color w:val="231F20"/>
          <w:sz w:val="24"/>
          <w:szCs w:val="24"/>
        </w:rPr>
        <w:t xml:space="preserve"> </w:t>
      </w:r>
      <w:r w:rsidR="0059649E">
        <w:rPr>
          <w:rFonts w:ascii="Times New Roman" w:hAnsi="Times New Roman" w:cs="Times New Roman"/>
          <w:color w:val="231F20"/>
          <w:sz w:val="24"/>
          <w:szCs w:val="24"/>
        </w:rPr>
        <w:t>indique</w:t>
      </w:r>
      <w:r>
        <w:rPr>
          <w:rFonts w:ascii="Times New Roman" w:hAnsi="Times New Roman" w:cs="Times New Roman"/>
          <w:color w:val="231F20"/>
          <w:sz w:val="24"/>
          <w:szCs w:val="24"/>
        </w:rPr>
        <w:t> : « </w:t>
      </w:r>
      <w:r w:rsidR="0059649E">
        <w:rPr>
          <w:rFonts w:ascii="Times New Roman" w:hAnsi="Times New Roman" w:cs="Times New Roman"/>
          <w:color w:val="231F20"/>
          <w:sz w:val="24"/>
          <w:szCs w:val="24"/>
        </w:rPr>
        <w:t>avoir</w:t>
      </w:r>
      <w:r>
        <w:rPr>
          <w:rFonts w:ascii="Times New Roman" w:hAnsi="Times New Roman" w:cs="Times New Roman"/>
          <w:color w:val="231F20"/>
          <w:sz w:val="24"/>
          <w:szCs w:val="24"/>
        </w:rPr>
        <w:t xml:space="preserve"> transmis,</w:t>
      </w:r>
      <w:r w:rsidR="00806262">
        <w:rPr>
          <w:rFonts w:ascii="Times New Roman" w:hAnsi="Times New Roman" w:cs="Times New Roman"/>
          <w:color w:val="231F20"/>
          <w:sz w:val="24"/>
          <w:szCs w:val="24"/>
        </w:rPr>
        <w:t xml:space="preserve"> conformément aux sollicitations du service des ICPE du</w:t>
      </w:r>
      <w:r w:rsidR="00C30CF3" w:rsidRPr="00E47E1E">
        <w:rPr>
          <w:rFonts w:ascii="Times New Roman" w:hAnsi="Times New Roman" w:cs="Times New Roman"/>
          <w:color w:val="231F20"/>
          <w:sz w:val="24"/>
          <w:szCs w:val="24"/>
        </w:rPr>
        <w:t xml:space="preserve"> 10 Mai 2017</w:t>
      </w:r>
      <w:r w:rsidR="00806262">
        <w:rPr>
          <w:rFonts w:ascii="Times New Roman" w:hAnsi="Times New Roman" w:cs="Times New Roman"/>
          <w:color w:val="231F20"/>
          <w:sz w:val="24"/>
          <w:szCs w:val="24"/>
        </w:rPr>
        <w:t xml:space="preserve">, </w:t>
      </w:r>
      <w:r w:rsidR="00E47E1E">
        <w:rPr>
          <w:rFonts w:ascii="Times New Roman" w:hAnsi="Times New Roman" w:cs="Times New Roman"/>
          <w:color w:val="231F20"/>
          <w:sz w:val="24"/>
          <w:szCs w:val="24"/>
        </w:rPr>
        <w:t xml:space="preserve"> </w:t>
      </w:r>
      <w:r w:rsidR="00C30CF3" w:rsidRPr="00E47E1E">
        <w:rPr>
          <w:rFonts w:ascii="Times New Roman" w:hAnsi="Times New Roman" w:cs="Times New Roman"/>
          <w:color w:val="231F20"/>
          <w:sz w:val="24"/>
          <w:szCs w:val="24"/>
        </w:rPr>
        <w:t>3 cartographies corrigées des point</w:t>
      </w:r>
      <w:r w:rsidR="00806262">
        <w:rPr>
          <w:rFonts w:ascii="Times New Roman" w:hAnsi="Times New Roman" w:cs="Times New Roman"/>
          <w:color w:val="231F20"/>
          <w:sz w:val="24"/>
          <w:szCs w:val="24"/>
        </w:rPr>
        <w:t>s de vue des photomontages et</w:t>
      </w:r>
      <w:r w:rsidR="00C30CF3" w:rsidRPr="00E47E1E">
        <w:rPr>
          <w:rFonts w:ascii="Times New Roman" w:hAnsi="Times New Roman" w:cs="Times New Roman"/>
          <w:color w:val="231F20"/>
          <w:sz w:val="24"/>
          <w:szCs w:val="24"/>
        </w:rPr>
        <w:t xml:space="preserve"> </w:t>
      </w:r>
      <w:r w:rsidR="0059649E">
        <w:rPr>
          <w:rFonts w:ascii="Times New Roman" w:hAnsi="Times New Roman" w:cs="Times New Roman"/>
          <w:color w:val="231F20"/>
          <w:sz w:val="24"/>
          <w:szCs w:val="24"/>
        </w:rPr>
        <w:t xml:space="preserve">du </w:t>
      </w:r>
      <w:r w:rsidR="00C30CF3" w:rsidRPr="00E47E1E">
        <w:rPr>
          <w:rFonts w:ascii="Times New Roman" w:hAnsi="Times New Roman" w:cs="Times New Roman"/>
          <w:color w:val="231F20"/>
          <w:sz w:val="24"/>
          <w:szCs w:val="24"/>
        </w:rPr>
        <w:t>suivi du parc éolien de CAIX</w:t>
      </w:r>
      <w:r>
        <w:rPr>
          <w:rFonts w:ascii="Times New Roman" w:hAnsi="Times New Roman" w:cs="Times New Roman"/>
          <w:color w:val="231F20"/>
          <w:sz w:val="24"/>
          <w:szCs w:val="24"/>
        </w:rPr>
        <w:t> »</w:t>
      </w:r>
      <w:r w:rsidR="00C30CF3" w:rsidRPr="00E47E1E">
        <w:rPr>
          <w:rFonts w:ascii="Times New Roman" w:hAnsi="Times New Roman" w:cs="Times New Roman"/>
          <w:color w:val="231F20"/>
          <w:sz w:val="24"/>
          <w:szCs w:val="24"/>
        </w:rPr>
        <w:t>.</w:t>
      </w:r>
    </w:p>
    <w:p w:rsidR="00806262" w:rsidRDefault="00877CD4" w:rsidP="0059649E">
      <w:pPr>
        <w:spacing w:after="0"/>
        <w:jc w:val="both"/>
        <w:rPr>
          <w:rFonts w:ascii="Times New Roman" w:hAnsi="Times New Roman" w:cs="Times New Roman"/>
          <w:color w:val="231F20"/>
          <w:sz w:val="24"/>
          <w:szCs w:val="24"/>
        </w:rPr>
      </w:pPr>
      <w:r>
        <w:rPr>
          <w:rFonts w:ascii="Times New Roman" w:hAnsi="Times New Roman" w:cs="Times New Roman"/>
          <w:color w:val="231F20"/>
          <w:sz w:val="24"/>
          <w:szCs w:val="24"/>
        </w:rPr>
        <w:t>« </w:t>
      </w:r>
      <w:r w:rsidR="00C30CF3" w:rsidRPr="00E47E1E">
        <w:rPr>
          <w:rFonts w:ascii="Times New Roman" w:hAnsi="Times New Roman" w:cs="Times New Roman"/>
          <w:color w:val="231F20"/>
          <w:sz w:val="24"/>
          <w:szCs w:val="24"/>
        </w:rPr>
        <w:t>Le dossier de mise à l’enquête publique</w:t>
      </w:r>
      <w:r w:rsidR="00806262">
        <w:rPr>
          <w:rFonts w:ascii="Times New Roman" w:hAnsi="Times New Roman" w:cs="Times New Roman"/>
          <w:color w:val="231F20"/>
          <w:sz w:val="24"/>
          <w:szCs w:val="24"/>
        </w:rPr>
        <w:t>,</w:t>
      </w:r>
      <w:r w:rsidR="00C30CF3" w:rsidRPr="00E47E1E">
        <w:rPr>
          <w:rFonts w:ascii="Times New Roman" w:hAnsi="Times New Roman" w:cs="Times New Roman"/>
          <w:color w:val="231F20"/>
          <w:sz w:val="24"/>
          <w:szCs w:val="24"/>
        </w:rPr>
        <w:t xml:space="preserve"> déposé le 4 juillet 2017</w:t>
      </w:r>
      <w:r w:rsidR="00806262">
        <w:rPr>
          <w:rFonts w:ascii="Times New Roman" w:hAnsi="Times New Roman" w:cs="Times New Roman"/>
          <w:color w:val="231F20"/>
          <w:sz w:val="24"/>
          <w:szCs w:val="24"/>
        </w:rPr>
        <w:t>,</w:t>
      </w:r>
      <w:r w:rsidR="00C30CF3" w:rsidRPr="00E47E1E">
        <w:rPr>
          <w:rFonts w:ascii="Times New Roman" w:hAnsi="Times New Roman" w:cs="Times New Roman"/>
          <w:color w:val="231F20"/>
          <w:sz w:val="24"/>
          <w:szCs w:val="24"/>
        </w:rPr>
        <w:t xml:space="preserve"> a repris ces éléments et a répondu</w:t>
      </w:r>
      <w:r w:rsidR="00806262">
        <w:rPr>
          <w:rFonts w:ascii="Times New Roman" w:hAnsi="Times New Roman" w:cs="Times New Roman"/>
          <w:color w:val="231F20"/>
          <w:sz w:val="24"/>
          <w:szCs w:val="24"/>
        </w:rPr>
        <w:t>,</w:t>
      </w:r>
      <w:r w:rsidR="00C30CF3" w:rsidRPr="00E47E1E">
        <w:rPr>
          <w:rFonts w:ascii="Times New Roman" w:hAnsi="Times New Roman" w:cs="Times New Roman"/>
          <w:color w:val="231F20"/>
          <w:sz w:val="24"/>
          <w:szCs w:val="24"/>
        </w:rPr>
        <w:t xml:space="preserve"> pour</w:t>
      </w:r>
      <w:r w:rsidR="00806262">
        <w:rPr>
          <w:rFonts w:ascii="Times New Roman" w:hAnsi="Times New Roman" w:cs="Times New Roman"/>
          <w:color w:val="231F20"/>
          <w:sz w:val="24"/>
          <w:szCs w:val="24"/>
        </w:rPr>
        <w:t xml:space="preserve"> </w:t>
      </w:r>
      <w:r w:rsidR="00C30CF3" w:rsidRPr="00E47E1E">
        <w:rPr>
          <w:rFonts w:ascii="Times New Roman" w:hAnsi="Times New Roman" w:cs="Times New Roman"/>
          <w:color w:val="231F20"/>
          <w:sz w:val="24"/>
          <w:szCs w:val="24"/>
        </w:rPr>
        <w:t>partie</w:t>
      </w:r>
      <w:r w:rsidR="00806262">
        <w:rPr>
          <w:rFonts w:ascii="Times New Roman" w:hAnsi="Times New Roman" w:cs="Times New Roman"/>
          <w:color w:val="231F20"/>
          <w:sz w:val="24"/>
          <w:szCs w:val="24"/>
        </w:rPr>
        <w:t>,</w:t>
      </w:r>
      <w:r w:rsidR="00C30CF3" w:rsidRPr="00E47E1E">
        <w:rPr>
          <w:rFonts w:ascii="Times New Roman" w:hAnsi="Times New Roman" w:cs="Times New Roman"/>
          <w:color w:val="231F20"/>
          <w:sz w:val="24"/>
          <w:szCs w:val="24"/>
        </w:rPr>
        <w:t xml:space="preserve"> aux remarques </w:t>
      </w:r>
      <w:r w:rsidR="00806262">
        <w:rPr>
          <w:rFonts w:ascii="Times New Roman" w:hAnsi="Times New Roman" w:cs="Times New Roman"/>
          <w:color w:val="231F20"/>
          <w:sz w:val="24"/>
          <w:szCs w:val="24"/>
        </w:rPr>
        <w:t xml:space="preserve">de ce dernier rapport, ainsi qu’aux observations de   </w:t>
      </w:r>
      <w:r>
        <w:rPr>
          <w:rFonts w:ascii="Times New Roman" w:hAnsi="Times New Roman" w:cs="Times New Roman"/>
          <w:color w:val="231F20"/>
          <w:sz w:val="24"/>
          <w:szCs w:val="24"/>
        </w:rPr>
        <w:t>l</w:t>
      </w:r>
      <w:r w:rsidR="00C30CF3" w:rsidRPr="00E47E1E">
        <w:rPr>
          <w:rFonts w:ascii="Times New Roman" w:hAnsi="Times New Roman" w:cs="Times New Roman"/>
          <w:color w:val="231F20"/>
          <w:sz w:val="24"/>
          <w:szCs w:val="24"/>
        </w:rPr>
        <w:t>’Autorité Environnem</w:t>
      </w:r>
      <w:r w:rsidR="00806262">
        <w:rPr>
          <w:rFonts w:ascii="Times New Roman" w:hAnsi="Times New Roman" w:cs="Times New Roman"/>
          <w:color w:val="231F20"/>
          <w:sz w:val="24"/>
          <w:szCs w:val="24"/>
        </w:rPr>
        <w:t>entale (courrier du 09 juin 2017)</w:t>
      </w:r>
      <w:r>
        <w:rPr>
          <w:rFonts w:ascii="Times New Roman" w:hAnsi="Times New Roman" w:cs="Times New Roman"/>
          <w:color w:val="231F20"/>
          <w:sz w:val="24"/>
          <w:szCs w:val="24"/>
        </w:rPr>
        <w:t> »</w:t>
      </w:r>
      <w:r w:rsidR="00806262">
        <w:rPr>
          <w:rFonts w:ascii="Times New Roman" w:hAnsi="Times New Roman" w:cs="Times New Roman"/>
          <w:color w:val="231F20"/>
          <w:sz w:val="24"/>
          <w:szCs w:val="24"/>
        </w:rPr>
        <w:t>.</w:t>
      </w:r>
    </w:p>
    <w:p w:rsidR="00F14129" w:rsidRDefault="00F14129" w:rsidP="0059649E">
      <w:pPr>
        <w:spacing w:after="0"/>
        <w:jc w:val="both"/>
        <w:rPr>
          <w:rFonts w:ascii="Times New Roman" w:hAnsi="Times New Roman" w:cs="Times New Roman"/>
          <w:color w:val="231F20"/>
          <w:sz w:val="24"/>
          <w:szCs w:val="24"/>
        </w:rPr>
      </w:pPr>
    </w:p>
    <w:p w:rsidR="00C30CF3" w:rsidRPr="00806262" w:rsidRDefault="00877CD4" w:rsidP="006008E8">
      <w:pPr>
        <w:jc w:val="both"/>
        <w:rPr>
          <w:rFonts w:ascii="Times New Roman" w:hAnsi="Times New Roman" w:cs="Times New Roman"/>
          <w:color w:val="231F20"/>
          <w:sz w:val="24"/>
          <w:szCs w:val="24"/>
        </w:rPr>
      </w:pPr>
      <w:r>
        <w:rPr>
          <w:rFonts w:ascii="Times New Roman" w:hAnsi="Times New Roman" w:cs="Times New Roman"/>
          <w:color w:val="231F20"/>
          <w:sz w:val="24"/>
          <w:szCs w:val="24"/>
        </w:rPr>
        <w:t>« </w:t>
      </w:r>
      <w:r w:rsidR="00806262">
        <w:rPr>
          <w:rFonts w:ascii="Times New Roman" w:hAnsi="Times New Roman" w:cs="Times New Roman"/>
          <w:color w:val="231F20"/>
          <w:sz w:val="24"/>
          <w:szCs w:val="24"/>
        </w:rPr>
        <w:t xml:space="preserve">ENERTRAG SANTERRE IV, par son </w:t>
      </w:r>
      <w:r w:rsidR="00C30CF3" w:rsidRPr="00E47E1E">
        <w:rPr>
          <w:rFonts w:ascii="Times New Roman" w:hAnsi="Times New Roman" w:cs="Times New Roman"/>
          <w:color w:val="231F20"/>
          <w:sz w:val="24"/>
          <w:szCs w:val="24"/>
        </w:rPr>
        <w:t xml:space="preserve"> mémoire en réponse</w:t>
      </w:r>
      <w:r w:rsidR="00806262">
        <w:rPr>
          <w:rFonts w:ascii="Times New Roman" w:hAnsi="Times New Roman" w:cs="Times New Roman"/>
          <w:color w:val="231F20"/>
          <w:sz w:val="24"/>
          <w:szCs w:val="24"/>
        </w:rPr>
        <w:t xml:space="preserve"> du 05 juillet 2017, </w:t>
      </w:r>
      <w:r w:rsidR="00C30CF3" w:rsidRPr="00E47E1E">
        <w:rPr>
          <w:rFonts w:ascii="Times New Roman" w:hAnsi="Times New Roman" w:cs="Times New Roman"/>
          <w:color w:val="231F20"/>
          <w:sz w:val="24"/>
          <w:szCs w:val="24"/>
        </w:rPr>
        <w:t xml:space="preserve"> apporte des é</w:t>
      </w:r>
      <w:r w:rsidR="00F14129">
        <w:rPr>
          <w:rFonts w:ascii="Times New Roman" w:hAnsi="Times New Roman" w:cs="Times New Roman"/>
          <w:color w:val="231F20"/>
          <w:sz w:val="24"/>
          <w:szCs w:val="24"/>
        </w:rPr>
        <w:t>léments complémentaires, qui témoignent</w:t>
      </w:r>
      <w:r w:rsidR="00C30CF3" w:rsidRPr="00E47E1E">
        <w:rPr>
          <w:rFonts w:ascii="Times New Roman" w:hAnsi="Times New Roman" w:cs="Times New Roman"/>
          <w:color w:val="231F20"/>
          <w:sz w:val="24"/>
          <w:szCs w:val="24"/>
        </w:rPr>
        <w:t xml:space="preserve"> </w:t>
      </w:r>
      <w:r w:rsidR="00F14129">
        <w:rPr>
          <w:rFonts w:ascii="Times New Roman" w:hAnsi="Times New Roman" w:cs="Times New Roman"/>
          <w:color w:val="231F20"/>
          <w:sz w:val="24"/>
          <w:szCs w:val="24"/>
        </w:rPr>
        <w:t>d’</w:t>
      </w:r>
      <w:r w:rsidR="00C30CF3" w:rsidRPr="00E47E1E">
        <w:rPr>
          <w:rFonts w:ascii="Times New Roman" w:hAnsi="Times New Roman" w:cs="Times New Roman"/>
          <w:color w:val="231F20"/>
          <w:sz w:val="24"/>
          <w:szCs w:val="24"/>
        </w:rPr>
        <w:t xml:space="preserve">une volonté d’intégrer </w:t>
      </w:r>
      <w:r w:rsidR="00F14129">
        <w:rPr>
          <w:rFonts w:ascii="Times New Roman" w:hAnsi="Times New Roman" w:cs="Times New Roman"/>
          <w:color w:val="231F20"/>
          <w:sz w:val="24"/>
          <w:szCs w:val="24"/>
        </w:rPr>
        <w:t>le plus harmonieusement possible</w:t>
      </w:r>
      <w:r w:rsidR="00C30CF3" w:rsidRPr="00E47E1E">
        <w:rPr>
          <w:rFonts w:ascii="Times New Roman" w:hAnsi="Times New Roman" w:cs="Times New Roman"/>
          <w:color w:val="231F20"/>
          <w:sz w:val="24"/>
          <w:szCs w:val="24"/>
        </w:rPr>
        <w:t xml:space="preserve"> le </w:t>
      </w:r>
      <w:r w:rsidR="00F14129">
        <w:rPr>
          <w:rFonts w:ascii="Times New Roman" w:hAnsi="Times New Roman" w:cs="Times New Roman"/>
          <w:color w:val="231F20"/>
          <w:sz w:val="24"/>
          <w:szCs w:val="24"/>
        </w:rPr>
        <w:t xml:space="preserve">projet dans le </w:t>
      </w:r>
      <w:r w:rsidR="00C30CF3" w:rsidRPr="00E47E1E">
        <w:rPr>
          <w:rFonts w:ascii="Times New Roman" w:hAnsi="Times New Roman" w:cs="Times New Roman"/>
          <w:color w:val="231F20"/>
          <w:sz w:val="24"/>
          <w:szCs w:val="24"/>
        </w:rPr>
        <w:t xml:space="preserve">territoire </w:t>
      </w:r>
      <w:r w:rsidR="00F14129">
        <w:rPr>
          <w:rFonts w:ascii="Times New Roman" w:hAnsi="Times New Roman" w:cs="Times New Roman"/>
          <w:color w:val="231F20"/>
          <w:sz w:val="24"/>
          <w:szCs w:val="24"/>
        </w:rPr>
        <w:t>d’implantation</w:t>
      </w:r>
      <w:r w:rsidR="00806262">
        <w:rPr>
          <w:rFonts w:ascii="Times New Roman" w:hAnsi="Times New Roman" w:cs="Times New Roman"/>
          <w:color w:val="231F20"/>
          <w:sz w:val="24"/>
          <w:szCs w:val="24"/>
        </w:rPr>
        <w:t>,</w:t>
      </w:r>
      <w:r w:rsidR="00C30CF3" w:rsidRPr="00E47E1E">
        <w:rPr>
          <w:rFonts w:ascii="Times New Roman" w:hAnsi="Times New Roman" w:cs="Times New Roman"/>
          <w:color w:val="231F20"/>
          <w:sz w:val="24"/>
          <w:szCs w:val="24"/>
        </w:rPr>
        <w:t xml:space="preserve"> et ainsi</w:t>
      </w:r>
      <w:r w:rsidR="00806262">
        <w:rPr>
          <w:rFonts w:ascii="Times New Roman" w:hAnsi="Times New Roman" w:cs="Times New Roman"/>
          <w:color w:val="231F20"/>
          <w:sz w:val="24"/>
          <w:szCs w:val="24"/>
        </w:rPr>
        <w:t xml:space="preserve"> </w:t>
      </w:r>
      <w:r w:rsidR="00C30CF3" w:rsidRPr="00E47E1E">
        <w:rPr>
          <w:rFonts w:ascii="Times New Roman" w:hAnsi="Times New Roman" w:cs="Times New Roman"/>
          <w:color w:val="231F20"/>
          <w:sz w:val="24"/>
          <w:szCs w:val="24"/>
        </w:rPr>
        <w:t>optimiser son insertion environnementale.</w:t>
      </w:r>
      <w:r w:rsidR="00275612">
        <w:rPr>
          <w:rFonts w:ascii="Times New Roman" w:hAnsi="Times New Roman" w:cs="Times New Roman"/>
          <w:color w:val="231F20"/>
          <w:sz w:val="24"/>
          <w:szCs w:val="24"/>
        </w:rPr>
        <w:t> »</w:t>
      </w:r>
    </w:p>
    <w:p w:rsidR="00275612" w:rsidRDefault="00C30CF3" w:rsidP="0069445C">
      <w:pPr>
        <w:jc w:val="both"/>
        <w:rPr>
          <w:rFonts w:ascii="Times New Roman" w:hAnsi="Times New Roman" w:cs="Times New Roman"/>
          <w:sz w:val="24"/>
          <w:szCs w:val="24"/>
        </w:rPr>
      </w:pPr>
      <w:r>
        <w:rPr>
          <w:rFonts w:ascii="Times New Roman" w:hAnsi="Times New Roman" w:cs="Times New Roman"/>
          <w:sz w:val="24"/>
          <w:szCs w:val="24"/>
        </w:rPr>
        <w:t xml:space="preserve">   </w:t>
      </w:r>
    </w:p>
    <w:tbl>
      <w:tblPr>
        <w:tblStyle w:val="Grilledutableau"/>
        <w:tblW w:w="0" w:type="auto"/>
        <w:tblLook w:val="04A0" w:firstRow="1" w:lastRow="0" w:firstColumn="1" w:lastColumn="0" w:noHBand="0" w:noVBand="1"/>
      </w:tblPr>
      <w:tblGrid>
        <w:gridCol w:w="5524"/>
      </w:tblGrid>
      <w:tr w:rsidR="00275612" w:rsidTr="00C87A2A">
        <w:tc>
          <w:tcPr>
            <w:tcW w:w="5524" w:type="dxa"/>
            <w:shd w:val="clear" w:color="auto" w:fill="CCECFF"/>
          </w:tcPr>
          <w:p w:rsidR="00275612" w:rsidRPr="00C87A2A" w:rsidRDefault="00C87A2A" w:rsidP="00C87A2A">
            <w:pPr>
              <w:ind w:left="1447" w:hanging="1447"/>
              <w:jc w:val="both"/>
              <w:rPr>
                <w:rFonts w:ascii="Times New Roman" w:hAnsi="Times New Roman" w:cs="Times New Roman"/>
                <w:sz w:val="24"/>
                <w:szCs w:val="24"/>
              </w:rPr>
            </w:pPr>
            <w:r w:rsidRPr="00C87A2A">
              <w:rPr>
                <w:rFonts w:ascii="Times New Roman" w:hAnsi="Times New Roman" w:cs="Times New Roman"/>
                <w:sz w:val="24"/>
                <w:szCs w:val="24"/>
              </w:rPr>
              <w:t>1-8) AVIS</w:t>
            </w:r>
            <w:r>
              <w:rPr>
                <w:rFonts w:ascii="Times New Roman" w:hAnsi="Times New Roman" w:cs="Times New Roman"/>
                <w:sz w:val="24"/>
                <w:szCs w:val="24"/>
              </w:rPr>
              <w:t xml:space="preserve"> DU COMMISSAIRE ENQUËTEUR                    SUR  LE  DOSSIER</w:t>
            </w:r>
          </w:p>
        </w:tc>
      </w:tr>
    </w:tbl>
    <w:p w:rsidR="00C87A2A" w:rsidRDefault="00C30CF3" w:rsidP="00275612">
      <w:pPr>
        <w:jc w:val="both"/>
        <w:rPr>
          <w:rFonts w:ascii="Times New Roman" w:hAnsi="Times New Roman" w:cs="Times New Roman"/>
          <w:sz w:val="24"/>
          <w:szCs w:val="24"/>
        </w:rPr>
      </w:pPr>
      <w:r>
        <w:rPr>
          <w:rFonts w:ascii="Times New Roman" w:hAnsi="Times New Roman" w:cs="Times New Roman"/>
          <w:sz w:val="24"/>
          <w:szCs w:val="24"/>
        </w:rPr>
        <w:t xml:space="preserve"> </w:t>
      </w:r>
    </w:p>
    <w:p w:rsidR="00C87A2A" w:rsidRDefault="00C87A2A" w:rsidP="00C87A2A">
      <w:pPr>
        <w:ind w:hanging="567"/>
        <w:jc w:val="both"/>
        <w:rPr>
          <w:rFonts w:ascii="Times New Roman" w:hAnsi="Times New Roman" w:cs="Times New Roman"/>
          <w:sz w:val="24"/>
          <w:szCs w:val="24"/>
        </w:rPr>
      </w:pPr>
      <w:r>
        <w:rPr>
          <w:rFonts w:ascii="Times New Roman" w:hAnsi="Times New Roman" w:cs="Times New Roman"/>
          <w:sz w:val="24"/>
          <w:szCs w:val="24"/>
        </w:rPr>
        <w:t xml:space="preserve">          </w:t>
      </w:r>
      <w:r w:rsidRPr="00A34356">
        <w:rPr>
          <w:rFonts w:ascii="Times New Roman" w:hAnsi="Times New Roman" w:cs="Times New Roman"/>
          <w:sz w:val="24"/>
          <w:szCs w:val="24"/>
        </w:rPr>
        <w:t xml:space="preserve">Le dossier fourni par le demandeur constitue un document complet pour l'étude du projet. Très détaillé, notamment </w:t>
      </w:r>
      <w:r>
        <w:rPr>
          <w:rFonts w:ascii="Times New Roman" w:hAnsi="Times New Roman" w:cs="Times New Roman"/>
          <w:sz w:val="24"/>
          <w:szCs w:val="24"/>
        </w:rPr>
        <w:t xml:space="preserve">  </w:t>
      </w:r>
      <w:r w:rsidRPr="00A34356">
        <w:rPr>
          <w:rFonts w:ascii="Times New Roman" w:hAnsi="Times New Roman" w:cs="Times New Roman"/>
          <w:sz w:val="24"/>
          <w:szCs w:val="24"/>
        </w:rPr>
        <w:t xml:space="preserve">dans </w:t>
      </w:r>
      <w:r>
        <w:rPr>
          <w:rFonts w:ascii="Times New Roman" w:hAnsi="Times New Roman" w:cs="Times New Roman"/>
          <w:sz w:val="24"/>
          <w:szCs w:val="24"/>
        </w:rPr>
        <w:t xml:space="preserve"> </w:t>
      </w:r>
      <w:r w:rsidRPr="00A34356">
        <w:rPr>
          <w:rFonts w:ascii="Times New Roman" w:hAnsi="Times New Roman" w:cs="Times New Roman"/>
          <w:sz w:val="24"/>
          <w:szCs w:val="24"/>
        </w:rPr>
        <w:t>son</w:t>
      </w:r>
      <w:r>
        <w:rPr>
          <w:rFonts w:ascii="Times New Roman" w:hAnsi="Times New Roman" w:cs="Times New Roman"/>
          <w:sz w:val="24"/>
          <w:szCs w:val="24"/>
        </w:rPr>
        <w:t xml:space="preserve"> </w:t>
      </w:r>
      <w:r w:rsidRPr="00A34356">
        <w:rPr>
          <w:rFonts w:ascii="Times New Roman" w:hAnsi="Times New Roman" w:cs="Times New Roman"/>
          <w:sz w:val="24"/>
          <w:szCs w:val="24"/>
        </w:rPr>
        <w:t xml:space="preserve"> "Etude d'impact", </w:t>
      </w:r>
      <w:r>
        <w:rPr>
          <w:rFonts w:ascii="Times New Roman" w:hAnsi="Times New Roman" w:cs="Times New Roman"/>
          <w:sz w:val="24"/>
          <w:szCs w:val="24"/>
        </w:rPr>
        <w:t xml:space="preserve"> </w:t>
      </w:r>
      <w:r w:rsidRPr="00A34356">
        <w:rPr>
          <w:rFonts w:ascii="Times New Roman" w:hAnsi="Times New Roman" w:cs="Times New Roman"/>
          <w:sz w:val="24"/>
          <w:szCs w:val="24"/>
        </w:rPr>
        <w:t xml:space="preserve">et </w:t>
      </w:r>
      <w:r>
        <w:rPr>
          <w:rFonts w:ascii="Times New Roman" w:hAnsi="Times New Roman" w:cs="Times New Roman"/>
          <w:sz w:val="24"/>
          <w:szCs w:val="24"/>
        </w:rPr>
        <w:t xml:space="preserve"> </w:t>
      </w:r>
      <w:r w:rsidRPr="00A34356">
        <w:rPr>
          <w:rFonts w:ascii="Times New Roman" w:hAnsi="Times New Roman" w:cs="Times New Roman"/>
          <w:sz w:val="24"/>
          <w:szCs w:val="24"/>
        </w:rPr>
        <w:t xml:space="preserve">comportant </w:t>
      </w:r>
      <w:r>
        <w:rPr>
          <w:rFonts w:ascii="Times New Roman" w:hAnsi="Times New Roman" w:cs="Times New Roman"/>
          <w:sz w:val="24"/>
          <w:szCs w:val="24"/>
        </w:rPr>
        <w:t xml:space="preserve"> </w:t>
      </w:r>
      <w:r w:rsidRPr="00A34356">
        <w:rPr>
          <w:rFonts w:ascii="Times New Roman" w:hAnsi="Times New Roman" w:cs="Times New Roman"/>
          <w:sz w:val="24"/>
          <w:szCs w:val="24"/>
        </w:rPr>
        <w:t>de</w:t>
      </w:r>
      <w:r>
        <w:rPr>
          <w:rFonts w:ascii="Times New Roman" w:hAnsi="Times New Roman" w:cs="Times New Roman"/>
          <w:sz w:val="24"/>
          <w:szCs w:val="24"/>
        </w:rPr>
        <w:t xml:space="preserve"> </w:t>
      </w:r>
      <w:r w:rsidRPr="00A34356">
        <w:rPr>
          <w:rFonts w:ascii="Times New Roman" w:hAnsi="Times New Roman" w:cs="Times New Roman"/>
          <w:sz w:val="24"/>
          <w:szCs w:val="24"/>
        </w:rPr>
        <w:t xml:space="preserve"> nombreuses </w:t>
      </w:r>
      <w:r>
        <w:rPr>
          <w:rFonts w:ascii="Times New Roman" w:hAnsi="Times New Roman" w:cs="Times New Roman"/>
          <w:sz w:val="24"/>
          <w:szCs w:val="24"/>
        </w:rPr>
        <w:t xml:space="preserve"> illustrations (plans</w:t>
      </w:r>
      <w:r w:rsidRPr="00A34356">
        <w:rPr>
          <w:rFonts w:ascii="Times New Roman" w:hAnsi="Times New Roman" w:cs="Times New Roman"/>
          <w:sz w:val="24"/>
          <w:szCs w:val="24"/>
        </w:rPr>
        <w:t xml:space="preserve"> cartes, photomontages  et tableaux), il reste, bien que  technique, lisible</w:t>
      </w:r>
      <w:r w:rsidRPr="00A34356">
        <w:rPr>
          <w:rFonts w:ascii="Times New Roman" w:hAnsi="Times New Roman" w:cs="Times New Roman"/>
          <w:b/>
          <w:sz w:val="24"/>
          <w:szCs w:val="24"/>
        </w:rPr>
        <w:t xml:space="preserve"> </w:t>
      </w:r>
      <w:r w:rsidRPr="00A34356">
        <w:rPr>
          <w:rFonts w:ascii="Times New Roman" w:hAnsi="Times New Roman" w:cs="Times New Roman"/>
          <w:sz w:val="24"/>
          <w:szCs w:val="24"/>
        </w:rPr>
        <w:t>et explicite pour</w:t>
      </w:r>
      <w:r>
        <w:rPr>
          <w:rFonts w:ascii="Times New Roman" w:hAnsi="Times New Roman" w:cs="Times New Roman"/>
          <w:sz w:val="24"/>
          <w:szCs w:val="24"/>
        </w:rPr>
        <w:t xml:space="preserve"> </w:t>
      </w:r>
      <w:r w:rsidRPr="00A34356">
        <w:rPr>
          <w:rFonts w:ascii="Times New Roman" w:hAnsi="Times New Roman" w:cs="Times New Roman"/>
          <w:sz w:val="24"/>
          <w:szCs w:val="24"/>
        </w:rPr>
        <w:t>le public. Une lecture complète de ce dossier, pour l'assimiler correctement, nécessite néanmoins plusie</w:t>
      </w:r>
      <w:r>
        <w:rPr>
          <w:rFonts w:ascii="Times New Roman" w:hAnsi="Times New Roman" w:cs="Times New Roman"/>
          <w:sz w:val="24"/>
          <w:szCs w:val="24"/>
        </w:rPr>
        <w:t>urs heures de lecture</w:t>
      </w:r>
      <w:r w:rsidR="00956931">
        <w:rPr>
          <w:rFonts w:ascii="Times New Roman" w:hAnsi="Times New Roman" w:cs="Times New Roman"/>
          <w:sz w:val="24"/>
          <w:szCs w:val="24"/>
        </w:rPr>
        <w:t>.</w:t>
      </w:r>
    </w:p>
    <w:p w:rsidR="007042D4" w:rsidRDefault="00C87A2A" w:rsidP="007042D4">
      <w:pPr>
        <w:ind w:hanging="567"/>
        <w:jc w:val="both"/>
        <w:rPr>
          <w:rFonts w:ascii="Times New Roman" w:hAnsi="Times New Roman" w:cs="Times New Roman"/>
          <w:sz w:val="24"/>
          <w:szCs w:val="24"/>
        </w:rPr>
      </w:pPr>
      <w:r>
        <w:rPr>
          <w:rFonts w:ascii="Times New Roman" w:hAnsi="Times New Roman" w:cs="Times New Roman"/>
          <w:sz w:val="24"/>
          <w:szCs w:val="24"/>
        </w:rPr>
        <w:t xml:space="preserve">         </w:t>
      </w:r>
      <w:r w:rsidRPr="00A34356">
        <w:rPr>
          <w:rFonts w:ascii="Times New Roman" w:hAnsi="Times New Roman" w:cs="Times New Roman"/>
          <w:sz w:val="24"/>
          <w:szCs w:val="24"/>
        </w:rPr>
        <w:t xml:space="preserve">Ce document a </w:t>
      </w:r>
      <w:r w:rsidR="007042D4">
        <w:rPr>
          <w:rFonts w:ascii="Times New Roman" w:hAnsi="Times New Roman" w:cs="Times New Roman"/>
          <w:sz w:val="24"/>
          <w:szCs w:val="24"/>
        </w:rPr>
        <w:t xml:space="preserve">été établi suite aux analyses multicritères du territoire ayant permis de sélectionner la zone la plus propice à l’implantation du projet, en prenant en compte notamment : </w:t>
      </w:r>
    </w:p>
    <w:p w:rsidR="007042D4" w:rsidRDefault="008C0F8D" w:rsidP="007042D4">
      <w:pPr>
        <w:pStyle w:val="Paragraphedeliste"/>
        <w:numPr>
          <w:ilvl w:val="0"/>
          <w:numId w:val="3"/>
        </w:numPr>
        <w:jc w:val="both"/>
        <w:rPr>
          <w:rFonts w:ascii="Times New Roman" w:hAnsi="Times New Roman" w:cs="Times New Roman"/>
          <w:sz w:val="24"/>
          <w:szCs w:val="24"/>
        </w:rPr>
      </w:pPr>
      <w:r>
        <w:rPr>
          <w:rFonts w:ascii="Times New Roman" w:hAnsi="Times New Roman" w:cs="Times New Roman"/>
          <w:sz w:val="24"/>
          <w:szCs w:val="24"/>
        </w:rPr>
        <w:t>l</w:t>
      </w:r>
      <w:r w:rsidR="007042D4">
        <w:rPr>
          <w:rFonts w:ascii="Times New Roman" w:hAnsi="Times New Roman" w:cs="Times New Roman"/>
          <w:sz w:val="24"/>
          <w:szCs w:val="24"/>
        </w:rPr>
        <w:t>’ensemble des réglementations attachées à la mise en œuvre d’un parc éolien ;</w:t>
      </w:r>
    </w:p>
    <w:p w:rsidR="008C0F8D" w:rsidRDefault="008C0F8D" w:rsidP="007042D4">
      <w:pPr>
        <w:pStyle w:val="Paragraphedeliste"/>
        <w:numPr>
          <w:ilvl w:val="0"/>
          <w:numId w:val="3"/>
        </w:numPr>
        <w:jc w:val="both"/>
        <w:rPr>
          <w:rFonts w:ascii="Times New Roman" w:hAnsi="Times New Roman" w:cs="Times New Roman"/>
          <w:sz w:val="24"/>
          <w:szCs w:val="24"/>
        </w:rPr>
      </w:pPr>
      <w:r>
        <w:rPr>
          <w:rFonts w:ascii="Times New Roman" w:hAnsi="Times New Roman" w:cs="Times New Roman"/>
          <w:sz w:val="24"/>
          <w:szCs w:val="24"/>
        </w:rPr>
        <w:t xml:space="preserve">la détermination d’un </w:t>
      </w:r>
      <w:r w:rsidR="007042D4">
        <w:rPr>
          <w:rFonts w:ascii="Times New Roman" w:hAnsi="Times New Roman" w:cs="Times New Roman"/>
          <w:sz w:val="24"/>
          <w:szCs w:val="24"/>
        </w:rPr>
        <w:t>gisement éolien favorable</w:t>
      </w:r>
      <w:r>
        <w:rPr>
          <w:rFonts w:ascii="Times New Roman" w:hAnsi="Times New Roman" w:cs="Times New Roman"/>
          <w:sz w:val="24"/>
          <w:szCs w:val="24"/>
        </w:rPr>
        <w:t xml:space="preserve"> compatible avec les contraintes techniques (vent, nature des sols, eau, …)  et les servitudes locales;</w:t>
      </w:r>
    </w:p>
    <w:p w:rsidR="008C0F8D" w:rsidRDefault="008C0F8D" w:rsidP="007042D4">
      <w:pPr>
        <w:pStyle w:val="Paragraphedeliste"/>
        <w:numPr>
          <w:ilvl w:val="0"/>
          <w:numId w:val="3"/>
        </w:numPr>
        <w:jc w:val="both"/>
        <w:rPr>
          <w:rFonts w:ascii="Times New Roman" w:hAnsi="Times New Roman" w:cs="Times New Roman"/>
          <w:sz w:val="24"/>
          <w:szCs w:val="24"/>
        </w:rPr>
      </w:pPr>
      <w:r>
        <w:rPr>
          <w:rFonts w:ascii="Times New Roman" w:hAnsi="Times New Roman" w:cs="Times New Roman"/>
          <w:sz w:val="24"/>
          <w:szCs w:val="24"/>
        </w:rPr>
        <w:t>une adéquation avec le contexte paysager et les milieux naturels environnants ;</w:t>
      </w:r>
    </w:p>
    <w:p w:rsidR="008C0F8D" w:rsidRDefault="008C0F8D" w:rsidP="007042D4">
      <w:pPr>
        <w:pStyle w:val="Paragraphedeliste"/>
        <w:numPr>
          <w:ilvl w:val="0"/>
          <w:numId w:val="3"/>
        </w:numPr>
        <w:jc w:val="both"/>
        <w:rPr>
          <w:rFonts w:ascii="Times New Roman" w:hAnsi="Times New Roman" w:cs="Times New Roman"/>
          <w:sz w:val="24"/>
          <w:szCs w:val="24"/>
        </w:rPr>
      </w:pPr>
      <w:r>
        <w:rPr>
          <w:rFonts w:ascii="Times New Roman" w:hAnsi="Times New Roman" w:cs="Times New Roman"/>
          <w:sz w:val="24"/>
          <w:szCs w:val="24"/>
        </w:rPr>
        <w:t xml:space="preserve"> le respect des distances réglementaires d’éloignement des zones habitées ;</w:t>
      </w:r>
    </w:p>
    <w:p w:rsidR="008C0F8D" w:rsidRDefault="008C0F8D" w:rsidP="007042D4">
      <w:pPr>
        <w:pStyle w:val="Paragraphedeliste"/>
        <w:numPr>
          <w:ilvl w:val="0"/>
          <w:numId w:val="3"/>
        </w:numPr>
        <w:jc w:val="both"/>
        <w:rPr>
          <w:rFonts w:ascii="Times New Roman" w:hAnsi="Times New Roman" w:cs="Times New Roman"/>
          <w:sz w:val="24"/>
          <w:szCs w:val="24"/>
        </w:rPr>
      </w:pPr>
      <w:r>
        <w:rPr>
          <w:rFonts w:ascii="Times New Roman" w:hAnsi="Times New Roman" w:cs="Times New Roman"/>
          <w:sz w:val="24"/>
          <w:szCs w:val="24"/>
        </w:rPr>
        <w:t xml:space="preserve"> l’éloignement  des bourgs.</w:t>
      </w:r>
    </w:p>
    <w:p w:rsidR="005745D8" w:rsidRDefault="008C0F8D" w:rsidP="008C0F8D">
      <w:pPr>
        <w:jc w:val="both"/>
        <w:rPr>
          <w:rFonts w:ascii="Times New Roman" w:hAnsi="Times New Roman" w:cs="Times New Roman"/>
          <w:sz w:val="24"/>
          <w:szCs w:val="24"/>
        </w:rPr>
      </w:pPr>
      <w:r>
        <w:rPr>
          <w:rFonts w:ascii="Times New Roman" w:hAnsi="Times New Roman" w:cs="Times New Roman"/>
          <w:sz w:val="24"/>
          <w:szCs w:val="24"/>
        </w:rPr>
        <w:t xml:space="preserve">Le dossier </w:t>
      </w:r>
      <w:r w:rsidRPr="008C0F8D">
        <w:rPr>
          <w:rFonts w:ascii="Times New Roman" w:hAnsi="Times New Roman" w:cs="Times New Roman"/>
          <w:sz w:val="24"/>
          <w:szCs w:val="24"/>
        </w:rPr>
        <w:t xml:space="preserve"> </w:t>
      </w:r>
      <w:r>
        <w:rPr>
          <w:rFonts w:ascii="Times New Roman" w:hAnsi="Times New Roman" w:cs="Times New Roman"/>
          <w:sz w:val="24"/>
          <w:szCs w:val="24"/>
        </w:rPr>
        <w:t xml:space="preserve">reprend </w:t>
      </w:r>
      <w:r w:rsidR="00C87A2A" w:rsidRPr="008C0F8D">
        <w:rPr>
          <w:rFonts w:ascii="Times New Roman" w:hAnsi="Times New Roman" w:cs="Times New Roman"/>
          <w:sz w:val="24"/>
          <w:szCs w:val="24"/>
        </w:rPr>
        <w:t xml:space="preserve"> l'ensemble de la problématique liée à la réalisation et l'exploitation d'un parc éolien, en y  abordant aussi bien les avantages que les impacts</w:t>
      </w:r>
      <w:r w:rsidR="0063613F">
        <w:rPr>
          <w:rFonts w:ascii="Times New Roman" w:hAnsi="Times New Roman" w:cs="Times New Roman"/>
          <w:sz w:val="24"/>
          <w:szCs w:val="24"/>
        </w:rPr>
        <w:t xml:space="preserve"> négatifs, définitifs ou tempora</w:t>
      </w:r>
      <w:r w:rsidR="00C87A2A" w:rsidRPr="008C0F8D">
        <w:rPr>
          <w:rFonts w:ascii="Times New Roman" w:hAnsi="Times New Roman" w:cs="Times New Roman"/>
          <w:sz w:val="24"/>
          <w:szCs w:val="24"/>
        </w:rPr>
        <w:t>ires, qu'induira la mise en réalisation du projet.</w:t>
      </w:r>
      <w:r>
        <w:rPr>
          <w:rFonts w:ascii="Times New Roman" w:hAnsi="Times New Roman" w:cs="Times New Roman"/>
          <w:sz w:val="24"/>
          <w:szCs w:val="24"/>
        </w:rPr>
        <w:t xml:space="preserve"> Pour éviter ces impacts, ou pour les </w:t>
      </w:r>
      <w:r w:rsidR="00982640">
        <w:rPr>
          <w:rFonts w:ascii="Times New Roman" w:hAnsi="Times New Roman" w:cs="Times New Roman"/>
          <w:sz w:val="24"/>
          <w:szCs w:val="24"/>
        </w:rPr>
        <w:t xml:space="preserve">compenser ou les </w:t>
      </w:r>
      <w:r>
        <w:rPr>
          <w:rFonts w:ascii="Times New Roman" w:hAnsi="Times New Roman" w:cs="Times New Roman"/>
          <w:sz w:val="24"/>
          <w:szCs w:val="24"/>
        </w:rPr>
        <w:t xml:space="preserve">minimiser le plus possible, le demandeur a prévu </w:t>
      </w:r>
      <w:r w:rsidR="005745D8">
        <w:rPr>
          <w:rFonts w:ascii="Times New Roman" w:hAnsi="Times New Roman" w:cs="Times New Roman"/>
          <w:sz w:val="24"/>
          <w:szCs w:val="24"/>
        </w:rPr>
        <w:t xml:space="preserve">des mesures : </w:t>
      </w:r>
    </w:p>
    <w:p w:rsidR="00275612" w:rsidRDefault="005745D8" w:rsidP="00374D31">
      <w:pPr>
        <w:pStyle w:val="Paragraphedeliste"/>
        <w:numPr>
          <w:ilvl w:val="0"/>
          <w:numId w:val="3"/>
        </w:numPr>
        <w:jc w:val="both"/>
        <w:rPr>
          <w:rFonts w:ascii="Times New Roman" w:hAnsi="Times New Roman" w:cs="Times New Roman"/>
          <w:sz w:val="24"/>
          <w:szCs w:val="24"/>
        </w:rPr>
      </w:pPr>
      <w:r w:rsidRPr="00374D31">
        <w:rPr>
          <w:rFonts w:ascii="Times New Roman" w:hAnsi="Times New Roman" w:cs="Times New Roman"/>
          <w:sz w:val="24"/>
          <w:szCs w:val="24"/>
          <w:u w:val="single"/>
        </w:rPr>
        <w:t>d’évitement</w:t>
      </w:r>
      <w:r w:rsidRPr="005745D8">
        <w:rPr>
          <w:rFonts w:ascii="Times New Roman" w:hAnsi="Times New Roman" w:cs="Times New Roman"/>
          <w:sz w:val="24"/>
          <w:szCs w:val="24"/>
        </w:rPr>
        <w:t> : choix d’implantation, études géotechniques, consultation des concessionnaires de réseaux locaux (électricité, gaz, …)</w:t>
      </w:r>
      <w:r>
        <w:rPr>
          <w:rFonts w:ascii="Times New Roman" w:hAnsi="Times New Roman" w:cs="Times New Roman"/>
          <w:sz w:val="24"/>
          <w:szCs w:val="24"/>
        </w:rPr>
        <w:t> …;</w:t>
      </w:r>
    </w:p>
    <w:p w:rsidR="005745D8" w:rsidRDefault="00374D31" w:rsidP="005745D8">
      <w:pPr>
        <w:pStyle w:val="Paragraphedeliste"/>
        <w:numPr>
          <w:ilvl w:val="0"/>
          <w:numId w:val="3"/>
        </w:numPr>
        <w:jc w:val="both"/>
        <w:rPr>
          <w:rFonts w:ascii="Times New Roman" w:hAnsi="Times New Roman" w:cs="Times New Roman"/>
          <w:sz w:val="24"/>
          <w:szCs w:val="24"/>
        </w:rPr>
      </w:pPr>
      <w:r w:rsidRPr="00374D31">
        <w:rPr>
          <w:rFonts w:ascii="Times New Roman" w:hAnsi="Times New Roman" w:cs="Times New Roman"/>
          <w:sz w:val="24"/>
          <w:szCs w:val="24"/>
          <w:u w:val="single"/>
        </w:rPr>
        <w:t>d</w:t>
      </w:r>
      <w:r w:rsidR="005745D8" w:rsidRPr="00374D31">
        <w:rPr>
          <w:rFonts w:ascii="Times New Roman" w:hAnsi="Times New Roman" w:cs="Times New Roman"/>
          <w:sz w:val="24"/>
          <w:szCs w:val="24"/>
          <w:u w:val="single"/>
        </w:rPr>
        <w:t>e réduction</w:t>
      </w:r>
      <w:r w:rsidR="005745D8">
        <w:rPr>
          <w:rFonts w:ascii="Times New Roman" w:hAnsi="Times New Roman" w:cs="Times New Roman"/>
          <w:sz w:val="24"/>
          <w:szCs w:val="24"/>
        </w:rPr>
        <w:t> : gestion du chantier et gestion de la phase d’exploitation (</w:t>
      </w:r>
      <w:r>
        <w:rPr>
          <w:rFonts w:ascii="Times New Roman" w:hAnsi="Times New Roman" w:cs="Times New Roman"/>
          <w:sz w:val="24"/>
          <w:szCs w:val="24"/>
        </w:rPr>
        <w:t>maintenance, déchets…), bridage des éoliennes (chiroptères), plantations paysagères, arrêt des éoliennes (cérémonies dans les cimetières militaires) ;</w:t>
      </w:r>
    </w:p>
    <w:p w:rsidR="00374D31" w:rsidRDefault="00374D31" w:rsidP="005745D8">
      <w:pPr>
        <w:pStyle w:val="Paragraphedeliste"/>
        <w:numPr>
          <w:ilvl w:val="0"/>
          <w:numId w:val="3"/>
        </w:numPr>
        <w:jc w:val="both"/>
        <w:rPr>
          <w:rFonts w:ascii="Times New Roman" w:hAnsi="Times New Roman" w:cs="Times New Roman"/>
          <w:sz w:val="24"/>
          <w:szCs w:val="24"/>
        </w:rPr>
      </w:pPr>
      <w:r w:rsidRPr="00374D31">
        <w:rPr>
          <w:rFonts w:ascii="Times New Roman" w:hAnsi="Times New Roman" w:cs="Times New Roman"/>
          <w:sz w:val="24"/>
          <w:szCs w:val="24"/>
          <w:u w:val="single"/>
        </w:rPr>
        <w:t>de compensation</w:t>
      </w:r>
      <w:r>
        <w:rPr>
          <w:rFonts w:ascii="Times New Roman" w:hAnsi="Times New Roman" w:cs="Times New Roman"/>
          <w:sz w:val="24"/>
          <w:szCs w:val="24"/>
        </w:rPr>
        <w:t> : réglages des appareils TV, site d’hivernage pour les Limicoles, participation à la réfection de l’église de Caix.</w:t>
      </w:r>
    </w:p>
    <w:p w:rsidR="00374D31" w:rsidRPr="00374D31" w:rsidRDefault="00374D31" w:rsidP="0063613F">
      <w:pPr>
        <w:spacing w:after="0"/>
        <w:rPr>
          <w:rFonts w:ascii="Times New Roman" w:hAnsi="Times New Roman" w:cs="Times New Roman"/>
        </w:rPr>
      </w:pPr>
      <w:r w:rsidRPr="00374D31">
        <w:rPr>
          <w:rFonts w:ascii="Times New Roman" w:hAnsi="Times New Roman" w:cs="Times New Roman"/>
        </w:rPr>
        <w:lastRenderedPageBreak/>
        <w:t xml:space="preserve">Dossier n° E17000091/80        Projet  éolien sur les communes de Caix, Vrély                 T.A Amiens  </w:t>
      </w:r>
    </w:p>
    <w:p w:rsidR="00374D31" w:rsidRPr="00F758DF" w:rsidRDefault="00374D31" w:rsidP="0063613F">
      <w:pPr>
        <w:pStyle w:val="Paragraphedeliste"/>
        <w:spacing w:after="0"/>
        <w:ind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0063613F">
        <w:rPr>
          <w:rFonts w:ascii="Times New Roman" w:hAnsi="Times New Roman" w:cs="Times New Roman"/>
        </w:rPr>
        <w:t xml:space="preserve">              </w:t>
      </w:r>
      <w:r w:rsidRPr="00F758DF">
        <w:rPr>
          <w:rFonts w:ascii="Times New Roman" w:hAnsi="Times New Roman" w:cs="Times New Roman"/>
        </w:rPr>
        <w:t xml:space="preserve"> et Cayeux – en - Santerre</w:t>
      </w:r>
    </w:p>
    <w:p w:rsidR="00374D31" w:rsidRPr="00374D31" w:rsidRDefault="00374D31" w:rsidP="0081348E">
      <w:pPr>
        <w:jc w:val="both"/>
        <w:rPr>
          <w:rFonts w:ascii="Times New Roman" w:hAnsi="Times New Roman" w:cs="Times New Roman"/>
          <w:sz w:val="24"/>
          <w:szCs w:val="24"/>
        </w:rPr>
      </w:pPr>
    </w:p>
    <w:p w:rsidR="00C87A2A" w:rsidRDefault="0063613F" w:rsidP="0063613F">
      <w:pPr>
        <w:pStyle w:val="Paragraphedeliste"/>
        <w:numPr>
          <w:ilvl w:val="0"/>
          <w:numId w:val="3"/>
        </w:numPr>
        <w:jc w:val="both"/>
        <w:rPr>
          <w:rFonts w:ascii="Times New Roman" w:hAnsi="Times New Roman" w:cs="Times New Roman"/>
          <w:sz w:val="24"/>
          <w:szCs w:val="24"/>
        </w:rPr>
      </w:pPr>
      <w:r>
        <w:rPr>
          <w:rFonts w:ascii="Times New Roman" w:hAnsi="Times New Roman" w:cs="Times New Roman"/>
          <w:sz w:val="24"/>
          <w:szCs w:val="24"/>
          <w:u w:val="single"/>
        </w:rPr>
        <w:t>e</w:t>
      </w:r>
      <w:r w:rsidR="00374D31" w:rsidRPr="00374D31">
        <w:rPr>
          <w:rFonts w:ascii="Times New Roman" w:hAnsi="Times New Roman" w:cs="Times New Roman"/>
          <w:sz w:val="24"/>
          <w:szCs w:val="24"/>
          <w:u w:val="single"/>
        </w:rPr>
        <w:t>nvironnementales et volontaires ou d’accompagnement</w:t>
      </w:r>
      <w:r w:rsidR="00374D31">
        <w:rPr>
          <w:rFonts w:ascii="Times New Roman" w:hAnsi="Times New Roman" w:cs="Times New Roman"/>
          <w:sz w:val="24"/>
          <w:szCs w:val="24"/>
        </w:rPr>
        <w:t> :</w:t>
      </w:r>
      <w:r>
        <w:rPr>
          <w:rFonts w:ascii="Times New Roman" w:hAnsi="Times New Roman" w:cs="Times New Roman"/>
          <w:sz w:val="24"/>
          <w:szCs w:val="24"/>
        </w:rPr>
        <w:t xml:space="preserve"> </w:t>
      </w:r>
      <w:r w:rsidR="00374D31">
        <w:rPr>
          <w:rFonts w:ascii="Times New Roman" w:hAnsi="Times New Roman" w:cs="Times New Roman"/>
          <w:sz w:val="24"/>
          <w:szCs w:val="24"/>
        </w:rPr>
        <w:t>suivi de chantier par des experts, suivi de l’activité et de mortalité avifaunistique et chiro</w:t>
      </w:r>
      <w:r>
        <w:rPr>
          <w:rFonts w:ascii="Times New Roman" w:hAnsi="Times New Roman" w:cs="Times New Roman"/>
          <w:sz w:val="24"/>
          <w:szCs w:val="24"/>
        </w:rPr>
        <w:t>ptères.</w:t>
      </w:r>
      <w:r w:rsidR="00374D31">
        <w:rPr>
          <w:rFonts w:ascii="Times New Roman" w:hAnsi="Times New Roman" w:cs="Times New Roman"/>
          <w:sz w:val="24"/>
          <w:szCs w:val="24"/>
        </w:rPr>
        <w:t xml:space="preserve"> </w:t>
      </w:r>
    </w:p>
    <w:p w:rsidR="0063613F" w:rsidRPr="0063613F" w:rsidRDefault="0063613F" w:rsidP="0063613F">
      <w:pPr>
        <w:jc w:val="both"/>
        <w:rPr>
          <w:rFonts w:ascii="Times New Roman" w:hAnsi="Times New Roman" w:cs="Times New Roman"/>
          <w:b/>
          <w:sz w:val="24"/>
          <w:szCs w:val="24"/>
        </w:rPr>
      </w:pPr>
      <w:r w:rsidRPr="0063613F">
        <w:rPr>
          <w:rFonts w:ascii="Times New Roman" w:hAnsi="Times New Roman" w:cs="Times New Roman"/>
          <w:b/>
          <w:sz w:val="24"/>
          <w:szCs w:val="24"/>
        </w:rPr>
        <w:t>Dans ses dossiers  complémentaires</w:t>
      </w:r>
      <w:r>
        <w:rPr>
          <w:rFonts w:ascii="Times New Roman" w:hAnsi="Times New Roman" w:cs="Times New Roman"/>
          <w:b/>
          <w:sz w:val="24"/>
          <w:szCs w:val="24"/>
        </w:rPr>
        <w:t xml:space="preserve"> des 24 février et 10 mai</w:t>
      </w:r>
      <w:r w:rsidRPr="0063613F">
        <w:rPr>
          <w:rFonts w:ascii="Times New Roman" w:hAnsi="Times New Roman" w:cs="Times New Roman"/>
          <w:b/>
          <w:sz w:val="24"/>
          <w:szCs w:val="24"/>
        </w:rPr>
        <w:t xml:space="preserve"> 2017 , le porteur du projet a répondu aux remarques de la DREAL de la Somme, suite au dépôt de la demande d’autorisation, en satisfaisant les recommandations de l’Etat , et, suite aux  observations contenues dans l'avis de l'Autorité Environnementale des Hauts de France (09 juin 2017), en modifiant ou complétant </w:t>
      </w:r>
      <w:r>
        <w:rPr>
          <w:rFonts w:ascii="Times New Roman" w:hAnsi="Times New Roman" w:cs="Times New Roman"/>
          <w:b/>
          <w:sz w:val="24"/>
          <w:szCs w:val="24"/>
        </w:rPr>
        <w:t xml:space="preserve">en juillet 2017 </w:t>
      </w:r>
      <w:r w:rsidRPr="0063613F">
        <w:rPr>
          <w:rFonts w:ascii="Times New Roman" w:hAnsi="Times New Roman" w:cs="Times New Roman"/>
          <w:b/>
          <w:sz w:val="24"/>
          <w:szCs w:val="24"/>
        </w:rPr>
        <w:t xml:space="preserve">son dossier,  et/ou </w:t>
      </w:r>
      <w:r>
        <w:rPr>
          <w:rFonts w:ascii="Times New Roman" w:hAnsi="Times New Roman" w:cs="Times New Roman"/>
          <w:b/>
          <w:sz w:val="24"/>
          <w:szCs w:val="24"/>
        </w:rPr>
        <w:t xml:space="preserve">en </w:t>
      </w:r>
      <w:r w:rsidRPr="0063613F">
        <w:rPr>
          <w:rFonts w:ascii="Times New Roman" w:hAnsi="Times New Roman" w:cs="Times New Roman"/>
          <w:b/>
          <w:sz w:val="24"/>
          <w:szCs w:val="24"/>
        </w:rPr>
        <w:t>justifiant ses positions au regard des textes légaux ou réglementaires, ou des données disponibles</w:t>
      </w:r>
      <w:r w:rsidR="00286E1A">
        <w:rPr>
          <w:rFonts w:ascii="Times New Roman" w:hAnsi="Times New Roman" w:cs="Times New Roman"/>
          <w:b/>
          <w:sz w:val="24"/>
          <w:szCs w:val="24"/>
        </w:rPr>
        <w:t>, notamment :</w:t>
      </w:r>
    </w:p>
    <w:p w:rsidR="00275612" w:rsidRPr="001F42BB" w:rsidRDefault="00275612" w:rsidP="00275612">
      <w:pPr>
        <w:pStyle w:val="Paragraphedeliste"/>
        <w:numPr>
          <w:ilvl w:val="0"/>
          <w:numId w:val="3"/>
        </w:numPr>
        <w:jc w:val="both"/>
        <w:rPr>
          <w:rFonts w:ascii="Times New Roman" w:hAnsi="Times New Roman" w:cs="Times New Roman"/>
          <w:sz w:val="24"/>
          <w:szCs w:val="24"/>
        </w:rPr>
      </w:pPr>
      <w:r w:rsidRPr="001F42BB">
        <w:rPr>
          <w:rFonts w:ascii="Times New Roman" w:hAnsi="Times New Roman" w:cs="Times New Roman"/>
          <w:sz w:val="24"/>
          <w:szCs w:val="24"/>
        </w:rPr>
        <w:t xml:space="preserve">pour les volets "insertion paysagère" et "impacts sur les lieux de vie situés aux alentours du projet", par la création et/ou l’ajout des photomontages </w:t>
      </w:r>
      <w:r w:rsidR="00350DA6">
        <w:rPr>
          <w:rFonts w:ascii="Times New Roman" w:hAnsi="Times New Roman" w:cs="Times New Roman"/>
          <w:sz w:val="24"/>
          <w:szCs w:val="24"/>
        </w:rPr>
        <w:t xml:space="preserve">commentés </w:t>
      </w:r>
      <w:r w:rsidRPr="001F42BB">
        <w:rPr>
          <w:rFonts w:ascii="Times New Roman" w:hAnsi="Times New Roman" w:cs="Times New Roman"/>
          <w:sz w:val="24"/>
          <w:szCs w:val="24"/>
        </w:rPr>
        <w:t>(étude des centres-bourgs, saturation visuelle pour les villages proches, co-visibilité avec les monuments) ;</w:t>
      </w:r>
    </w:p>
    <w:p w:rsidR="00E03759" w:rsidRPr="003A07B9" w:rsidRDefault="00275612" w:rsidP="00F14129">
      <w:pPr>
        <w:pStyle w:val="Paragraphedeliste"/>
        <w:numPr>
          <w:ilvl w:val="0"/>
          <w:numId w:val="3"/>
        </w:numPr>
        <w:ind w:right="-284"/>
        <w:jc w:val="both"/>
        <w:rPr>
          <w:rFonts w:ascii="Times New Roman" w:hAnsi="Times New Roman" w:cs="Times New Roman"/>
        </w:rPr>
      </w:pPr>
      <w:r w:rsidRPr="001F42BB">
        <w:rPr>
          <w:rFonts w:ascii="Times New Roman" w:hAnsi="Times New Roman" w:cs="Times New Roman"/>
          <w:sz w:val="24"/>
          <w:szCs w:val="24"/>
        </w:rPr>
        <w:t>par de nouvelles cartes complétées, ou modifiées.</w:t>
      </w:r>
    </w:p>
    <w:p w:rsidR="002B2382" w:rsidRPr="0063613F" w:rsidRDefault="003A07B9" w:rsidP="00F14129">
      <w:pPr>
        <w:pStyle w:val="Paragraphedeliste"/>
        <w:numPr>
          <w:ilvl w:val="0"/>
          <w:numId w:val="3"/>
        </w:numPr>
        <w:ind w:right="-284"/>
        <w:jc w:val="both"/>
        <w:rPr>
          <w:rFonts w:ascii="Times New Roman" w:hAnsi="Times New Roman" w:cs="Times New Roman"/>
        </w:rPr>
      </w:pPr>
      <w:r>
        <w:rPr>
          <w:rFonts w:ascii="Times New Roman" w:hAnsi="Times New Roman" w:cs="Times New Roman"/>
          <w:sz w:val="24"/>
          <w:szCs w:val="24"/>
        </w:rPr>
        <w:t>par l’abandon de variante</w:t>
      </w:r>
      <w:r w:rsidR="00C07946">
        <w:rPr>
          <w:rFonts w:ascii="Times New Roman" w:hAnsi="Times New Roman" w:cs="Times New Roman"/>
          <w:sz w:val="24"/>
          <w:szCs w:val="24"/>
        </w:rPr>
        <w:t>s qui auraient  pu conduire à u</w:t>
      </w:r>
      <w:r>
        <w:rPr>
          <w:rFonts w:ascii="Times New Roman" w:hAnsi="Times New Roman" w:cs="Times New Roman"/>
          <w:sz w:val="24"/>
          <w:szCs w:val="24"/>
        </w:rPr>
        <w:t>n effet d’encerclement de la commune de Caix ;</w:t>
      </w:r>
    </w:p>
    <w:p w:rsidR="002B2382" w:rsidRDefault="002B2382" w:rsidP="00F14129">
      <w:pPr>
        <w:rPr>
          <w:rFonts w:ascii="Times New Roman" w:hAnsi="Times New Roman" w:cs="Times New Roman"/>
          <w:sz w:val="24"/>
          <w:szCs w:val="24"/>
        </w:rPr>
      </w:pPr>
    </w:p>
    <w:tbl>
      <w:tblPr>
        <w:tblStyle w:val="Grilledutableau"/>
        <w:tblW w:w="0" w:type="auto"/>
        <w:tblInd w:w="-142" w:type="dxa"/>
        <w:tblLook w:val="04A0" w:firstRow="1" w:lastRow="0" w:firstColumn="1" w:lastColumn="0" w:noHBand="0" w:noVBand="1"/>
      </w:tblPr>
      <w:tblGrid>
        <w:gridCol w:w="6233"/>
      </w:tblGrid>
      <w:tr w:rsidR="002B70CF" w:rsidTr="00B331A7">
        <w:tc>
          <w:tcPr>
            <w:tcW w:w="6233" w:type="dxa"/>
            <w:shd w:val="clear" w:color="auto" w:fill="CCECFF"/>
          </w:tcPr>
          <w:p w:rsidR="002B70CF" w:rsidRPr="006018D8" w:rsidRDefault="0063613F" w:rsidP="001D02E7">
            <w:pPr>
              <w:rPr>
                <w:rFonts w:ascii="Times New Roman" w:hAnsi="Times New Roman" w:cs="Times New Roman"/>
                <w:sz w:val="24"/>
                <w:szCs w:val="24"/>
              </w:rPr>
            </w:pPr>
            <w:r>
              <w:rPr>
                <w:rFonts w:ascii="Times New Roman" w:hAnsi="Times New Roman" w:cs="Times New Roman"/>
                <w:sz w:val="24"/>
                <w:szCs w:val="24"/>
              </w:rPr>
              <w:t>1-9</w:t>
            </w:r>
            <w:r w:rsidR="002B70CF" w:rsidRPr="002B70CF">
              <w:rPr>
                <w:rFonts w:ascii="Times New Roman" w:hAnsi="Times New Roman" w:cs="Times New Roman"/>
                <w:sz w:val="24"/>
                <w:szCs w:val="24"/>
              </w:rPr>
              <w:t>)  AVIS DES PERSONNES PUBLIQUES CONSULTEES</w:t>
            </w:r>
          </w:p>
        </w:tc>
      </w:tr>
    </w:tbl>
    <w:p w:rsidR="002B70CF" w:rsidRPr="00002575" w:rsidRDefault="002B70CF" w:rsidP="002B70CF">
      <w:pPr>
        <w:rPr>
          <w:rFonts w:ascii="Times New Roman" w:hAnsi="Times New Roman" w:cs="Times New Roman"/>
          <w:sz w:val="16"/>
          <w:szCs w:val="16"/>
        </w:rPr>
      </w:pPr>
    </w:p>
    <w:p w:rsidR="002B70CF" w:rsidRDefault="002B70CF" w:rsidP="002B70CF">
      <w:pPr>
        <w:rPr>
          <w:rFonts w:ascii="Times New Roman" w:hAnsi="Times New Roman" w:cs="Times New Roman"/>
          <w:sz w:val="24"/>
          <w:szCs w:val="24"/>
        </w:rPr>
      </w:pPr>
      <w:r>
        <w:rPr>
          <w:rFonts w:ascii="Times New Roman" w:hAnsi="Times New Roman" w:cs="Times New Roman"/>
          <w:sz w:val="24"/>
          <w:szCs w:val="24"/>
        </w:rPr>
        <w:t>Le dossier d’enquête contient :</w:t>
      </w:r>
    </w:p>
    <w:p w:rsidR="002B70CF" w:rsidRDefault="002B70CF" w:rsidP="002B70CF">
      <w:pPr>
        <w:pStyle w:val="Paragraphedeliste"/>
        <w:numPr>
          <w:ilvl w:val="0"/>
          <w:numId w:val="2"/>
        </w:numPr>
        <w:shd w:val="clear" w:color="auto" w:fill="FFFFFF"/>
        <w:jc w:val="both"/>
        <w:rPr>
          <w:rFonts w:ascii="Times New Roman" w:hAnsi="Times New Roman" w:cs="Times New Roman"/>
          <w:sz w:val="24"/>
          <w:szCs w:val="24"/>
        </w:rPr>
      </w:pPr>
      <w:r>
        <w:rPr>
          <w:rFonts w:ascii="Times New Roman" w:hAnsi="Times New Roman" w:cs="Times New Roman"/>
          <w:sz w:val="24"/>
          <w:szCs w:val="24"/>
        </w:rPr>
        <w:t xml:space="preserve"> les</w:t>
      </w:r>
      <w:r w:rsidRPr="0063287F">
        <w:rPr>
          <w:rFonts w:ascii="Times New Roman" w:hAnsi="Times New Roman" w:cs="Times New Roman"/>
          <w:sz w:val="24"/>
          <w:szCs w:val="24"/>
        </w:rPr>
        <w:t xml:space="preserve"> avis favorable</w:t>
      </w:r>
      <w:r>
        <w:rPr>
          <w:rFonts w:ascii="Times New Roman" w:hAnsi="Times New Roman" w:cs="Times New Roman"/>
          <w:sz w:val="24"/>
          <w:szCs w:val="24"/>
        </w:rPr>
        <w:t>s</w:t>
      </w:r>
      <w:r w:rsidRPr="0063287F">
        <w:rPr>
          <w:rFonts w:ascii="Times New Roman" w:hAnsi="Times New Roman" w:cs="Times New Roman"/>
          <w:sz w:val="24"/>
          <w:szCs w:val="24"/>
        </w:rPr>
        <w:t xml:space="preserve"> </w:t>
      </w:r>
      <w:r w:rsidRPr="00CB5AF8">
        <w:rPr>
          <w:rFonts w:ascii="Times New Roman" w:hAnsi="Times New Roman" w:cs="Times New Roman"/>
          <w:sz w:val="24"/>
          <w:szCs w:val="24"/>
        </w:rPr>
        <w:t>du Ministère de la Défense (06 juillet 2012) et  de la Direction générale de l'Aviation Civile – DGAC (04 juin 2012);</w:t>
      </w:r>
    </w:p>
    <w:p w:rsidR="002B70CF" w:rsidRPr="00371358" w:rsidRDefault="00AA72AD" w:rsidP="002B70CF">
      <w:pPr>
        <w:pStyle w:val="Paragraphedeliste"/>
        <w:shd w:val="clear" w:color="auto" w:fill="FFFFFF"/>
        <w:ind w:left="360"/>
        <w:jc w:val="both"/>
        <w:rPr>
          <w:rFonts w:ascii="Times New Roman" w:hAnsi="Times New Roman" w:cs="Times New Roman"/>
          <w:sz w:val="24"/>
          <w:szCs w:val="24"/>
        </w:rPr>
      </w:pPr>
      <w:r>
        <w:rPr>
          <w:rFonts w:ascii="Times New Roman" w:hAnsi="Times New Roman" w:cs="Times New Roman"/>
          <w:sz w:val="24"/>
          <w:szCs w:val="24"/>
        </w:rPr>
        <w:t>xxxxxxxxxxxxxxxxxxxxxxxxxxxxxxxxxxxxxxxxx</w:t>
      </w:r>
    </w:p>
    <w:p w:rsidR="002B70CF" w:rsidRDefault="002B70CF" w:rsidP="002B70CF">
      <w:pPr>
        <w:pStyle w:val="Paragraphedeliste"/>
        <w:numPr>
          <w:ilvl w:val="0"/>
          <w:numId w:val="2"/>
        </w:numPr>
        <w:jc w:val="both"/>
        <w:rPr>
          <w:rFonts w:ascii="Times New Roman" w:hAnsi="Times New Roman" w:cs="Times New Roman"/>
          <w:sz w:val="24"/>
          <w:szCs w:val="24"/>
        </w:rPr>
      </w:pPr>
      <w:r>
        <w:rPr>
          <w:rFonts w:ascii="Times New Roman" w:hAnsi="Times New Roman" w:cs="Times New Roman"/>
          <w:sz w:val="24"/>
          <w:szCs w:val="24"/>
        </w:rPr>
        <w:t>une note à destination de la CDCEA (Commission Départementale de la Consommation des Espaces Agricoles), présentant le projet, notamment son emprise foncière, conformément au décret n° 2011-189 du 16 février 2011.</w:t>
      </w:r>
    </w:p>
    <w:p w:rsidR="002B70CF" w:rsidRDefault="002B70CF" w:rsidP="002B70CF">
      <w:pPr>
        <w:pStyle w:val="Paragraphedeliste"/>
        <w:ind w:left="360"/>
        <w:jc w:val="both"/>
        <w:rPr>
          <w:rFonts w:ascii="Times New Roman" w:hAnsi="Times New Roman" w:cs="Times New Roman"/>
          <w:sz w:val="24"/>
          <w:szCs w:val="24"/>
        </w:rPr>
      </w:pPr>
      <w:r>
        <w:rPr>
          <w:rFonts w:ascii="Times New Roman" w:hAnsi="Times New Roman" w:cs="Times New Roman"/>
          <w:sz w:val="24"/>
          <w:szCs w:val="24"/>
        </w:rPr>
        <w:t xml:space="preserve"> La surface totale de l'emprise des éoliennes représente moins d'un hectare (94a 44ca). </w:t>
      </w:r>
    </w:p>
    <w:p w:rsidR="002B70CF" w:rsidRDefault="002B70CF" w:rsidP="002B70CF">
      <w:pPr>
        <w:pStyle w:val="Paragraphedeliste"/>
        <w:ind w:left="0"/>
        <w:jc w:val="both"/>
        <w:rPr>
          <w:rFonts w:ascii="Times New Roman" w:hAnsi="Times New Roman" w:cs="Times New Roman"/>
          <w:sz w:val="24"/>
          <w:szCs w:val="24"/>
        </w:rPr>
      </w:pPr>
    </w:p>
    <w:p w:rsidR="002B70CF" w:rsidRDefault="00286E1A" w:rsidP="002B70CF">
      <w:pPr>
        <w:ind w:right="-1417"/>
        <w:rPr>
          <w:rFonts w:ascii="Times New Roman" w:hAnsi="Times New Roman" w:cs="Times New Roman"/>
          <w:sz w:val="24"/>
          <w:szCs w:val="24"/>
        </w:rPr>
      </w:pPr>
      <w:r>
        <w:rPr>
          <w:rFonts w:ascii="Times New Roman" w:hAnsi="Times New Roman" w:cs="Times New Roman"/>
          <w:sz w:val="24"/>
          <w:szCs w:val="24"/>
        </w:rPr>
        <w:t xml:space="preserve">       </w:t>
      </w:r>
    </w:p>
    <w:p w:rsidR="0081348E" w:rsidRDefault="0081348E" w:rsidP="002B70CF">
      <w:pPr>
        <w:ind w:right="-1417"/>
      </w:pPr>
    </w:p>
    <w:tbl>
      <w:tblPr>
        <w:tblStyle w:val="Grilledutableau"/>
        <w:tblW w:w="5176" w:type="dxa"/>
        <w:tblInd w:w="1765" w:type="dxa"/>
        <w:tblLook w:val="04A0" w:firstRow="1" w:lastRow="0" w:firstColumn="1" w:lastColumn="0" w:noHBand="0" w:noVBand="1"/>
      </w:tblPr>
      <w:tblGrid>
        <w:gridCol w:w="5176"/>
      </w:tblGrid>
      <w:tr w:rsidR="002B70CF" w:rsidTr="001D02E7">
        <w:trPr>
          <w:trHeight w:val="886"/>
        </w:trPr>
        <w:tc>
          <w:tcPr>
            <w:tcW w:w="5176" w:type="dxa"/>
            <w:shd w:val="clear" w:color="auto" w:fill="CCECFF"/>
          </w:tcPr>
          <w:p w:rsidR="002B70CF" w:rsidRPr="0093444D" w:rsidRDefault="002B70CF" w:rsidP="001D02E7">
            <w:pPr>
              <w:rPr>
                <w:rFonts w:ascii="Times New Roman" w:hAnsi="Times New Roman" w:cs="Times New Roman"/>
                <w:sz w:val="24"/>
                <w:szCs w:val="24"/>
              </w:rPr>
            </w:pPr>
          </w:p>
          <w:p w:rsidR="002B70CF" w:rsidRPr="006018D8" w:rsidRDefault="002B70CF" w:rsidP="001D02E7">
            <w:pPr>
              <w:rPr>
                <w:rFonts w:ascii="Times New Roman" w:hAnsi="Times New Roman" w:cs="Times New Roman"/>
                <w:sz w:val="28"/>
                <w:szCs w:val="28"/>
              </w:rPr>
            </w:pPr>
            <w:r w:rsidRPr="001D02E7">
              <w:rPr>
                <w:rFonts w:ascii="Times New Roman" w:hAnsi="Times New Roman" w:cs="Times New Roman"/>
                <w:sz w:val="32"/>
                <w:szCs w:val="32"/>
              </w:rPr>
              <w:t xml:space="preserve"> </w:t>
            </w:r>
            <w:r w:rsidRPr="001D02E7">
              <w:rPr>
                <w:rFonts w:ascii="Times New Roman" w:hAnsi="Times New Roman" w:cs="Times New Roman"/>
                <w:sz w:val="28"/>
                <w:szCs w:val="28"/>
              </w:rPr>
              <w:t>2)  DEROULEMENT DE L'ENQUÊTE</w:t>
            </w:r>
          </w:p>
        </w:tc>
      </w:tr>
    </w:tbl>
    <w:p w:rsidR="00262492" w:rsidRDefault="00262492" w:rsidP="00262492">
      <w:pPr>
        <w:rPr>
          <w:rFonts w:ascii="Times New Roman" w:hAnsi="Times New Roman" w:cs="Times New Roman"/>
          <w:sz w:val="28"/>
          <w:szCs w:val="28"/>
        </w:rPr>
      </w:pPr>
    </w:p>
    <w:tbl>
      <w:tblPr>
        <w:tblStyle w:val="Grilledutableau"/>
        <w:tblW w:w="0" w:type="auto"/>
        <w:tblInd w:w="-5" w:type="dxa"/>
        <w:tblLook w:val="04A0" w:firstRow="1" w:lastRow="0" w:firstColumn="1" w:lastColumn="0" w:noHBand="0" w:noVBand="1"/>
      </w:tblPr>
      <w:tblGrid>
        <w:gridCol w:w="6096"/>
      </w:tblGrid>
      <w:tr w:rsidR="00262492" w:rsidTr="001D02E7">
        <w:tc>
          <w:tcPr>
            <w:tcW w:w="6096" w:type="dxa"/>
            <w:shd w:val="clear" w:color="auto" w:fill="CCECFF"/>
          </w:tcPr>
          <w:p w:rsidR="00262492" w:rsidRPr="006018D8" w:rsidRDefault="00262492" w:rsidP="006111FB">
            <w:pPr>
              <w:rPr>
                <w:rFonts w:ascii="Times New Roman" w:hAnsi="Times New Roman" w:cs="Times New Roman"/>
                <w:sz w:val="24"/>
                <w:szCs w:val="24"/>
              </w:rPr>
            </w:pPr>
            <w:r w:rsidRPr="001D02E7">
              <w:rPr>
                <w:rFonts w:ascii="Times New Roman" w:hAnsi="Times New Roman" w:cs="Times New Roman"/>
                <w:sz w:val="24"/>
                <w:szCs w:val="24"/>
              </w:rPr>
              <w:t xml:space="preserve">2-1)  DESIGNATION DU COMMISSAIRE ENQUÊTEUR </w:t>
            </w:r>
          </w:p>
        </w:tc>
      </w:tr>
    </w:tbl>
    <w:p w:rsidR="00262492" w:rsidRDefault="00262492" w:rsidP="00262492">
      <w:pPr>
        <w:rPr>
          <w:rFonts w:ascii="Times New Roman" w:hAnsi="Times New Roman" w:cs="Times New Roman"/>
          <w:sz w:val="24"/>
          <w:szCs w:val="24"/>
        </w:rPr>
      </w:pPr>
    </w:p>
    <w:p w:rsidR="00A56171" w:rsidRDefault="00262492" w:rsidP="00FF3BED">
      <w:pPr>
        <w:jc w:val="both"/>
        <w:rPr>
          <w:rFonts w:ascii="Times New Roman" w:hAnsi="Times New Roman" w:cs="Times New Roman"/>
          <w:sz w:val="24"/>
          <w:szCs w:val="24"/>
        </w:rPr>
      </w:pPr>
      <w:r>
        <w:rPr>
          <w:rFonts w:ascii="Times New Roman" w:hAnsi="Times New Roman" w:cs="Times New Roman"/>
          <w:sz w:val="24"/>
          <w:szCs w:val="24"/>
        </w:rPr>
        <w:t>Par décision n° E17000091</w:t>
      </w:r>
      <w:r w:rsidRPr="00C24413">
        <w:rPr>
          <w:rFonts w:ascii="Times New Roman" w:hAnsi="Times New Roman" w:cs="Times New Roman"/>
          <w:sz w:val="24"/>
          <w:szCs w:val="24"/>
        </w:rPr>
        <w:t>/80 de Madame la Présidente du Tribunal Administratif d'A</w:t>
      </w:r>
      <w:r>
        <w:rPr>
          <w:rFonts w:ascii="Times New Roman" w:hAnsi="Times New Roman" w:cs="Times New Roman"/>
          <w:sz w:val="24"/>
          <w:szCs w:val="24"/>
        </w:rPr>
        <w:t>miens en date du 1</w:t>
      </w:r>
      <w:r w:rsidR="00E32092">
        <w:rPr>
          <w:rFonts w:ascii="Times New Roman" w:hAnsi="Times New Roman" w:cs="Times New Roman"/>
          <w:sz w:val="24"/>
          <w:szCs w:val="24"/>
        </w:rPr>
        <w:t>5 juin 2017, j'ai</w:t>
      </w:r>
      <w:r w:rsidRPr="00C24413">
        <w:rPr>
          <w:rFonts w:ascii="Times New Roman" w:hAnsi="Times New Roman" w:cs="Times New Roman"/>
          <w:sz w:val="24"/>
          <w:szCs w:val="24"/>
        </w:rPr>
        <w:t xml:space="preserve"> été désigné en qualité de commissaire enquêteur titulaire en vue de procéder à la présente enquête publique. </w:t>
      </w:r>
    </w:p>
    <w:p w:rsidR="00A56171" w:rsidRPr="00F758DF" w:rsidRDefault="00A56171" w:rsidP="00A56171">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A56171" w:rsidRPr="00F758DF" w:rsidRDefault="00A56171" w:rsidP="00A56171">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262492" w:rsidRPr="0093444D" w:rsidRDefault="00262492" w:rsidP="00262492">
      <w:pPr>
        <w:rPr>
          <w:rFonts w:ascii="Times New Roman" w:hAnsi="Times New Roman" w:cs="Times New Roman"/>
          <w:sz w:val="16"/>
          <w:szCs w:val="16"/>
        </w:rPr>
      </w:pPr>
    </w:p>
    <w:tbl>
      <w:tblPr>
        <w:tblStyle w:val="Grilledutableau"/>
        <w:tblW w:w="0" w:type="auto"/>
        <w:tblLook w:val="04A0" w:firstRow="1" w:lastRow="0" w:firstColumn="1" w:lastColumn="0" w:noHBand="0" w:noVBand="1"/>
      </w:tblPr>
      <w:tblGrid>
        <w:gridCol w:w="4106"/>
      </w:tblGrid>
      <w:tr w:rsidR="00262492" w:rsidTr="001D02E7">
        <w:tc>
          <w:tcPr>
            <w:tcW w:w="4106" w:type="dxa"/>
            <w:shd w:val="clear" w:color="auto" w:fill="CCECFF"/>
          </w:tcPr>
          <w:p w:rsidR="00262492" w:rsidRPr="006018D8" w:rsidRDefault="00262492" w:rsidP="006111FB">
            <w:pPr>
              <w:rPr>
                <w:rFonts w:ascii="Times New Roman" w:hAnsi="Times New Roman" w:cs="Times New Roman"/>
                <w:sz w:val="24"/>
                <w:szCs w:val="24"/>
              </w:rPr>
            </w:pPr>
            <w:r w:rsidRPr="001D02E7">
              <w:rPr>
                <w:rFonts w:ascii="Times New Roman" w:hAnsi="Times New Roman" w:cs="Times New Roman"/>
                <w:sz w:val="28"/>
                <w:szCs w:val="28"/>
              </w:rPr>
              <w:t xml:space="preserve"> </w:t>
            </w:r>
            <w:r w:rsidRPr="001D02E7">
              <w:rPr>
                <w:rFonts w:ascii="Times New Roman" w:hAnsi="Times New Roman" w:cs="Times New Roman"/>
                <w:sz w:val="24"/>
                <w:szCs w:val="24"/>
              </w:rPr>
              <w:t>2-2)   MODALITES DE L'ENQUÊTE</w:t>
            </w:r>
          </w:p>
        </w:tc>
      </w:tr>
    </w:tbl>
    <w:p w:rsidR="00262492" w:rsidRDefault="00262492" w:rsidP="00262492">
      <w:pPr>
        <w:rPr>
          <w:rFonts w:ascii="Times New Roman" w:hAnsi="Times New Roman" w:cs="Times New Roman"/>
          <w:sz w:val="24"/>
          <w:szCs w:val="24"/>
        </w:rPr>
      </w:pPr>
    </w:p>
    <w:p w:rsidR="00D056D3" w:rsidRDefault="00262492" w:rsidP="00FF3BED">
      <w:pPr>
        <w:jc w:val="both"/>
        <w:rPr>
          <w:rFonts w:ascii="Times New Roman" w:hAnsi="Times New Roman" w:cs="Times New Roman"/>
          <w:sz w:val="24"/>
          <w:szCs w:val="24"/>
        </w:rPr>
      </w:pPr>
      <w:r>
        <w:rPr>
          <w:rFonts w:ascii="Times New Roman" w:hAnsi="Times New Roman" w:cs="Times New Roman"/>
          <w:sz w:val="24"/>
          <w:szCs w:val="24"/>
        </w:rPr>
        <w:t>Le 20 juin 2017, en préfecture d'</w:t>
      </w:r>
      <w:r w:rsidR="00A56171">
        <w:rPr>
          <w:rFonts w:ascii="Times New Roman" w:hAnsi="Times New Roman" w:cs="Times New Roman"/>
          <w:sz w:val="24"/>
          <w:szCs w:val="24"/>
        </w:rPr>
        <w:t>Amiens, j'ai pris possession du</w:t>
      </w:r>
      <w:r>
        <w:rPr>
          <w:rFonts w:ascii="Times New Roman" w:hAnsi="Times New Roman" w:cs="Times New Roman"/>
          <w:sz w:val="24"/>
          <w:szCs w:val="24"/>
        </w:rPr>
        <w:t xml:space="preserve"> dossi</w:t>
      </w:r>
      <w:r w:rsidR="00E32092">
        <w:rPr>
          <w:rFonts w:ascii="Times New Roman" w:hAnsi="Times New Roman" w:cs="Times New Roman"/>
          <w:sz w:val="24"/>
          <w:szCs w:val="24"/>
        </w:rPr>
        <w:t>er</w:t>
      </w:r>
      <w:r w:rsidR="00605BDF">
        <w:rPr>
          <w:rFonts w:ascii="Times New Roman" w:hAnsi="Times New Roman" w:cs="Times New Roman"/>
          <w:sz w:val="24"/>
          <w:szCs w:val="24"/>
        </w:rPr>
        <w:t xml:space="preserve"> d'enquête,  paraphé les trois</w:t>
      </w:r>
      <w:r>
        <w:rPr>
          <w:rFonts w:ascii="Times New Roman" w:hAnsi="Times New Roman" w:cs="Times New Roman"/>
          <w:sz w:val="24"/>
          <w:szCs w:val="24"/>
        </w:rPr>
        <w:t xml:space="preserve"> registres d'enquête publique et fixé, en acc</w:t>
      </w:r>
      <w:r w:rsidR="00C23102">
        <w:rPr>
          <w:rFonts w:ascii="Times New Roman" w:hAnsi="Times New Roman" w:cs="Times New Roman"/>
          <w:sz w:val="24"/>
          <w:szCs w:val="24"/>
        </w:rPr>
        <w:t>ord Mme</w:t>
      </w:r>
      <w:r w:rsidR="00E32092">
        <w:rPr>
          <w:rFonts w:ascii="Times New Roman" w:hAnsi="Times New Roman" w:cs="Times New Roman"/>
          <w:sz w:val="24"/>
          <w:szCs w:val="24"/>
        </w:rPr>
        <w:t>s</w:t>
      </w:r>
      <w:r w:rsidR="00C23102">
        <w:rPr>
          <w:rFonts w:ascii="Times New Roman" w:hAnsi="Times New Roman" w:cs="Times New Roman"/>
          <w:sz w:val="24"/>
          <w:szCs w:val="24"/>
        </w:rPr>
        <w:t xml:space="preserve"> Mareschal</w:t>
      </w:r>
      <w:r w:rsidR="00E32092">
        <w:rPr>
          <w:rFonts w:ascii="Times New Roman" w:hAnsi="Times New Roman" w:cs="Times New Roman"/>
          <w:sz w:val="24"/>
          <w:szCs w:val="24"/>
        </w:rPr>
        <w:t xml:space="preserve"> et Leroy</w:t>
      </w:r>
      <w:r w:rsidR="00C23102">
        <w:rPr>
          <w:rFonts w:ascii="Times New Roman" w:hAnsi="Times New Roman" w:cs="Times New Roman"/>
          <w:sz w:val="24"/>
          <w:szCs w:val="24"/>
        </w:rPr>
        <w:t>, du Bureau de l'Administration Générale et de l'Utilité Publique</w:t>
      </w:r>
      <w:r w:rsidR="00E32092">
        <w:rPr>
          <w:rFonts w:ascii="Times New Roman" w:hAnsi="Times New Roman" w:cs="Times New Roman"/>
          <w:sz w:val="24"/>
          <w:szCs w:val="24"/>
        </w:rPr>
        <w:t xml:space="preserve"> de la préfecture de la Sommre</w:t>
      </w:r>
      <w:r>
        <w:rPr>
          <w:rFonts w:ascii="Times New Roman" w:hAnsi="Times New Roman" w:cs="Times New Roman"/>
          <w:sz w:val="24"/>
          <w:szCs w:val="24"/>
        </w:rPr>
        <w:t>, autorité organisatrice</w:t>
      </w:r>
      <w:r w:rsidR="00C23102">
        <w:rPr>
          <w:rFonts w:ascii="Times New Roman" w:hAnsi="Times New Roman" w:cs="Times New Roman"/>
          <w:sz w:val="24"/>
          <w:szCs w:val="24"/>
        </w:rPr>
        <w:t>, sa durée  à 31 jours consécutifs, du lundi 11 septembre au mercredi 11 octobre 2017</w:t>
      </w:r>
      <w:r>
        <w:rPr>
          <w:rFonts w:ascii="Times New Roman" w:hAnsi="Times New Roman" w:cs="Times New Roman"/>
          <w:sz w:val="24"/>
          <w:szCs w:val="24"/>
        </w:rPr>
        <w:t>, ainsi que les dates des permanences prévues pour cette enquête</w:t>
      </w:r>
      <w:r w:rsidR="00C23102">
        <w:rPr>
          <w:rFonts w:ascii="Times New Roman" w:hAnsi="Times New Roman" w:cs="Times New Roman"/>
          <w:sz w:val="24"/>
          <w:szCs w:val="24"/>
        </w:rPr>
        <w:t xml:space="preserve">, qui  </w:t>
      </w:r>
      <w:r>
        <w:rPr>
          <w:rFonts w:ascii="Times New Roman" w:hAnsi="Times New Roman" w:cs="Times New Roman"/>
          <w:sz w:val="24"/>
          <w:szCs w:val="24"/>
        </w:rPr>
        <w:t>ont été arrêtées comme suit :</w:t>
      </w:r>
      <w:r w:rsidR="00A56171">
        <w:rPr>
          <w:rFonts w:ascii="Times New Roman" w:hAnsi="Times New Roman" w:cs="Times New Roman"/>
          <w:sz w:val="24"/>
          <w:szCs w:val="24"/>
        </w:rPr>
        <w:t xml:space="preserve"> </w:t>
      </w:r>
    </w:p>
    <w:p w:rsidR="00262492" w:rsidRPr="00002575" w:rsidRDefault="00262492" w:rsidP="00FF3BED">
      <w:pPr>
        <w:rPr>
          <w:rFonts w:ascii="Times New Roman" w:hAnsi="Times New Roman" w:cs="Times New Roman"/>
          <w:b/>
          <w:sz w:val="24"/>
          <w:szCs w:val="24"/>
        </w:rPr>
      </w:pPr>
      <w:r>
        <w:rPr>
          <w:rFonts w:ascii="Times New Roman" w:hAnsi="Times New Roman" w:cs="Times New Roman"/>
          <w:sz w:val="24"/>
          <w:szCs w:val="24"/>
        </w:rPr>
        <w:t xml:space="preserve"> </w:t>
      </w:r>
      <w:r w:rsidRPr="00002575">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b/>
          <w:sz w:val="24"/>
          <w:szCs w:val="24"/>
        </w:rPr>
        <w:t xml:space="preserve">Mairie de </w:t>
      </w:r>
      <w:r w:rsidR="00C23102">
        <w:rPr>
          <w:rFonts w:ascii="Times New Roman" w:hAnsi="Times New Roman" w:cs="Times New Roman"/>
          <w:b/>
          <w:sz w:val="24"/>
          <w:szCs w:val="24"/>
        </w:rPr>
        <w:t>Caix</w:t>
      </w:r>
      <w:r w:rsidRPr="00002575">
        <w:rPr>
          <w:rFonts w:ascii="Times New Roman" w:hAnsi="Times New Roman" w:cs="Times New Roman"/>
          <w:b/>
          <w:sz w:val="24"/>
          <w:szCs w:val="24"/>
        </w:rPr>
        <w:t xml:space="preserve"> (siège de l'enquête) :</w:t>
      </w:r>
    </w:p>
    <w:p w:rsidR="00262492" w:rsidRDefault="00C23102" w:rsidP="00FF3BED">
      <w:pPr>
        <w:tabs>
          <w:tab w:val="left" w:pos="5103"/>
        </w:tabs>
        <w:rPr>
          <w:rFonts w:ascii="Times New Roman" w:hAnsi="Times New Roman" w:cs="Times New Roman"/>
          <w:sz w:val="24"/>
          <w:szCs w:val="24"/>
        </w:rPr>
      </w:pPr>
      <w:r>
        <w:rPr>
          <w:rFonts w:ascii="Times New Roman" w:hAnsi="Times New Roman" w:cs="Times New Roman"/>
          <w:sz w:val="24"/>
          <w:szCs w:val="24"/>
        </w:rPr>
        <w:t xml:space="preserve">    * lundi          11  septembre  2017………………   </w:t>
      </w:r>
      <w:r w:rsidR="00262492">
        <w:rPr>
          <w:rFonts w:ascii="Times New Roman" w:hAnsi="Times New Roman" w:cs="Times New Roman"/>
          <w:sz w:val="24"/>
          <w:szCs w:val="24"/>
        </w:rPr>
        <w:t>de 09 h 00 à 12 h 00;</w:t>
      </w:r>
    </w:p>
    <w:p w:rsidR="00C23102" w:rsidRDefault="00C23102" w:rsidP="00FF3BED">
      <w:pPr>
        <w:rPr>
          <w:rFonts w:ascii="Times New Roman" w:hAnsi="Times New Roman" w:cs="Times New Roman"/>
          <w:sz w:val="24"/>
          <w:szCs w:val="24"/>
        </w:rPr>
      </w:pPr>
      <w:r>
        <w:rPr>
          <w:rFonts w:ascii="Times New Roman" w:hAnsi="Times New Roman" w:cs="Times New Roman"/>
          <w:sz w:val="24"/>
          <w:szCs w:val="24"/>
        </w:rPr>
        <w:t xml:space="preserve">    * mercredi    11  octobre      2017 ………………...de 17 h 00 à 20</w:t>
      </w:r>
      <w:r w:rsidR="00A56171">
        <w:rPr>
          <w:rFonts w:ascii="Times New Roman" w:hAnsi="Times New Roman" w:cs="Times New Roman"/>
          <w:sz w:val="24"/>
          <w:szCs w:val="24"/>
        </w:rPr>
        <w:t xml:space="preserve"> h 00;</w:t>
      </w:r>
    </w:p>
    <w:p w:rsidR="00262492" w:rsidRPr="00002575" w:rsidRDefault="00C23102" w:rsidP="00FF3BED">
      <w:pPr>
        <w:rPr>
          <w:rFonts w:ascii="Times New Roman" w:hAnsi="Times New Roman" w:cs="Times New Roman"/>
          <w:b/>
          <w:sz w:val="24"/>
          <w:szCs w:val="24"/>
        </w:rPr>
      </w:pPr>
      <w:r>
        <w:rPr>
          <w:rFonts w:ascii="Times New Roman" w:hAnsi="Times New Roman" w:cs="Times New Roman"/>
          <w:b/>
          <w:sz w:val="24"/>
          <w:szCs w:val="24"/>
        </w:rPr>
        <w:t>- Mairie de Cayeux-en-Santerre</w:t>
      </w:r>
      <w:r w:rsidR="00262492" w:rsidRPr="00002575">
        <w:rPr>
          <w:rFonts w:ascii="Times New Roman" w:hAnsi="Times New Roman" w:cs="Times New Roman"/>
          <w:b/>
          <w:sz w:val="24"/>
          <w:szCs w:val="24"/>
        </w:rPr>
        <w:t xml:space="preserve"> :</w:t>
      </w:r>
    </w:p>
    <w:p w:rsidR="00262492" w:rsidRDefault="00C23102" w:rsidP="00FF3BED">
      <w:pPr>
        <w:rPr>
          <w:rFonts w:ascii="Times New Roman" w:hAnsi="Times New Roman" w:cs="Times New Roman"/>
          <w:sz w:val="24"/>
          <w:szCs w:val="24"/>
        </w:rPr>
      </w:pPr>
      <w:r>
        <w:rPr>
          <w:rFonts w:ascii="Times New Roman" w:hAnsi="Times New Roman" w:cs="Times New Roman"/>
          <w:sz w:val="24"/>
          <w:szCs w:val="24"/>
        </w:rPr>
        <w:t xml:space="preserve">    * samedi       23 septembre  2017</w:t>
      </w:r>
      <w:r w:rsidR="00262492" w:rsidRPr="00BB347B">
        <w:rPr>
          <w:rFonts w:ascii="Times New Roman" w:hAnsi="Times New Roman" w:cs="Times New Roman"/>
          <w:sz w:val="24"/>
          <w:szCs w:val="24"/>
        </w:rPr>
        <w:t xml:space="preserve"> </w:t>
      </w:r>
      <w:r w:rsidR="00262492">
        <w:rPr>
          <w:rFonts w:ascii="Times New Roman" w:hAnsi="Times New Roman" w:cs="Times New Roman"/>
          <w:sz w:val="24"/>
          <w:szCs w:val="24"/>
        </w:rPr>
        <w:t>………………...de 09 h 00 à 12 h 00;</w:t>
      </w:r>
    </w:p>
    <w:p w:rsidR="00C23102" w:rsidRDefault="00C23102" w:rsidP="00FF3BED">
      <w:pPr>
        <w:rPr>
          <w:rFonts w:ascii="Times New Roman" w:hAnsi="Times New Roman" w:cs="Times New Roman"/>
          <w:sz w:val="24"/>
          <w:szCs w:val="24"/>
        </w:rPr>
      </w:pPr>
      <w:r>
        <w:rPr>
          <w:rFonts w:ascii="Times New Roman" w:hAnsi="Times New Roman" w:cs="Times New Roman"/>
          <w:sz w:val="24"/>
          <w:szCs w:val="24"/>
        </w:rPr>
        <w:t xml:space="preserve">    * jeu</w:t>
      </w:r>
      <w:r w:rsidR="00262492">
        <w:rPr>
          <w:rFonts w:ascii="Times New Roman" w:hAnsi="Times New Roman" w:cs="Times New Roman"/>
          <w:sz w:val="24"/>
          <w:szCs w:val="24"/>
        </w:rPr>
        <w:t xml:space="preserve">di </w:t>
      </w:r>
      <w:r>
        <w:rPr>
          <w:rFonts w:ascii="Times New Roman" w:hAnsi="Times New Roman" w:cs="Times New Roman"/>
          <w:sz w:val="24"/>
          <w:szCs w:val="24"/>
        </w:rPr>
        <w:t xml:space="preserve">         05 octobre       2017</w:t>
      </w:r>
      <w:r w:rsidR="00262492" w:rsidRPr="00BB347B">
        <w:rPr>
          <w:rFonts w:ascii="Times New Roman" w:hAnsi="Times New Roman" w:cs="Times New Roman"/>
          <w:sz w:val="24"/>
          <w:szCs w:val="24"/>
        </w:rPr>
        <w:t xml:space="preserve"> </w:t>
      </w:r>
      <w:r>
        <w:rPr>
          <w:rFonts w:ascii="Times New Roman" w:hAnsi="Times New Roman" w:cs="Times New Roman"/>
          <w:sz w:val="24"/>
          <w:szCs w:val="24"/>
        </w:rPr>
        <w:t>………………  .de 09 h 00 à 12 h 00;</w:t>
      </w:r>
    </w:p>
    <w:p w:rsidR="00C23102" w:rsidRDefault="00C23102" w:rsidP="00FF3BED">
      <w:pPr>
        <w:rPr>
          <w:rFonts w:ascii="Times New Roman" w:hAnsi="Times New Roman" w:cs="Times New Roman"/>
          <w:b/>
          <w:sz w:val="24"/>
          <w:szCs w:val="24"/>
        </w:rPr>
      </w:pPr>
      <w:r w:rsidRPr="00C23102">
        <w:rPr>
          <w:rFonts w:ascii="Times New Roman" w:hAnsi="Times New Roman" w:cs="Times New Roman"/>
          <w:b/>
          <w:sz w:val="24"/>
          <w:szCs w:val="24"/>
        </w:rPr>
        <w:t>-  Mairie de Vrély :</w:t>
      </w:r>
    </w:p>
    <w:p w:rsidR="00C23102" w:rsidRPr="00C23102" w:rsidRDefault="00C23102" w:rsidP="00FF3BED">
      <w:pPr>
        <w:rPr>
          <w:rFonts w:ascii="Times New Roman" w:hAnsi="Times New Roman" w:cs="Times New Roman"/>
          <w:sz w:val="24"/>
          <w:szCs w:val="24"/>
        </w:rPr>
      </w:pPr>
      <w:r>
        <w:rPr>
          <w:rFonts w:ascii="Times New Roman" w:hAnsi="Times New Roman" w:cs="Times New Roman"/>
          <w:b/>
          <w:sz w:val="24"/>
          <w:szCs w:val="24"/>
        </w:rPr>
        <w:t xml:space="preserve">    * </w:t>
      </w:r>
      <w:r w:rsidRPr="00C23102">
        <w:rPr>
          <w:rFonts w:ascii="Times New Roman" w:hAnsi="Times New Roman" w:cs="Times New Roman"/>
          <w:sz w:val="24"/>
          <w:szCs w:val="24"/>
        </w:rPr>
        <w:t xml:space="preserve">mercredi   </w:t>
      </w:r>
      <w:r>
        <w:rPr>
          <w:rFonts w:ascii="Times New Roman" w:hAnsi="Times New Roman" w:cs="Times New Roman"/>
          <w:sz w:val="24"/>
          <w:szCs w:val="24"/>
        </w:rPr>
        <w:t xml:space="preserve"> </w:t>
      </w:r>
      <w:r w:rsidRPr="00C23102">
        <w:rPr>
          <w:rFonts w:ascii="Times New Roman" w:hAnsi="Times New Roman" w:cs="Times New Roman"/>
          <w:sz w:val="24"/>
          <w:szCs w:val="24"/>
        </w:rPr>
        <w:t xml:space="preserve">27 septembre </w:t>
      </w:r>
      <w:r>
        <w:rPr>
          <w:rFonts w:ascii="Times New Roman" w:hAnsi="Times New Roman" w:cs="Times New Roman"/>
          <w:sz w:val="24"/>
          <w:szCs w:val="24"/>
        </w:rPr>
        <w:t xml:space="preserve"> </w:t>
      </w:r>
      <w:r w:rsidRPr="00C23102">
        <w:rPr>
          <w:rFonts w:ascii="Times New Roman" w:hAnsi="Times New Roman" w:cs="Times New Roman"/>
          <w:sz w:val="24"/>
          <w:szCs w:val="24"/>
        </w:rPr>
        <w:t xml:space="preserve">2017 </w:t>
      </w:r>
      <w:r>
        <w:rPr>
          <w:rFonts w:ascii="Times New Roman" w:hAnsi="Times New Roman" w:cs="Times New Roman"/>
          <w:sz w:val="24"/>
          <w:szCs w:val="24"/>
        </w:rPr>
        <w:t>……………….  de 15 h 00 à 18 h 00.</w:t>
      </w:r>
    </w:p>
    <w:p w:rsidR="00262492" w:rsidRDefault="00262492" w:rsidP="00FF3BED">
      <w:pPr>
        <w:jc w:val="both"/>
        <w:rPr>
          <w:rFonts w:ascii="Times New Roman" w:hAnsi="Times New Roman" w:cs="Times New Roman"/>
          <w:sz w:val="24"/>
          <w:szCs w:val="24"/>
        </w:rPr>
      </w:pPr>
      <w:r>
        <w:rPr>
          <w:rFonts w:ascii="Times New Roman" w:hAnsi="Times New Roman" w:cs="Times New Roman"/>
          <w:sz w:val="24"/>
          <w:szCs w:val="24"/>
        </w:rPr>
        <w:t>Par  arrêté préfect</w:t>
      </w:r>
      <w:r w:rsidR="00C23102">
        <w:rPr>
          <w:rFonts w:ascii="Times New Roman" w:hAnsi="Times New Roman" w:cs="Times New Roman"/>
          <w:sz w:val="24"/>
          <w:szCs w:val="24"/>
        </w:rPr>
        <w:t>oral en date du 16 juin 2017</w:t>
      </w:r>
      <w:r>
        <w:rPr>
          <w:rFonts w:ascii="Times New Roman" w:hAnsi="Times New Roman" w:cs="Times New Roman"/>
          <w:sz w:val="24"/>
          <w:szCs w:val="24"/>
        </w:rPr>
        <w:t xml:space="preserve">, le préfet de la Somme avalisait les décisions prises, et en précisait les modalités  règlementaires </w:t>
      </w:r>
    </w:p>
    <w:p w:rsidR="00262492" w:rsidRDefault="00262492" w:rsidP="00FF3BED">
      <w:pPr>
        <w:jc w:val="both"/>
        <w:rPr>
          <w:rFonts w:ascii="Times New Roman" w:hAnsi="Times New Roman" w:cs="Times New Roman"/>
          <w:sz w:val="24"/>
          <w:szCs w:val="24"/>
        </w:rPr>
      </w:pPr>
      <w:r w:rsidRPr="0085182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51827">
        <w:rPr>
          <w:rFonts w:ascii="Times New Roman" w:hAnsi="Times New Roman" w:cs="Times New Roman"/>
          <w:sz w:val="24"/>
          <w:szCs w:val="24"/>
        </w:rPr>
        <w:t xml:space="preserve"> (</w:t>
      </w:r>
      <w:r>
        <w:rPr>
          <w:rFonts w:ascii="Times New Roman" w:hAnsi="Times New Roman" w:cs="Times New Roman"/>
          <w:sz w:val="24"/>
          <w:szCs w:val="24"/>
        </w:rPr>
        <w:t>cf. a</w:t>
      </w:r>
      <w:r w:rsidR="00E32092">
        <w:rPr>
          <w:rFonts w:ascii="Times New Roman" w:hAnsi="Times New Roman" w:cs="Times New Roman"/>
          <w:sz w:val="24"/>
          <w:szCs w:val="24"/>
        </w:rPr>
        <w:t>nnexe n°1</w:t>
      </w:r>
      <w:r>
        <w:rPr>
          <w:rFonts w:ascii="Times New Roman" w:hAnsi="Times New Roman" w:cs="Times New Roman"/>
          <w:sz w:val="24"/>
          <w:szCs w:val="24"/>
        </w:rPr>
        <w:t xml:space="preserve"> : décision du TA d'Amiens et arrêté du préfet de la Somme</w:t>
      </w:r>
      <w:r w:rsidRPr="00BB347B">
        <w:rPr>
          <w:rFonts w:ascii="Times New Roman" w:hAnsi="Times New Roman" w:cs="Times New Roman"/>
          <w:sz w:val="24"/>
          <w:szCs w:val="24"/>
        </w:rPr>
        <w:t>.</w:t>
      </w:r>
      <w:r>
        <w:rPr>
          <w:rFonts w:ascii="Times New Roman" w:hAnsi="Times New Roman" w:cs="Times New Roman"/>
          <w:sz w:val="24"/>
          <w:szCs w:val="24"/>
        </w:rPr>
        <w:t>)</w:t>
      </w:r>
    </w:p>
    <w:p w:rsidR="00F87D98" w:rsidRPr="001D02E7" w:rsidRDefault="00F87D98" w:rsidP="00FF3BED">
      <w:pPr>
        <w:jc w:val="both"/>
        <w:rPr>
          <w:rFonts w:ascii="Times New Roman" w:hAnsi="Times New Roman" w:cs="Times New Roman"/>
          <w:sz w:val="24"/>
          <w:szCs w:val="24"/>
        </w:rPr>
      </w:pPr>
    </w:p>
    <w:tbl>
      <w:tblPr>
        <w:tblStyle w:val="Grilledutableau"/>
        <w:tblW w:w="0" w:type="auto"/>
        <w:tblLook w:val="04A0" w:firstRow="1" w:lastRow="0" w:firstColumn="1" w:lastColumn="0" w:noHBand="0" w:noVBand="1"/>
      </w:tblPr>
      <w:tblGrid>
        <w:gridCol w:w="6091"/>
      </w:tblGrid>
      <w:tr w:rsidR="001D02E7" w:rsidRPr="001D02E7" w:rsidTr="001D02E7">
        <w:tc>
          <w:tcPr>
            <w:tcW w:w="6091" w:type="dxa"/>
            <w:shd w:val="clear" w:color="auto" w:fill="CCECFF"/>
          </w:tcPr>
          <w:p w:rsidR="00262492" w:rsidRPr="001D02E7" w:rsidRDefault="00262492" w:rsidP="00FF3BED">
            <w:pPr>
              <w:rPr>
                <w:rFonts w:ascii="Times New Roman" w:hAnsi="Times New Roman" w:cs="Times New Roman"/>
                <w:sz w:val="24"/>
                <w:szCs w:val="24"/>
              </w:rPr>
            </w:pPr>
            <w:r w:rsidRPr="001D02E7">
              <w:rPr>
                <w:rFonts w:ascii="Times New Roman" w:hAnsi="Times New Roman" w:cs="Times New Roman"/>
                <w:sz w:val="24"/>
                <w:szCs w:val="24"/>
              </w:rPr>
              <w:t xml:space="preserve"> 2-3)   REUNION PREPARATOIRE  ET VISITE DU SITE</w:t>
            </w:r>
          </w:p>
        </w:tc>
      </w:tr>
    </w:tbl>
    <w:p w:rsidR="00262492" w:rsidRPr="006E4DAC" w:rsidRDefault="00262492" w:rsidP="00FF3BED">
      <w:pPr>
        <w:rPr>
          <w:rFonts w:ascii="Times New Roman" w:hAnsi="Times New Roman" w:cs="Times New Roman"/>
          <w:sz w:val="16"/>
          <w:szCs w:val="16"/>
        </w:rPr>
      </w:pPr>
    </w:p>
    <w:p w:rsidR="00262492" w:rsidRDefault="00C23102" w:rsidP="00A56171">
      <w:pPr>
        <w:spacing w:after="0"/>
        <w:jc w:val="both"/>
        <w:rPr>
          <w:rFonts w:ascii="Times New Roman" w:hAnsi="Times New Roman" w:cs="Times New Roman"/>
          <w:sz w:val="24"/>
          <w:szCs w:val="24"/>
        </w:rPr>
      </w:pPr>
      <w:r>
        <w:rPr>
          <w:rFonts w:ascii="Times New Roman" w:hAnsi="Times New Roman" w:cs="Times New Roman"/>
          <w:sz w:val="24"/>
          <w:szCs w:val="24"/>
        </w:rPr>
        <w:t>Je me suis rendu à Caix</w:t>
      </w:r>
      <w:r w:rsidR="000B34AF">
        <w:rPr>
          <w:rFonts w:ascii="Times New Roman" w:hAnsi="Times New Roman" w:cs="Times New Roman"/>
          <w:sz w:val="24"/>
          <w:szCs w:val="24"/>
        </w:rPr>
        <w:t xml:space="preserve"> le 23 août  2017</w:t>
      </w:r>
      <w:r w:rsidR="00262492">
        <w:rPr>
          <w:rFonts w:ascii="Times New Roman" w:hAnsi="Times New Roman" w:cs="Times New Roman"/>
          <w:sz w:val="24"/>
          <w:szCs w:val="24"/>
        </w:rPr>
        <w:t>,</w:t>
      </w:r>
      <w:r w:rsidR="00262492" w:rsidRPr="005165F8">
        <w:rPr>
          <w:rFonts w:ascii="Times New Roman" w:hAnsi="Times New Roman" w:cs="Times New Roman"/>
          <w:sz w:val="24"/>
          <w:szCs w:val="24"/>
        </w:rPr>
        <w:t xml:space="preserve"> pour y rencontrer, dans les locaux de la mairie, Monsieur </w:t>
      </w:r>
      <w:r w:rsidR="00863558">
        <w:rPr>
          <w:rFonts w:ascii="Times New Roman" w:hAnsi="Times New Roman" w:cs="Times New Roman"/>
          <w:sz w:val="24"/>
          <w:szCs w:val="24"/>
        </w:rPr>
        <w:t>Daniel Mannens</w:t>
      </w:r>
      <w:r w:rsidR="00262492">
        <w:rPr>
          <w:rFonts w:ascii="Times New Roman" w:hAnsi="Times New Roman" w:cs="Times New Roman"/>
          <w:sz w:val="24"/>
          <w:szCs w:val="24"/>
        </w:rPr>
        <w:t xml:space="preserve">, maire de la commune, </w:t>
      </w:r>
      <w:r w:rsidR="00863558">
        <w:rPr>
          <w:rFonts w:ascii="Times New Roman" w:hAnsi="Times New Roman" w:cs="Times New Roman"/>
          <w:sz w:val="24"/>
          <w:szCs w:val="24"/>
        </w:rPr>
        <w:t xml:space="preserve">Mr Jean Marc ADDE, maire de </w:t>
      </w:r>
      <w:r w:rsidR="000E3DBA">
        <w:rPr>
          <w:rFonts w:ascii="Times New Roman" w:hAnsi="Times New Roman" w:cs="Times New Roman"/>
          <w:sz w:val="24"/>
          <w:szCs w:val="24"/>
        </w:rPr>
        <w:t>Vrély</w:t>
      </w:r>
      <w:r w:rsidR="00262492">
        <w:rPr>
          <w:rFonts w:ascii="Times New Roman" w:hAnsi="Times New Roman" w:cs="Times New Roman"/>
          <w:sz w:val="24"/>
          <w:szCs w:val="24"/>
        </w:rPr>
        <w:t>, ainsi que   Mme</w:t>
      </w:r>
      <w:r w:rsidR="000E3DBA">
        <w:rPr>
          <w:rFonts w:ascii="Times New Roman" w:hAnsi="Times New Roman" w:cs="Times New Roman"/>
          <w:sz w:val="24"/>
          <w:szCs w:val="24"/>
        </w:rPr>
        <w:t xml:space="preserve">s Lorraine Delacote et </w:t>
      </w:r>
      <w:r w:rsidR="00262492">
        <w:rPr>
          <w:rFonts w:ascii="Times New Roman" w:hAnsi="Times New Roman" w:cs="Times New Roman"/>
          <w:sz w:val="24"/>
          <w:szCs w:val="24"/>
        </w:rPr>
        <w:t xml:space="preserve"> </w:t>
      </w:r>
      <w:r w:rsidR="000E3DBA">
        <w:rPr>
          <w:rFonts w:ascii="Times New Roman" w:hAnsi="Times New Roman" w:cs="Times New Roman"/>
          <w:sz w:val="24"/>
          <w:szCs w:val="24"/>
        </w:rPr>
        <w:t>Perrine Lecoq, respectivement chef de projet et  chargée de projet à "Enertrag"</w:t>
      </w:r>
      <w:r w:rsidR="00262492">
        <w:rPr>
          <w:rFonts w:ascii="Times New Roman" w:hAnsi="Times New Roman" w:cs="Times New Roman"/>
          <w:sz w:val="24"/>
          <w:szCs w:val="24"/>
        </w:rPr>
        <w:t>.</w:t>
      </w:r>
    </w:p>
    <w:p w:rsidR="00262492" w:rsidRDefault="00262492" w:rsidP="00A56171">
      <w:pPr>
        <w:spacing w:after="0"/>
        <w:jc w:val="both"/>
        <w:rPr>
          <w:rFonts w:ascii="Times New Roman" w:hAnsi="Times New Roman" w:cs="Times New Roman"/>
          <w:sz w:val="24"/>
          <w:szCs w:val="24"/>
        </w:rPr>
      </w:pPr>
      <w:r>
        <w:rPr>
          <w:rFonts w:ascii="Times New Roman" w:hAnsi="Times New Roman" w:cs="Times New Roman"/>
          <w:sz w:val="24"/>
          <w:szCs w:val="24"/>
        </w:rPr>
        <w:t xml:space="preserve"> Après une présentation du projet et de so</w:t>
      </w:r>
      <w:r w:rsidR="001B66A1">
        <w:rPr>
          <w:rFonts w:ascii="Times New Roman" w:hAnsi="Times New Roman" w:cs="Times New Roman"/>
          <w:sz w:val="24"/>
          <w:szCs w:val="24"/>
        </w:rPr>
        <w:t xml:space="preserve">n historique par le demandeur, </w:t>
      </w:r>
      <w:r>
        <w:rPr>
          <w:rFonts w:ascii="Times New Roman" w:hAnsi="Times New Roman" w:cs="Times New Roman"/>
          <w:sz w:val="24"/>
          <w:szCs w:val="24"/>
        </w:rPr>
        <w:t xml:space="preserve">il a été défini </w:t>
      </w:r>
      <w:r w:rsidRPr="005165F8">
        <w:rPr>
          <w:rFonts w:ascii="Times New Roman" w:hAnsi="Times New Roman" w:cs="Times New Roman"/>
          <w:sz w:val="24"/>
          <w:szCs w:val="24"/>
        </w:rPr>
        <w:t>les mesures d’organisation de l'enquête publique à mettre en œuvre.</w:t>
      </w:r>
    </w:p>
    <w:p w:rsidR="00262492" w:rsidRDefault="001D02E7" w:rsidP="00FF3BED">
      <w:pPr>
        <w:jc w:val="both"/>
        <w:rPr>
          <w:rFonts w:ascii="Times New Roman" w:hAnsi="Times New Roman" w:cs="Times New Roman"/>
          <w:sz w:val="24"/>
          <w:szCs w:val="24"/>
        </w:rPr>
      </w:pPr>
      <w:r>
        <w:rPr>
          <w:rFonts w:ascii="Times New Roman" w:hAnsi="Times New Roman" w:cs="Times New Roman"/>
          <w:sz w:val="24"/>
          <w:szCs w:val="24"/>
        </w:rPr>
        <w:t>Les 07</w:t>
      </w:r>
      <w:r w:rsidR="000E3DBA">
        <w:rPr>
          <w:rFonts w:ascii="Times New Roman" w:hAnsi="Times New Roman" w:cs="Times New Roman"/>
          <w:sz w:val="24"/>
          <w:szCs w:val="24"/>
        </w:rPr>
        <w:t xml:space="preserve"> </w:t>
      </w:r>
      <w:r>
        <w:rPr>
          <w:rFonts w:ascii="Times New Roman" w:hAnsi="Times New Roman" w:cs="Times New Roman"/>
          <w:sz w:val="24"/>
          <w:szCs w:val="24"/>
        </w:rPr>
        <w:t>et 19</w:t>
      </w:r>
      <w:r w:rsidR="000E3DBA">
        <w:rPr>
          <w:rFonts w:ascii="Times New Roman" w:hAnsi="Times New Roman" w:cs="Times New Roman"/>
          <w:sz w:val="24"/>
          <w:szCs w:val="24"/>
        </w:rPr>
        <w:t xml:space="preserve"> septembre 2017</w:t>
      </w:r>
      <w:r w:rsidR="00262492">
        <w:rPr>
          <w:rFonts w:ascii="Times New Roman" w:hAnsi="Times New Roman" w:cs="Times New Roman"/>
          <w:sz w:val="24"/>
          <w:szCs w:val="24"/>
        </w:rPr>
        <w:t>, je me suis rendu sur le terrain afin de situer l'emplacement du projet, et les différents impacts visuels qu'il sera susceptible de générer.</w:t>
      </w:r>
      <w:r w:rsidR="00262492" w:rsidRPr="005165F8">
        <w:rPr>
          <w:rFonts w:ascii="Times New Roman" w:hAnsi="Times New Roman" w:cs="Times New Roman"/>
          <w:sz w:val="24"/>
          <w:szCs w:val="24"/>
        </w:rPr>
        <w:t xml:space="preserve"> </w:t>
      </w:r>
    </w:p>
    <w:p w:rsidR="00262492" w:rsidRPr="00695934" w:rsidRDefault="00262492" w:rsidP="00FF3BED">
      <w:pPr>
        <w:jc w:val="both"/>
        <w:rPr>
          <w:rFonts w:ascii="Times New Roman" w:hAnsi="Times New Roman" w:cs="Times New Roman"/>
          <w:color w:val="FF0000"/>
          <w:sz w:val="16"/>
          <w:szCs w:val="16"/>
        </w:rPr>
      </w:pPr>
    </w:p>
    <w:tbl>
      <w:tblPr>
        <w:tblStyle w:val="Grilledutableau"/>
        <w:tblW w:w="0" w:type="auto"/>
        <w:tblLook w:val="04A0" w:firstRow="1" w:lastRow="0" w:firstColumn="1" w:lastColumn="0" w:noHBand="0" w:noVBand="1"/>
      </w:tblPr>
      <w:tblGrid>
        <w:gridCol w:w="4248"/>
      </w:tblGrid>
      <w:tr w:rsidR="00262492" w:rsidTr="001D02E7">
        <w:tc>
          <w:tcPr>
            <w:tcW w:w="4248" w:type="dxa"/>
            <w:shd w:val="clear" w:color="auto" w:fill="CCECFF"/>
          </w:tcPr>
          <w:p w:rsidR="00262492" w:rsidRPr="001D02E7" w:rsidRDefault="00262492" w:rsidP="00FF3BED">
            <w:pPr>
              <w:rPr>
                <w:rFonts w:ascii="Times New Roman" w:hAnsi="Times New Roman" w:cs="Times New Roman"/>
                <w:sz w:val="24"/>
                <w:szCs w:val="24"/>
              </w:rPr>
            </w:pPr>
            <w:r w:rsidRPr="001D02E7">
              <w:rPr>
                <w:rFonts w:ascii="Times New Roman" w:hAnsi="Times New Roman" w:cs="Times New Roman"/>
                <w:sz w:val="24"/>
                <w:szCs w:val="24"/>
              </w:rPr>
              <w:t>2-4)   CONCERTATION PREALABLE</w:t>
            </w:r>
          </w:p>
        </w:tc>
      </w:tr>
    </w:tbl>
    <w:p w:rsidR="00457D46" w:rsidRDefault="00457D46" w:rsidP="00FF3BED">
      <w:pPr>
        <w:jc w:val="both"/>
        <w:rPr>
          <w:rFonts w:ascii="Times New Roman" w:hAnsi="Times New Roman" w:cs="Times New Roman"/>
          <w:sz w:val="24"/>
          <w:szCs w:val="24"/>
        </w:rPr>
      </w:pPr>
    </w:p>
    <w:p w:rsidR="00376468" w:rsidRDefault="00262492" w:rsidP="00FF3BED">
      <w:pPr>
        <w:jc w:val="both"/>
        <w:rPr>
          <w:rFonts w:ascii="Times New Roman" w:hAnsi="Times New Roman" w:cs="Times New Roman"/>
          <w:sz w:val="24"/>
          <w:szCs w:val="24"/>
        </w:rPr>
      </w:pPr>
      <w:r w:rsidRPr="000B0374">
        <w:rPr>
          <w:rFonts w:ascii="Times New Roman" w:hAnsi="Times New Roman" w:cs="Times New Roman"/>
          <w:sz w:val="24"/>
          <w:szCs w:val="24"/>
        </w:rPr>
        <w:t>Figure</w:t>
      </w:r>
      <w:r w:rsidR="00E32092">
        <w:rPr>
          <w:rFonts w:ascii="Times New Roman" w:hAnsi="Times New Roman" w:cs="Times New Roman"/>
          <w:sz w:val="24"/>
          <w:szCs w:val="24"/>
        </w:rPr>
        <w:t>nt</w:t>
      </w:r>
      <w:r>
        <w:rPr>
          <w:rFonts w:ascii="Times New Roman" w:hAnsi="Times New Roman" w:cs="Times New Roman"/>
          <w:sz w:val="24"/>
          <w:szCs w:val="24"/>
        </w:rPr>
        <w:t xml:space="preserve"> dans l'étude d'impact du projet</w:t>
      </w:r>
      <w:r w:rsidR="001B66A1">
        <w:rPr>
          <w:rFonts w:ascii="Times New Roman" w:hAnsi="Times New Roman" w:cs="Times New Roman"/>
          <w:sz w:val="24"/>
          <w:szCs w:val="24"/>
        </w:rPr>
        <w:t>,</w:t>
      </w:r>
      <w:r w:rsidR="00376468">
        <w:rPr>
          <w:rFonts w:ascii="Times New Roman" w:hAnsi="Times New Roman" w:cs="Times New Roman"/>
          <w:sz w:val="24"/>
          <w:szCs w:val="24"/>
        </w:rPr>
        <w:t xml:space="preserve"> (voir supra – 1-3-2-1 : Chronologie du projet)</w:t>
      </w:r>
      <w:r w:rsidR="00E32092">
        <w:rPr>
          <w:rFonts w:ascii="Times New Roman" w:hAnsi="Times New Roman" w:cs="Times New Roman"/>
          <w:sz w:val="24"/>
          <w:szCs w:val="24"/>
        </w:rPr>
        <w:t>, l</w:t>
      </w:r>
      <w:r w:rsidRPr="000B0374">
        <w:rPr>
          <w:rFonts w:ascii="Times New Roman" w:hAnsi="Times New Roman" w:cs="Times New Roman"/>
          <w:sz w:val="24"/>
          <w:szCs w:val="24"/>
        </w:rPr>
        <w:t>es démarches de conc</w:t>
      </w:r>
      <w:r w:rsidR="00483CB5">
        <w:rPr>
          <w:rFonts w:ascii="Times New Roman" w:hAnsi="Times New Roman" w:cs="Times New Roman"/>
          <w:sz w:val="24"/>
          <w:szCs w:val="24"/>
        </w:rPr>
        <w:t>ertation préalable entreprise par "Enertrag"</w:t>
      </w:r>
      <w:r w:rsidR="001B3B8D">
        <w:rPr>
          <w:rFonts w:ascii="Times New Roman" w:hAnsi="Times New Roman" w:cs="Times New Roman"/>
          <w:sz w:val="24"/>
          <w:szCs w:val="24"/>
        </w:rPr>
        <w:t xml:space="preserve"> </w:t>
      </w:r>
      <w:r w:rsidR="009403BB">
        <w:rPr>
          <w:rFonts w:ascii="Times New Roman" w:hAnsi="Times New Roman" w:cs="Times New Roman"/>
          <w:sz w:val="24"/>
          <w:szCs w:val="24"/>
        </w:rPr>
        <w:t>en</w:t>
      </w:r>
      <w:r w:rsidR="001B3B8D">
        <w:rPr>
          <w:rFonts w:ascii="Times New Roman" w:hAnsi="Times New Roman" w:cs="Times New Roman"/>
          <w:sz w:val="24"/>
          <w:szCs w:val="24"/>
        </w:rPr>
        <w:t>vers</w:t>
      </w:r>
      <w:r w:rsidR="00483CB5">
        <w:rPr>
          <w:rFonts w:ascii="Times New Roman" w:hAnsi="Times New Roman" w:cs="Times New Roman"/>
          <w:sz w:val="24"/>
          <w:szCs w:val="24"/>
        </w:rPr>
        <w:t xml:space="preserve"> les </w:t>
      </w:r>
      <w:r w:rsidR="009403BB">
        <w:rPr>
          <w:rFonts w:ascii="Times New Roman" w:hAnsi="Times New Roman" w:cs="Times New Roman"/>
          <w:sz w:val="24"/>
          <w:szCs w:val="24"/>
        </w:rPr>
        <w:t>collectivités locales (mun</w:t>
      </w:r>
      <w:r w:rsidR="005766BD">
        <w:rPr>
          <w:rFonts w:ascii="Times New Roman" w:hAnsi="Times New Roman" w:cs="Times New Roman"/>
          <w:sz w:val="24"/>
          <w:szCs w:val="24"/>
        </w:rPr>
        <w:t>icipalités, intercommunalités)</w:t>
      </w:r>
      <w:r w:rsidR="00376468">
        <w:rPr>
          <w:rFonts w:ascii="Times New Roman" w:hAnsi="Times New Roman" w:cs="Times New Roman"/>
          <w:sz w:val="24"/>
          <w:szCs w:val="24"/>
        </w:rPr>
        <w:t xml:space="preserve">, les organismes publics, </w:t>
      </w:r>
      <w:r w:rsidR="005766BD">
        <w:rPr>
          <w:rFonts w:ascii="Times New Roman" w:hAnsi="Times New Roman" w:cs="Times New Roman"/>
          <w:sz w:val="24"/>
          <w:szCs w:val="24"/>
        </w:rPr>
        <w:t xml:space="preserve"> et le public</w:t>
      </w:r>
      <w:r>
        <w:rPr>
          <w:rFonts w:ascii="Times New Roman" w:hAnsi="Times New Roman" w:cs="Times New Roman"/>
          <w:sz w:val="24"/>
          <w:szCs w:val="24"/>
        </w:rPr>
        <w:t xml:space="preserve">. </w:t>
      </w:r>
    </w:p>
    <w:p w:rsidR="00A56171" w:rsidRPr="00F758DF" w:rsidRDefault="00A56171" w:rsidP="00A56171">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A56171" w:rsidRDefault="00A56171" w:rsidP="00A56171">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w:t>
      </w:r>
      <w:r w:rsidR="00286E1A">
        <w:rPr>
          <w:rFonts w:ascii="Times New Roman" w:hAnsi="Times New Roman" w:cs="Times New Roman"/>
        </w:rPr>
        <w:t>–</w:t>
      </w:r>
      <w:r w:rsidRPr="00F758DF">
        <w:rPr>
          <w:rFonts w:ascii="Times New Roman" w:hAnsi="Times New Roman" w:cs="Times New Roman"/>
        </w:rPr>
        <w:t xml:space="preserve"> Santerre</w:t>
      </w:r>
    </w:p>
    <w:p w:rsidR="00286E1A" w:rsidRPr="00F758DF" w:rsidRDefault="00286E1A" w:rsidP="00A56171">
      <w:pPr>
        <w:pStyle w:val="Paragraphedeliste"/>
        <w:spacing w:after="0"/>
        <w:ind w:left="1898" w:right="-284"/>
        <w:rPr>
          <w:rFonts w:ascii="Times New Roman" w:hAnsi="Times New Roman" w:cs="Times New Roman"/>
        </w:rPr>
      </w:pPr>
    </w:p>
    <w:p w:rsidR="00605BDF" w:rsidRDefault="00262492" w:rsidP="00A56171">
      <w:pPr>
        <w:spacing w:after="0"/>
        <w:jc w:val="both"/>
        <w:rPr>
          <w:rFonts w:ascii="Times New Roman" w:hAnsi="Times New Roman" w:cs="Times New Roman"/>
          <w:sz w:val="24"/>
          <w:szCs w:val="24"/>
        </w:rPr>
      </w:pPr>
      <w:r w:rsidRPr="000B0374">
        <w:rPr>
          <w:rFonts w:ascii="Times New Roman" w:hAnsi="Times New Roman" w:cs="Times New Roman"/>
          <w:sz w:val="24"/>
          <w:szCs w:val="24"/>
        </w:rPr>
        <w:t>Cette concertati</w:t>
      </w:r>
      <w:r w:rsidR="008F1526">
        <w:rPr>
          <w:rFonts w:ascii="Times New Roman" w:hAnsi="Times New Roman" w:cs="Times New Roman"/>
          <w:sz w:val="24"/>
          <w:szCs w:val="24"/>
        </w:rPr>
        <w:t xml:space="preserve">on s'est établie notamment par l'organisation de </w:t>
      </w:r>
      <w:r w:rsidR="006C6C08">
        <w:rPr>
          <w:rFonts w:ascii="Times New Roman" w:hAnsi="Times New Roman" w:cs="Times New Roman"/>
          <w:sz w:val="24"/>
          <w:szCs w:val="24"/>
        </w:rPr>
        <w:t xml:space="preserve">10 </w:t>
      </w:r>
      <w:r w:rsidR="008F1526">
        <w:rPr>
          <w:rFonts w:ascii="Times New Roman" w:hAnsi="Times New Roman" w:cs="Times New Roman"/>
          <w:sz w:val="24"/>
          <w:szCs w:val="24"/>
        </w:rPr>
        <w:t>séances de présentation du projet, entre octobre 2011 et août 2017, aux municipalités concernées par l'implantation prévue des éoliennes, aux intercommunalités dont ces communes font partie</w:t>
      </w:r>
      <w:r w:rsidR="006C6C08">
        <w:rPr>
          <w:rFonts w:ascii="Times New Roman" w:hAnsi="Times New Roman" w:cs="Times New Roman"/>
          <w:sz w:val="24"/>
          <w:szCs w:val="24"/>
        </w:rPr>
        <w:t>, ainsi qu'</w:t>
      </w:r>
      <w:r w:rsidR="008F1526">
        <w:rPr>
          <w:rFonts w:ascii="Times New Roman" w:hAnsi="Times New Roman" w:cs="Times New Roman"/>
          <w:sz w:val="24"/>
          <w:szCs w:val="24"/>
        </w:rPr>
        <w:t>à la DREAL Picardie</w:t>
      </w:r>
      <w:r w:rsidR="006C6C08">
        <w:rPr>
          <w:rFonts w:ascii="Times New Roman" w:hAnsi="Times New Roman" w:cs="Times New Roman"/>
          <w:sz w:val="24"/>
          <w:szCs w:val="24"/>
        </w:rPr>
        <w:t xml:space="preserve"> et à </w:t>
      </w:r>
      <w:r w:rsidR="00376468">
        <w:rPr>
          <w:rFonts w:ascii="Times New Roman" w:hAnsi="Times New Roman" w:cs="Times New Roman"/>
          <w:sz w:val="24"/>
          <w:szCs w:val="24"/>
        </w:rPr>
        <w:t>l'ARS (Agence Régionale de la Santé)</w:t>
      </w:r>
      <w:r w:rsidR="001D02E7">
        <w:rPr>
          <w:rFonts w:ascii="Times New Roman" w:hAnsi="Times New Roman" w:cs="Times New Roman"/>
          <w:sz w:val="24"/>
          <w:szCs w:val="24"/>
        </w:rPr>
        <w:t>.</w:t>
      </w:r>
    </w:p>
    <w:p w:rsidR="00286E1A" w:rsidRDefault="00286E1A" w:rsidP="00A56171">
      <w:pPr>
        <w:spacing w:after="0"/>
        <w:jc w:val="both"/>
        <w:rPr>
          <w:rFonts w:ascii="Times New Roman" w:hAnsi="Times New Roman" w:cs="Times New Roman"/>
          <w:sz w:val="24"/>
          <w:szCs w:val="24"/>
        </w:rPr>
      </w:pPr>
    </w:p>
    <w:p w:rsidR="00262492" w:rsidRDefault="006C6C08" w:rsidP="00A56171">
      <w:pPr>
        <w:pStyle w:val="Paragraphedeliste"/>
        <w:spacing w:after="0"/>
        <w:ind w:left="0"/>
        <w:jc w:val="both"/>
        <w:rPr>
          <w:rFonts w:ascii="Times New Roman" w:hAnsi="Times New Roman" w:cs="Times New Roman"/>
          <w:sz w:val="24"/>
          <w:szCs w:val="24"/>
        </w:rPr>
      </w:pPr>
      <w:r w:rsidRPr="00A56171">
        <w:rPr>
          <w:rFonts w:ascii="Times New Roman" w:hAnsi="Times New Roman" w:cs="Times New Roman"/>
          <w:b/>
          <w:sz w:val="24"/>
          <w:szCs w:val="24"/>
        </w:rPr>
        <w:t>Deux réunions d'information à destination du public</w:t>
      </w:r>
      <w:r>
        <w:rPr>
          <w:rFonts w:ascii="Times New Roman" w:hAnsi="Times New Roman" w:cs="Times New Roman"/>
          <w:sz w:val="24"/>
          <w:szCs w:val="24"/>
        </w:rPr>
        <w:t xml:space="preserve"> ont été organisées,</w:t>
      </w:r>
      <w:r w:rsidRPr="006C6C08">
        <w:rPr>
          <w:rFonts w:ascii="Times New Roman" w:hAnsi="Times New Roman" w:cs="Times New Roman"/>
          <w:sz w:val="24"/>
          <w:szCs w:val="24"/>
        </w:rPr>
        <w:t xml:space="preserve"> </w:t>
      </w:r>
      <w:r>
        <w:rPr>
          <w:rFonts w:ascii="Times New Roman" w:hAnsi="Times New Roman" w:cs="Times New Roman"/>
          <w:sz w:val="24"/>
          <w:szCs w:val="24"/>
        </w:rPr>
        <w:t>en la salle des fêtes de Caix, en avril 2016 et août 2017, cette dernière ayant été précédé</w:t>
      </w:r>
      <w:r w:rsidR="00E32092">
        <w:rPr>
          <w:rFonts w:ascii="Times New Roman" w:hAnsi="Times New Roman" w:cs="Times New Roman"/>
          <w:sz w:val="24"/>
          <w:szCs w:val="24"/>
        </w:rPr>
        <w:t>e d'une distribution d’affichettes</w:t>
      </w:r>
      <w:r>
        <w:rPr>
          <w:rFonts w:ascii="Times New Roman" w:hAnsi="Times New Roman" w:cs="Times New Roman"/>
          <w:sz w:val="24"/>
          <w:szCs w:val="24"/>
        </w:rPr>
        <w:t xml:space="preserve"> dans les boites à lettres des habitants de Caix.</w:t>
      </w:r>
      <w:r w:rsidR="008F1526">
        <w:rPr>
          <w:rFonts w:ascii="Times New Roman" w:hAnsi="Times New Roman" w:cs="Times New Roman"/>
          <w:sz w:val="24"/>
          <w:szCs w:val="24"/>
        </w:rPr>
        <w:t xml:space="preserve"> </w:t>
      </w:r>
      <w:r w:rsidR="00376468">
        <w:rPr>
          <w:rFonts w:ascii="Times New Roman" w:hAnsi="Times New Roman" w:cs="Times New Roman"/>
          <w:sz w:val="24"/>
          <w:szCs w:val="24"/>
        </w:rPr>
        <w:t>Une quinzaine de personnes on</w:t>
      </w:r>
      <w:r w:rsidR="00A56171">
        <w:rPr>
          <w:rFonts w:ascii="Times New Roman" w:hAnsi="Times New Roman" w:cs="Times New Roman"/>
          <w:sz w:val="24"/>
          <w:szCs w:val="24"/>
        </w:rPr>
        <w:t xml:space="preserve">t assisté à chacune de ces réunions. </w:t>
      </w:r>
    </w:p>
    <w:p w:rsidR="00286E1A" w:rsidRPr="00605BDF" w:rsidRDefault="00286E1A" w:rsidP="00A56171">
      <w:pPr>
        <w:pStyle w:val="Paragraphedeliste"/>
        <w:spacing w:after="0"/>
        <w:ind w:left="0"/>
        <w:jc w:val="both"/>
        <w:rPr>
          <w:rFonts w:ascii="Times New Roman" w:hAnsi="Times New Roman" w:cs="Times New Roman"/>
          <w:b/>
          <w:color w:val="002060"/>
        </w:rPr>
      </w:pPr>
    </w:p>
    <w:p w:rsidR="00262492" w:rsidRDefault="006C6C08" w:rsidP="005F4614">
      <w:pPr>
        <w:jc w:val="both"/>
        <w:rPr>
          <w:rFonts w:ascii="Times New Roman" w:hAnsi="Times New Roman" w:cs="Times New Roman"/>
          <w:sz w:val="24"/>
          <w:szCs w:val="24"/>
        </w:rPr>
      </w:pPr>
      <w:r w:rsidRPr="00A56171">
        <w:rPr>
          <w:rFonts w:ascii="Times New Roman" w:hAnsi="Times New Roman" w:cs="Times New Roman"/>
          <w:sz w:val="24"/>
          <w:szCs w:val="24"/>
        </w:rPr>
        <w:t>En mai 2013,  l’inauguration du parc éolien de Caix</w:t>
      </w:r>
      <w:r w:rsidRPr="00A56171">
        <w:rPr>
          <w:rFonts w:ascii="Times New Roman" w:hAnsi="Times New Roman" w:cs="Times New Roman"/>
          <w:b/>
          <w:sz w:val="24"/>
          <w:szCs w:val="24"/>
        </w:rPr>
        <w:t xml:space="preserve"> </w:t>
      </w:r>
      <w:r w:rsidR="00532102" w:rsidRPr="00A56171">
        <w:rPr>
          <w:rFonts w:ascii="Times New Roman" w:hAnsi="Times New Roman" w:cs="Times New Roman"/>
          <w:sz w:val="24"/>
          <w:szCs w:val="24"/>
        </w:rPr>
        <w:t>a</w:t>
      </w:r>
      <w:r w:rsidR="00532102" w:rsidRPr="00A56171">
        <w:rPr>
          <w:rFonts w:ascii="Times New Roman" w:hAnsi="Times New Roman" w:cs="Times New Roman"/>
          <w:b/>
          <w:sz w:val="24"/>
          <w:szCs w:val="24"/>
        </w:rPr>
        <w:t xml:space="preserve"> </w:t>
      </w:r>
      <w:r w:rsidR="00532102" w:rsidRPr="00A56171">
        <w:rPr>
          <w:rFonts w:ascii="Times New Roman" w:hAnsi="Times New Roman" w:cs="Times New Roman"/>
          <w:sz w:val="24"/>
          <w:szCs w:val="24"/>
        </w:rPr>
        <w:t>permis à "Enertrag"</w:t>
      </w:r>
      <w:r w:rsidRPr="00A56171">
        <w:rPr>
          <w:rFonts w:ascii="Times New Roman" w:hAnsi="Times New Roman" w:cs="Times New Roman"/>
          <w:sz w:val="24"/>
          <w:szCs w:val="24"/>
        </w:rPr>
        <w:t xml:space="preserve"> d’échanger avec les habitants</w:t>
      </w:r>
      <w:r w:rsidR="00532102" w:rsidRPr="00A56171">
        <w:rPr>
          <w:rFonts w:ascii="Times New Roman" w:hAnsi="Times New Roman" w:cs="Times New Roman"/>
          <w:sz w:val="24"/>
          <w:szCs w:val="24"/>
        </w:rPr>
        <w:t xml:space="preserve"> et les élus. Cette implantation </w:t>
      </w:r>
      <w:r w:rsidRPr="00A56171">
        <w:rPr>
          <w:rFonts w:ascii="Times New Roman" w:hAnsi="Times New Roman" w:cs="Times New Roman"/>
          <w:sz w:val="24"/>
          <w:szCs w:val="24"/>
        </w:rPr>
        <w:t xml:space="preserve"> compte 6 éoliennes qui produisent l’électricité pour le canton depuis 2013. Ce secteur est privilégié par la population pour le développement éolien, car éloigné des habitations</w:t>
      </w:r>
    </w:p>
    <w:p w:rsidR="005F4614" w:rsidRPr="005F4614" w:rsidRDefault="005F4614" w:rsidP="005F4614">
      <w:pPr>
        <w:jc w:val="both"/>
        <w:rPr>
          <w:rFonts w:ascii="Times New Roman" w:hAnsi="Times New Roman" w:cs="Times New Roman"/>
          <w:sz w:val="16"/>
          <w:szCs w:val="16"/>
        </w:rPr>
      </w:pPr>
    </w:p>
    <w:tbl>
      <w:tblPr>
        <w:tblStyle w:val="Grilledutableau"/>
        <w:tblW w:w="0" w:type="auto"/>
        <w:tblLook w:val="04A0" w:firstRow="1" w:lastRow="0" w:firstColumn="1" w:lastColumn="0" w:noHBand="0" w:noVBand="1"/>
      </w:tblPr>
      <w:tblGrid>
        <w:gridCol w:w="3823"/>
      </w:tblGrid>
      <w:tr w:rsidR="00262492" w:rsidTr="001D02E7">
        <w:tc>
          <w:tcPr>
            <w:tcW w:w="3823" w:type="dxa"/>
            <w:shd w:val="clear" w:color="auto" w:fill="CCECFF"/>
          </w:tcPr>
          <w:p w:rsidR="00262492" w:rsidRPr="006018D8" w:rsidRDefault="00262492" w:rsidP="006111FB">
            <w:pPr>
              <w:rPr>
                <w:rFonts w:ascii="Times New Roman" w:hAnsi="Times New Roman" w:cs="Times New Roman"/>
                <w:sz w:val="24"/>
                <w:szCs w:val="24"/>
              </w:rPr>
            </w:pPr>
            <w:r w:rsidRPr="001D02E7">
              <w:rPr>
                <w:rFonts w:ascii="Times New Roman" w:hAnsi="Times New Roman" w:cs="Times New Roman"/>
                <w:sz w:val="24"/>
                <w:szCs w:val="24"/>
              </w:rPr>
              <w:t>2-5)  INFORMATION DU PUBLIC</w:t>
            </w:r>
          </w:p>
        </w:tc>
      </w:tr>
    </w:tbl>
    <w:p w:rsidR="005F4614" w:rsidRPr="005F4614" w:rsidRDefault="005F4614" w:rsidP="00262492">
      <w:pPr>
        <w:ind w:right="-285"/>
        <w:jc w:val="both"/>
        <w:rPr>
          <w:rFonts w:ascii="Times New Roman" w:hAnsi="Times New Roman" w:cs="Times New Roman"/>
          <w:sz w:val="16"/>
          <w:szCs w:val="16"/>
        </w:rPr>
      </w:pPr>
    </w:p>
    <w:p w:rsidR="00262492" w:rsidRPr="000B0374" w:rsidRDefault="00262492" w:rsidP="00262492">
      <w:pPr>
        <w:ind w:right="-285"/>
        <w:jc w:val="both"/>
        <w:rPr>
          <w:rFonts w:ascii="Times New Roman" w:hAnsi="Times New Roman" w:cs="Times New Roman"/>
          <w:sz w:val="24"/>
          <w:szCs w:val="24"/>
        </w:rPr>
      </w:pPr>
      <w:r w:rsidRPr="000B0374">
        <w:rPr>
          <w:rFonts w:ascii="Times New Roman" w:hAnsi="Times New Roman" w:cs="Times New Roman"/>
          <w:sz w:val="24"/>
          <w:szCs w:val="24"/>
        </w:rPr>
        <w:t>L'</w:t>
      </w:r>
      <w:r>
        <w:rPr>
          <w:rFonts w:ascii="Times New Roman" w:hAnsi="Times New Roman" w:cs="Times New Roman"/>
          <w:sz w:val="24"/>
          <w:szCs w:val="24"/>
        </w:rPr>
        <w:t xml:space="preserve">arrêté préfectoral du </w:t>
      </w:r>
      <w:r w:rsidR="001E0098">
        <w:rPr>
          <w:rFonts w:ascii="Times New Roman" w:hAnsi="Times New Roman" w:cs="Times New Roman"/>
          <w:sz w:val="24"/>
          <w:szCs w:val="24"/>
        </w:rPr>
        <w:t>16 juin 2017</w:t>
      </w:r>
      <w:r w:rsidRPr="000B0374">
        <w:rPr>
          <w:rFonts w:ascii="Times New Roman" w:hAnsi="Times New Roman" w:cs="Times New Roman"/>
          <w:sz w:val="24"/>
          <w:szCs w:val="24"/>
        </w:rPr>
        <w:t>, reprenant les modalités de l'enquête publique, a été affiché dès sa parution en mairi</w:t>
      </w:r>
      <w:r>
        <w:rPr>
          <w:rFonts w:ascii="Times New Roman" w:hAnsi="Times New Roman" w:cs="Times New Roman"/>
          <w:sz w:val="24"/>
          <w:szCs w:val="24"/>
        </w:rPr>
        <w:t xml:space="preserve">es de </w:t>
      </w:r>
      <w:r w:rsidR="001E0098">
        <w:rPr>
          <w:rFonts w:ascii="Times New Roman" w:hAnsi="Times New Roman" w:cs="Times New Roman"/>
          <w:sz w:val="24"/>
          <w:szCs w:val="24"/>
        </w:rPr>
        <w:t>Caix, Vrély et Cayeux-en-Santerre.</w:t>
      </w:r>
      <w:r w:rsidR="005757C2">
        <w:rPr>
          <w:rFonts w:ascii="Times New Roman" w:hAnsi="Times New Roman" w:cs="Times New Roman"/>
          <w:sz w:val="24"/>
          <w:szCs w:val="24"/>
        </w:rPr>
        <w:t xml:space="preserve">     </w:t>
      </w:r>
      <w:r w:rsidRPr="000B0374">
        <w:rPr>
          <w:rFonts w:ascii="Times New Roman" w:hAnsi="Times New Roman" w:cs="Times New Roman"/>
          <w:sz w:val="24"/>
          <w:szCs w:val="24"/>
        </w:rPr>
        <w:t xml:space="preserve"> </w:t>
      </w:r>
    </w:p>
    <w:p w:rsidR="00262492" w:rsidRDefault="00262492" w:rsidP="00262492">
      <w:pPr>
        <w:ind w:right="-285"/>
        <w:jc w:val="both"/>
        <w:rPr>
          <w:rFonts w:ascii="Times New Roman" w:hAnsi="Times New Roman" w:cs="Times New Roman"/>
          <w:sz w:val="24"/>
          <w:szCs w:val="24"/>
        </w:rPr>
      </w:pPr>
      <w:r w:rsidRPr="000B0374">
        <w:rPr>
          <w:rFonts w:ascii="Times New Roman" w:hAnsi="Times New Roman" w:cs="Times New Roman"/>
          <w:sz w:val="24"/>
          <w:szCs w:val="24"/>
        </w:rPr>
        <w:t>Un avis d'ouverture d'enquête publique a été publié par la préfecture de la Somme dans les annonces légales de deux journaux paraissant localement, quinze jours a</w:t>
      </w:r>
      <w:r>
        <w:rPr>
          <w:rFonts w:ascii="Times New Roman" w:hAnsi="Times New Roman" w:cs="Times New Roman"/>
          <w:sz w:val="24"/>
          <w:szCs w:val="24"/>
        </w:rPr>
        <w:t xml:space="preserve">vant le début de l'enquête, ainsi que dans la première semaine de son déroulement </w:t>
      </w:r>
      <w:r w:rsidRPr="000B0374">
        <w:rPr>
          <w:rFonts w:ascii="Times New Roman" w:hAnsi="Times New Roman" w:cs="Times New Roman"/>
          <w:sz w:val="24"/>
          <w:szCs w:val="24"/>
        </w:rPr>
        <w:t xml:space="preserve">:    </w:t>
      </w:r>
    </w:p>
    <w:p w:rsidR="00262492" w:rsidRDefault="00262492" w:rsidP="00262492">
      <w:pPr>
        <w:pStyle w:val="Paragraphedeliste"/>
        <w:numPr>
          <w:ilvl w:val="0"/>
          <w:numId w:val="4"/>
        </w:numPr>
        <w:ind w:right="-285"/>
        <w:rPr>
          <w:rFonts w:ascii="Times New Roman" w:hAnsi="Times New Roman" w:cs="Times New Roman"/>
          <w:sz w:val="24"/>
          <w:szCs w:val="24"/>
        </w:rPr>
      </w:pPr>
      <w:r>
        <w:rPr>
          <w:rFonts w:ascii="Times New Roman" w:hAnsi="Times New Roman" w:cs="Times New Roman"/>
          <w:sz w:val="24"/>
          <w:szCs w:val="24"/>
        </w:rPr>
        <w:t>"Courrier Pica</w:t>
      </w:r>
      <w:r w:rsidR="00534AFA">
        <w:rPr>
          <w:rFonts w:ascii="Times New Roman" w:hAnsi="Times New Roman" w:cs="Times New Roman"/>
          <w:sz w:val="24"/>
          <w:szCs w:val="24"/>
        </w:rPr>
        <w:t xml:space="preserve">rd"……….. ………  éditions des    25 août   et   </w:t>
      </w:r>
      <w:r w:rsidR="00CA538C" w:rsidRPr="00CA538C">
        <w:rPr>
          <w:rFonts w:ascii="Times New Roman" w:hAnsi="Times New Roman" w:cs="Times New Roman"/>
          <w:sz w:val="24"/>
          <w:szCs w:val="24"/>
        </w:rPr>
        <w:t>15</w:t>
      </w:r>
      <w:r w:rsidRPr="00534AFA">
        <w:rPr>
          <w:rFonts w:ascii="Times New Roman" w:hAnsi="Times New Roman" w:cs="Times New Roman"/>
          <w:color w:val="FF0000"/>
          <w:sz w:val="24"/>
          <w:szCs w:val="24"/>
        </w:rPr>
        <w:t xml:space="preserve"> </w:t>
      </w:r>
      <w:r w:rsidR="003A0CCD">
        <w:rPr>
          <w:rFonts w:ascii="Times New Roman" w:hAnsi="Times New Roman" w:cs="Times New Roman"/>
          <w:sz w:val="24"/>
          <w:szCs w:val="24"/>
        </w:rPr>
        <w:t xml:space="preserve"> septembre   2017</w:t>
      </w:r>
      <w:r>
        <w:rPr>
          <w:rFonts w:ascii="Times New Roman" w:hAnsi="Times New Roman" w:cs="Times New Roman"/>
          <w:sz w:val="24"/>
          <w:szCs w:val="24"/>
        </w:rPr>
        <w:t>;</w:t>
      </w:r>
    </w:p>
    <w:p w:rsidR="00262492" w:rsidRDefault="00262492" w:rsidP="00262492">
      <w:pPr>
        <w:pStyle w:val="Paragraphedeliste"/>
        <w:numPr>
          <w:ilvl w:val="0"/>
          <w:numId w:val="4"/>
        </w:numPr>
        <w:ind w:right="-285"/>
        <w:rPr>
          <w:rFonts w:ascii="Times New Roman" w:hAnsi="Times New Roman" w:cs="Times New Roman"/>
          <w:sz w:val="24"/>
          <w:szCs w:val="24"/>
        </w:rPr>
      </w:pPr>
      <w:r>
        <w:rPr>
          <w:rFonts w:ascii="Times New Roman" w:hAnsi="Times New Roman" w:cs="Times New Roman"/>
          <w:sz w:val="24"/>
          <w:szCs w:val="24"/>
        </w:rPr>
        <w:t>" L'Action Agricole Picarde" .…… éditions</w:t>
      </w:r>
      <w:r w:rsidR="00CA538C">
        <w:rPr>
          <w:rFonts w:ascii="Times New Roman" w:hAnsi="Times New Roman" w:cs="Times New Roman"/>
          <w:sz w:val="24"/>
          <w:szCs w:val="24"/>
        </w:rPr>
        <w:t xml:space="preserve"> des    </w:t>
      </w:r>
      <w:r w:rsidR="003A0CCD">
        <w:rPr>
          <w:rFonts w:ascii="Times New Roman" w:hAnsi="Times New Roman" w:cs="Times New Roman"/>
          <w:sz w:val="24"/>
          <w:szCs w:val="24"/>
        </w:rPr>
        <w:t xml:space="preserve">25 août   et    </w:t>
      </w:r>
      <w:r w:rsidR="00CA538C">
        <w:rPr>
          <w:rFonts w:ascii="Times New Roman" w:hAnsi="Times New Roman" w:cs="Times New Roman"/>
          <w:sz w:val="24"/>
          <w:szCs w:val="24"/>
        </w:rPr>
        <w:t xml:space="preserve">15 </w:t>
      </w:r>
      <w:r w:rsidR="003A0CCD">
        <w:rPr>
          <w:rFonts w:ascii="Times New Roman" w:hAnsi="Times New Roman" w:cs="Times New Roman"/>
          <w:sz w:val="24"/>
          <w:szCs w:val="24"/>
        </w:rPr>
        <w:t>septembre   2017</w:t>
      </w:r>
      <w:r>
        <w:rPr>
          <w:rFonts w:ascii="Times New Roman" w:hAnsi="Times New Roman" w:cs="Times New Roman"/>
          <w:sz w:val="24"/>
          <w:szCs w:val="24"/>
        </w:rPr>
        <w:t>.</w:t>
      </w:r>
    </w:p>
    <w:p w:rsidR="00262492" w:rsidRDefault="00262492" w:rsidP="00A56171">
      <w:pPr>
        <w:spacing w:after="0"/>
        <w:ind w:right="-285"/>
        <w:jc w:val="both"/>
        <w:rPr>
          <w:rFonts w:ascii="Times New Roman" w:hAnsi="Times New Roman" w:cs="Times New Roman"/>
          <w:sz w:val="24"/>
          <w:szCs w:val="24"/>
        </w:rPr>
      </w:pPr>
      <w:r>
        <w:rPr>
          <w:rFonts w:ascii="Times New Roman" w:hAnsi="Times New Roman" w:cs="Times New Roman"/>
          <w:sz w:val="24"/>
          <w:szCs w:val="24"/>
        </w:rPr>
        <w:t>Un avis d'enquête a été apposé sur les panneaux d'affichages municipaux  de</w:t>
      </w:r>
      <w:r w:rsidR="00534AFA">
        <w:rPr>
          <w:rFonts w:ascii="Times New Roman" w:hAnsi="Times New Roman" w:cs="Times New Roman"/>
          <w:sz w:val="24"/>
          <w:szCs w:val="24"/>
        </w:rPr>
        <w:t xml:space="preserve"> Caix, Vrély et Cayeux-en-Santerre</w:t>
      </w:r>
      <w:r>
        <w:rPr>
          <w:rFonts w:ascii="Times New Roman" w:hAnsi="Times New Roman" w:cs="Times New Roman"/>
          <w:sz w:val="24"/>
          <w:szCs w:val="24"/>
        </w:rPr>
        <w:t>, ainsi que dans les communes implantées dans le rayon d'affichage défini par la rubrique 2980 de la nomenclature des</w:t>
      </w:r>
      <w:r w:rsidR="00534AFA">
        <w:rPr>
          <w:rFonts w:ascii="Times New Roman" w:hAnsi="Times New Roman" w:cs="Times New Roman"/>
          <w:sz w:val="24"/>
          <w:szCs w:val="24"/>
        </w:rPr>
        <w:t xml:space="preserve"> installations classées (30</w:t>
      </w:r>
      <w:r>
        <w:rPr>
          <w:rFonts w:ascii="Times New Roman" w:hAnsi="Times New Roman" w:cs="Times New Roman"/>
          <w:sz w:val="24"/>
          <w:szCs w:val="24"/>
        </w:rPr>
        <w:t xml:space="preserve"> communes dans un rayon de 6 kms). </w:t>
      </w:r>
    </w:p>
    <w:p w:rsidR="00286E1A" w:rsidRDefault="00286E1A" w:rsidP="00A56171">
      <w:pPr>
        <w:spacing w:after="0"/>
        <w:ind w:right="-285"/>
        <w:jc w:val="both"/>
        <w:rPr>
          <w:rFonts w:ascii="Times New Roman" w:hAnsi="Times New Roman" w:cs="Times New Roman"/>
          <w:sz w:val="24"/>
          <w:szCs w:val="24"/>
        </w:rPr>
      </w:pPr>
    </w:p>
    <w:p w:rsidR="00262492" w:rsidRPr="00534AFA" w:rsidRDefault="00262492" w:rsidP="00262492">
      <w:pPr>
        <w:ind w:right="-285"/>
        <w:jc w:val="both"/>
        <w:rPr>
          <w:rFonts w:ascii="Times New Roman" w:hAnsi="Times New Roman" w:cs="Times New Roman"/>
          <w:sz w:val="18"/>
          <w:szCs w:val="18"/>
        </w:rPr>
      </w:pPr>
      <w:r w:rsidRPr="00422724">
        <w:rPr>
          <w:rFonts w:ascii="Times New Roman" w:hAnsi="Times New Roman" w:cs="Times New Roman"/>
          <w:sz w:val="24"/>
          <w:szCs w:val="24"/>
        </w:rPr>
        <w:t>Le demandeur a, conformément à la réglementation, mis en place sur les abords du site, un</w:t>
      </w:r>
      <w:r>
        <w:rPr>
          <w:rFonts w:ascii="Times New Roman" w:hAnsi="Times New Roman" w:cs="Times New Roman"/>
          <w:sz w:val="24"/>
          <w:szCs w:val="24"/>
        </w:rPr>
        <w:t xml:space="preserve"> affichage reprenant l'avis d'ouverture de l'enquête. Cet affichage a été constaté par huissier en début et en fin d'enquête</w:t>
      </w:r>
      <w:r w:rsidR="00054807">
        <w:rPr>
          <w:rFonts w:ascii="Times New Roman" w:hAnsi="Times New Roman" w:cs="Times New Roman"/>
          <w:sz w:val="18"/>
          <w:szCs w:val="18"/>
        </w:rPr>
        <w:t xml:space="preserve"> </w:t>
      </w:r>
      <w:r w:rsidR="00534AFA">
        <w:rPr>
          <w:rFonts w:ascii="Times New Roman" w:hAnsi="Times New Roman" w:cs="Times New Roman"/>
          <w:sz w:val="18"/>
          <w:szCs w:val="18"/>
        </w:rPr>
        <w:t>.</w:t>
      </w:r>
      <w:r>
        <w:rPr>
          <w:rFonts w:ascii="Times New Roman" w:hAnsi="Times New Roman" w:cs="Times New Roman"/>
          <w:sz w:val="18"/>
          <w:szCs w:val="18"/>
        </w:rPr>
        <w:t xml:space="preserve">        </w:t>
      </w:r>
      <w:r w:rsidRPr="004D1CE1">
        <w:rPr>
          <w:rFonts w:ascii="Times New Roman" w:hAnsi="Times New Roman" w:cs="Times New Roman"/>
          <w:sz w:val="24"/>
          <w:szCs w:val="24"/>
        </w:rPr>
        <w:t xml:space="preserve"> </w:t>
      </w:r>
      <w:r>
        <w:rPr>
          <w:rFonts w:ascii="Times New Roman" w:hAnsi="Times New Roman" w:cs="Times New Roman"/>
          <w:sz w:val="24"/>
          <w:szCs w:val="24"/>
        </w:rPr>
        <w:t xml:space="preserve">                              </w:t>
      </w:r>
      <w:r w:rsidR="00534AF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51827">
        <w:rPr>
          <w:rFonts w:ascii="Times New Roman" w:hAnsi="Times New Roman" w:cs="Times New Roman"/>
          <w:sz w:val="24"/>
          <w:szCs w:val="24"/>
        </w:rPr>
        <w:t>(</w:t>
      </w:r>
      <w:r w:rsidRPr="00E32092">
        <w:rPr>
          <w:rFonts w:ascii="Times New Roman" w:hAnsi="Times New Roman" w:cs="Times New Roman"/>
          <w:color w:val="000000" w:themeColor="text1"/>
          <w:sz w:val="24"/>
          <w:szCs w:val="24"/>
        </w:rPr>
        <w:t xml:space="preserve">annexe n° </w:t>
      </w:r>
      <w:r w:rsidR="00E32092" w:rsidRPr="00E32092">
        <w:rPr>
          <w:rFonts w:ascii="Times New Roman" w:hAnsi="Times New Roman" w:cs="Times New Roman"/>
          <w:color w:val="000000" w:themeColor="text1"/>
          <w:sz w:val="24"/>
          <w:szCs w:val="24"/>
        </w:rPr>
        <w:t>2</w:t>
      </w:r>
      <w:r w:rsidRPr="004D1CE1">
        <w:rPr>
          <w:rFonts w:ascii="Times New Roman" w:hAnsi="Times New Roman" w:cs="Times New Roman"/>
          <w:sz w:val="24"/>
          <w:szCs w:val="24"/>
        </w:rPr>
        <w:t>– copie des constats d'huissier)</w:t>
      </w:r>
    </w:p>
    <w:p w:rsidR="00262492" w:rsidRDefault="00262492" w:rsidP="005F4614">
      <w:pPr>
        <w:spacing w:after="0"/>
        <w:ind w:right="-285"/>
        <w:jc w:val="both"/>
        <w:rPr>
          <w:rFonts w:ascii="Times New Roman" w:hAnsi="Times New Roman" w:cs="Times New Roman"/>
          <w:sz w:val="24"/>
          <w:szCs w:val="24"/>
        </w:rPr>
      </w:pPr>
      <w:r>
        <w:rPr>
          <w:rFonts w:ascii="Times New Roman" w:hAnsi="Times New Roman" w:cs="Times New Roman"/>
          <w:sz w:val="24"/>
          <w:szCs w:val="24"/>
        </w:rPr>
        <w:t>L'intégralité du dossier pouvait également être consultée par le public sur le site Internet de la préfecture d'Amiens</w:t>
      </w:r>
      <w:r w:rsidR="00534AFA">
        <w:rPr>
          <w:rFonts w:ascii="Times New Roman" w:hAnsi="Times New Roman" w:cs="Times New Roman"/>
          <w:sz w:val="24"/>
          <w:szCs w:val="24"/>
        </w:rPr>
        <w:t xml:space="preserve"> </w:t>
      </w:r>
      <w:r>
        <w:rPr>
          <w:rFonts w:ascii="Times New Roman" w:hAnsi="Times New Roman" w:cs="Times New Roman"/>
          <w:sz w:val="24"/>
          <w:szCs w:val="24"/>
        </w:rPr>
        <w:t>(</w:t>
      </w:r>
      <w:hyperlink r:id="rId10" w:history="1">
        <w:r w:rsidR="00286E1A" w:rsidRPr="00BD243F">
          <w:rPr>
            <w:rStyle w:val="Lienhypertexte"/>
            <w:rFonts w:ascii="Times New Roman" w:hAnsi="Times New Roman" w:cs="Times New Roman"/>
            <w:sz w:val="24"/>
            <w:szCs w:val="24"/>
          </w:rPr>
          <w:t>http://somme.gouv.fr/Politiquespubliques/Environnement/Eolien/Enquetes-publiques-et-decisions</w:t>
        </w:r>
      </w:hyperlink>
      <w:r>
        <w:rPr>
          <w:rFonts w:ascii="Times New Roman" w:hAnsi="Times New Roman" w:cs="Times New Roman"/>
          <w:sz w:val="24"/>
          <w:szCs w:val="24"/>
        </w:rPr>
        <w:t>).</w:t>
      </w:r>
    </w:p>
    <w:p w:rsidR="00286E1A" w:rsidRPr="00B4602D" w:rsidRDefault="00286E1A" w:rsidP="005F4614">
      <w:pPr>
        <w:spacing w:after="0"/>
        <w:ind w:right="-285"/>
        <w:jc w:val="both"/>
        <w:rPr>
          <w:rFonts w:ascii="Times New Roman" w:hAnsi="Times New Roman" w:cs="Times New Roman"/>
          <w:sz w:val="16"/>
          <w:szCs w:val="16"/>
        </w:rPr>
      </w:pPr>
    </w:p>
    <w:p w:rsidR="00534AFA" w:rsidRDefault="00262492" w:rsidP="005F4614">
      <w:pPr>
        <w:spacing w:after="0"/>
        <w:ind w:right="-285"/>
        <w:jc w:val="both"/>
        <w:rPr>
          <w:rFonts w:ascii="Times New Roman" w:hAnsi="Times New Roman" w:cs="Times New Roman"/>
          <w:sz w:val="24"/>
          <w:szCs w:val="24"/>
        </w:rPr>
      </w:pPr>
      <w:r w:rsidRPr="00136724">
        <w:rPr>
          <w:rFonts w:ascii="Times New Roman" w:hAnsi="Times New Roman" w:cs="Times New Roman"/>
          <w:sz w:val="24"/>
          <w:szCs w:val="24"/>
        </w:rPr>
        <w:t>Durant tout le temps de l'enquête, un dossier complet, ainsi qu'un registre d'enquête, a été laissé à disposition du public, en mairies de</w:t>
      </w:r>
      <w:r w:rsidR="00534AFA">
        <w:rPr>
          <w:rFonts w:ascii="Times New Roman" w:hAnsi="Times New Roman" w:cs="Times New Roman"/>
          <w:sz w:val="24"/>
          <w:szCs w:val="24"/>
        </w:rPr>
        <w:t xml:space="preserve"> Caix, </w:t>
      </w:r>
      <w:r w:rsidR="00532102">
        <w:rPr>
          <w:rFonts w:ascii="Times New Roman" w:hAnsi="Times New Roman" w:cs="Times New Roman"/>
          <w:sz w:val="24"/>
          <w:szCs w:val="24"/>
        </w:rPr>
        <w:t xml:space="preserve">de </w:t>
      </w:r>
      <w:r w:rsidR="00534AFA">
        <w:rPr>
          <w:rFonts w:ascii="Times New Roman" w:hAnsi="Times New Roman" w:cs="Times New Roman"/>
          <w:sz w:val="24"/>
          <w:szCs w:val="24"/>
        </w:rPr>
        <w:t xml:space="preserve">Vrély et </w:t>
      </w:r>
      <w:r w:rsidR="00532102">
        <w:rPr>
          <w:rFonts w:ascii="Times New Roman" w:hAnsi="Times New Roman" w:cs="Times New Roman"/>
          <w:sz w:val="24"/>
          <w:szCs w:val="24"/>
        </w:rPr>
        <w:t xml:space="preserve">de </w:t>
      </w:r>
      <w:r w:rsidR="00534AFA">
        <w:rPr>
          <w:rFonts w:ascii="Times New Roman" w:hAnsi="Times New Roman" w:cs="Times New Roman"/>
          <w:sz w:val="24"/>
          <w:szCs w:val="24"/>
        </w:rPr>
        <w:t>Cayeux-en-Santerre</w:t>
      </w:r>
      <w:r>
        <w:rPr>
          <w:rFonts w:ascii="Times New Roman" w:hAnsi="Times New Roman" w:cs="Times New Roman"/>
          <w:sz w:val="24"/>
          <w:szCs w:val="24"/>
        </w:rPr>
        <w:t xml:space="preserve">. </w:t>
      </w:r>
    </w:p>
    <w:p w:rsidR="005F4614" w:rsidRDefault="005F4614" w:rsidP="005F4614">
      <w:pPr>
        <w:spacing w:after="0"/>
        <w:ind w:right="-285"/>
        <w:jc w:val="both"/>
        <w:rPr>
          <w:rFonts w:ascii="Times New Roman" w:hAnsi="Times New Roman" w:cs="Times New Roman"/>
          <w:sz w:val="24"/>
          <w:szCs w:val="24"/>
        </w:rPr>
      </w:pPr>
    </w:p>
    <w:p w:rsidR="00F87D98" w:rsidRDefault="00534AFA" w:rsidP="005F4614">
      <w:pPr>
        <w:spacing w:after="0"/>
        <w:ind w:right="-285"/>
        <w:jc w:val="both"/>
        <w:rPr>
          <w:rFonts w:ascii="Times New Roman" w:hAnsi="Times New Roman" w:cs="Times New Roman"/>
          <w:sz w:val="24"/>
          <w:szCs w:val="24"/>
        </w:rPr>
      </w:pPr>
      <w:r>
        <w:rPr>
          <w:rFonts w:ascii="Times New Roman" w:hAnsi="Times New Roman" w:cs="Times New Roman"/>
          <w:sz w:val="24"/>
          <w:szCs w:val="24"/>
        </w:rPr>
        <w:t>Pendant cette même période, les observations ou propositions du public ont pu</w:t>
      </w:r>
      <w:r w:rsidR="00F87D98">
        <w:rPr>
          <w:rFonts w:ascii="Times New Roman" w:hAnsi="Times New Roman" w:cs="Times New Roman"/>
          <w:sz w:val="24"/>
          <w:szCs w:val="24"/>
        </w:rPr>
        <w:t xml:space="preserve"> :</w:t>
      </w:r>
    </w:p>
    <w:p w:rsidR="00F87D98" w:rsidRDefault="00F87D98" w:rsidP="00F87D98">
      <w:pPr>
        <w:pStyle w:val="Paragraphedeliste"/>
        <w:numPr>
          <w:ilvl w:val="0"/>
          <w:numId w:val="4"/>
        </w:numPr>
        <w:ind w:right="-285"/>
        <w:jc w:val="both"/>
        <w:rPr>
          <w:rFonts w:ascii="Times New Roman" w:hAnsi="Times New Roman" w:cs="Times New Roman"/>
          <w:sz w:val="24"/>
          <w:szCs w:val="24"/>
        </w:rPr>
      </w:pPr>
      <w:r>
        <w:rPr>
          <w:rFonts w:ascii="Times New Roman" w:hAnsi="Times New Roman" w:cs="Times New Roman"/>
          <w:sz w:val="24"/>
          <w:szCs w:val="24"/>
        </w:rPr>
        <w:t>être consignées dans les registres d'enquête déposés dans les mairies concernées;</w:t>
      </w:r>
    </w:p>
    <w:p w:rsidR="0039244B" w:rsidRDefault="0039244B" w:rsidP="00286E1A">
      <w:pPr>
        <w:spacing w:after="0"/>
        <w:ind w:left="75" w:right="-284"/>
        <w:rPr>
          <w:rFonts w:ascii="Times New Roman" w:hAnsi="Times New Roman" w:cs="Times New Roman"/>
        </w:rPr>
      </w:pPr>
    </w:p>
    <w:p w:rsidR="00286E1A" w:rsidRPr="00286E1A" w:rsidRDefault="00286E1A" w:rsidP="00286E1A">
      <w:pPr>
        <w:spacing w:after="0"/>
        <w:ind w:left="75" w:right="-284"/>
        <w:rPr>
          <w:rFonts w:ascii="Times New Roman" w:hAnsi="Times New Roman" w:cs="Times New Roman"/>
        </w:rPr>
      </w:pPr>
      <w:r w:rsidRPr="00286E1A">
        <w:rPr>
          <w:rFonts w:ascii="Times New Roman" w:hAnsi="Times New Roman" w:cs="Times New Roman"/>
        </w:rPr>
        <w:lastRenderedPageBreak/>
        <w:t xml:space="preserve">Dossier n° E17000091/80        Projet  éolien sur les communes de Caix, Vrély                 T.A Amiens  </w:t>
      </w:r>
    </w:p>
    <w:p w:rsidR="00286E1A" w:rsidRPr="00F758DF" w:rsidRDefault="00286E1A" w:rsidP="00286E1A">
      <w:pPr>
        <w:pStyle w:val="Paragraphedeliste"/>
        <w:spacing w:after="0"/>
        <w:ind w:left="435"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286E1A" w:rsidRPr="00286E1A" w:rsidRDefault="00286E1A" w:rsidP="00286E1A">
      <w:pPr>
        <w:ind w:right="-285"/>
        <w:jc w:val="both"/>
        <w:rPr>
          <w:rFonts w:ascii="Times New Roman" w:hAnsi="Times New Roman" w:cs="Times New Roman"/>
          <w:sz w:val="24"/>
          <w:szCs w:val="24"/>
        </w:rPr>
      </w:pPr>
    </w:p>
    <w:p w:rsidR="00F87D98" w:rsidRPr="00F87D98" w:rsidRDefault="00F87D98" w:rsidP="00286E1A">
      <w:pPr>
        <w:pStyle w:val="Paragraphedeliste"/>
        <w:numPr>
          <w:ilvl w:val="0"/>
          <w:numId w:val="4"/>
        </w:numPr>
        <w:jc w:val="both"/>
        <w:rPr>
          <w:rFonts w:ascii="Times New Roman" w:hAnsi="Times New Roman" w:cs="Times New Roman"/>
          <w:sz w:val="24"/>
          <w:szCs w:val="24"/>
        </w:rPr>
      </w:pPr>
      <w:r>
        <w:rPr>
          <w:rFonts w:ascii="Times New Roman" w:hAnsi="Times New Roman" w:cs="Times New Roman"/>
          <w:sz w:val="24"/>
          <w:szCs w:val="24"/>
        </w:rPr>
        <w:t>être transmises par courrier au commissaire-enquêteur;</w:t>
      </w:r>
    </w:p>
    <w:p w:rsidR="00605BDF" w:rsidRPr="00D20FF1" w:rsidRDefault="00534AFA" w:rsidP="00D20FF1">
      <w:pPr>
        <w:pStyle w:val="Paragraphedeliste"/>
        <w:numPr>
          <w:ilvl w:val="0"/>
          <w:numId w:val="4"/>
        </w:numPr>
        <w:ind w:left="426"/>
        <w:rPr>
          <w:rFonts w:ascii="Times New Roman" w:hAnsi="Times New Roman" w:cs="Times New Roman"/>
          <w:sz w:val="24"/>
          <w:szCs w:val="24"/>
        </w:rPr>
      </w:pPr>
      <w:r w:rsidRPr="00F87D98">
        <w:rPr>
          <w:rFonts w:ascii="Times New Roman" w:hAnsi="Times New Roman" w:cs="Times New Roman"/>
          <w:sz w:val="24"/>
          <w:szCs w:val="24"/>
        </w:rPr>
        <w:t xml:space="preserve">être transmise par courrier électronique, d'une taille maximale de 50 Mo, </w:t>
      </w:r>
      <w:r w:rsidR="00286E1A">
        <w:rPr>
          <w:rFonts w:ascii="Times New Roman" w:hAnsi="Times New Roman" w:cs="Times New Roman"/>
          <w:sz w:val="24"/>
          <w:szCs w:val="24"/>
        </w:rPr>
        <w:t xml:space="preserve">en précisant l'objet </w:t>
      </w:r>
      <w:r w:rsidR="00F87D98">
        <w:rPr>
          <w:rFonts w:ascii="Times New Roman" w:hAnsi="Times New Roman" w:cs="Times New Roman"/>
          <w:sz w:val="24"/>
          <w:szCs w:val="24"/>
        </w:rPr>
        <w:t>de l'enquête, sur le site Internet de la préfecture de la Somme (</w:t>
      </w:r>
      <w:hyperlink r:id="rId11" w:history="1">
        <w:r w:rsidR="00F87D98" w:rsidRPr="002955B8">
          <w:rPr>
            <w:rStyle w:val="Lienhypertexte"/>
            <w:rFonts w:ascii="Times New Roman" w:hAnsi="Times New Roman" w:cs="Times New Roman"/>
            <w:sz w:val="24"/>
            <w:szCs w:val="24"/>
          </w:rPr>
          <w:t>http://somme</w:t>
        </w:r>
      </w:hyperlink>
      <w:r w:rsidR="00F87D98">
        <w:rPr>
          <w:rFonts w:ascii="Times New Roman" w:hAnsi="Times New Roman" w:cs="Times New Roman"/>
          <w:sz w:val="24"/>
          <w:szCs w:val="24"/>
        </w:rPr>
        <w:t>.gouv.fr/Politiques-publiques</w:t>
      </w:r>
      <w:r w:rsidR="00374718">
        <w:rPr>
          <w:rFonts w:ascii="Times New Roman" w:hAnsi="Times New Roman" w:cs="Times New Roman"/>
          <w:sz w:val="24"/>
          <w:szCs w:val="24"/>
        </w:rPr>
        <w:t>/Environnement/Eolien/Enquetes-publiques-et-decisions)</w:t>
      </w:r>
    </w:p>
    <w:tbl>
      <w:tblPr>
        <w:tblStyle w:val="Grilledutableau"/>
        <w:tblW w:w="0" w:type="auto"/>
        <w:tblLook w:val="04A0" w:firstRow="1" w:lastRow="0" w:firstColumn="1" w:lastColumn="0" w:noHBand="0" w:noVBand="1"/>
      </w:tblPr>
      <w:tblGrid>
        <w:gridCol w:w="5665"/>
      </w:tblGrid>
      <w:tr w:rsidR="00262492" w:rsidTr="00E5777E">
        <w:tc>
          <w:tcPr>
            <w:tcW w:w="5665" w:type="dxa"/>
            <w:shd w:val="clear" w:color="auto" w:fill="CCECFF"/>
          </w:tcPr>
          <w:p w:rsidR="00262492" w:rsidRPr="006018D8" w:rsidRDefault="00262492" w:rsidP="00286E1A">
            <w:pPr>
              <w:rPr>
                <w:rFonts w:ascii="Times New Roman" w:hAnsi="Times New Roman" w:cs="Times New Roman"/>
                <w:sz w:val="24"/>
                <w:szCs w:val="24"/>
              </w:rPr>
            </w:pPr>
            <w:r w:rsidRPr="008F77A6">
              <w:rPr>
                <w:rFonts w:ascii="Times New Roman" w:hAnsi="Times New Roman" w:cs="Times New Roman"/>
                <w:sz w:val="24"/>
                <w:szCs w:val="24"/>
              </w:rPr>
              <w:t>2-6)</w:t>
            </w:r>
            <w:r w:rsidRPr="008F77A6">
              <w:rPr>
                <w:rFonts w:ascii="Times New Roman" w:hAnsi="Times New Roman" w:cs="Times New Roman"/>
                <w:sz w:val="24"/>
                <w:szCs w:val="24"/>
                <w:shd w:val="clear" w:color="auto" w:fill="CCECFF"/>
              </w:rPr>
              <w:t xml:space="preserve"> </w:t>
            </w:r>
            <w:r w:rsidRPr="008F77A6">
              <w:rPr>
                <w:rFonts w:ascii="Times New Roman" w:hAnsi="Times New Roman" w:cs="Times New Roman"/>
                <w:sz w:val="24"/>
                <w:szCs w:val="24"/>
                <w:shd w:val="clear" w:color="auto" w:fill="BDD6EE" w:themeFill="accent1" w:themeFillTint="66"/>
              </w:rPr>
              <w:t xml:space="preserve"> </w:t>
            </w:r>
            <w:r w:rsidRPr="008F77A6">
              <w:rPr>
                <w:rFonts w:ascii="Times New Roman" w:hAnsi="Times New Roman" w:cs="Times New Roman"/>
                <w:sz w:val="24"/>
                <w:szCs w:val="24"/>
              </w:rPr>
              <w:t>PERMANENCES ET CLIMAT DE L'ENQUÊTE</w:t>
            </w:r>
          </w:p>
        </w:tc>
      </w:tr>
    </w:tbl>
    <w:p w:rsidR="00262492" w:rsidRPr="00CB556A" w:rsidRDefault="00262492" w:rsidP="00286E1A">
      <w:pPr>
        <w:rPr>
          <w:rFonts w:ascii="Times New Roman" w:hAnsi="Times New Roman" w:cs="Times New Roman"/>
          <w:sz w:val="16"/>
          <w:szCs w:val="16"/>
        </w:rPr>
      </w:pPr>
    </w:p>
    <w:p w:rsidR="00262492" w:rsidRPr="00B97A05" w:rsidRDefault="00262492" w:rsidP="00286E1A">
      <w:pPr>
        <w:spacing w:after="0"/>
        <w:jc w:val="both"/>
        <w:rPr>
          <w:rFonts w:ascii="Times New Roman" w:hAnsi="Times New Roman" w:cs="Times New Roman"/>
          <w:sz w:val="24"/>
          <w:szCs w:val="24"/>
        </w:rPr>
      </w:pPr>
      <w:r w:rsidRPr="00B97A05">
        <w:rPr>
          <w:rFonts w:ascii="Times New Roman" w:hAnsi="Times New Roman" w:cs="Times New Roman"/>
          <w:sz w:val="24"/>
          <w:szCs w:val="24"/>
        </w:rPr>
        <w:t xml:space="preserve">Les permanences se sont déroulées aux horaires et dates prévues. Afin de </w:t>
      </w:r>
      <w:r>
        <w:rPr>
          <w:rFonts w:ascii="Times New Roman" w:hAnsi="Times New Roman" w:cs="Times New Roman"/>
          <w:sz w:val="24"/>
          <w:szCs w:val="24"/>
        </w:rPr>
        <w:t>faciliter l</w:t>
      </w:r>
      <w:r w:rsidR="008F77A6">
        <w:rPr>
          <w:rFonts w:ascii="Times New Roman" w:hAnsi="Times New Roman" w:cs="Times New Roman"/>
          <w:sz w:val="24"/>
          <w:szCs w:val="24"/>
        </w:rPr>
        <w:t>’accue</w:t>
      </w:r>
      <w:r w:rsidR="00605BDF">
        <w:rPr>
          <w:rFonts w:ascii="Times New Roman" w:hAnsi="Times New Roman" w:cs="Times New Roman"/>
          <w:sz w:val="24"/>
          <w:szCs w:val="24"/>
        </w:rPr>
        <w:t>il du public pour l</w:t>
      </w:r>
      <w:r>
        <w:rPr>
          <w:rFonts w:ascii="Times New Roman" w:hAnsi="Times New Roman" w:cs="Times New Roman"/>
          <w:sz w:val="24"/>
          <w:szCs w:val="24"/>
        </w:rPr>
        <w:t>a consultation du dossier, une permanence a été tenue un samedi</w:t>
      </w:r>
      <w:r w:rsidR="00374718">
        <w:rPr>
          <w:rFonts w:ascii="Times New Roman" w:hAnsi="Times New Roman" w:cs="Times New Roman"/>
          <w:sz w:val="24"/>
          <w:szCs w:val="24"/>
        </w:rPr>
        <w:t>,</w:t>
      </w:r>
      <w:r>
        <w:rPr>
          <w:rFonts w:ascii="Times New Roman" w:hAnsi="Times New Roman" w:cs="Times New Roman"/>
          <w:sz w:val="24"/>
          <w:szCs w:val="24"/>
        </w:rPr>
        <w:t xml:space="preserve"> </w:t>
      </w:r>
      <w:r w:rsidRPr="00B97A05">
        <w:rPr>
          <w:rFonts w:ascii="Times New Roman" w:hAnsi="Times New Roman" w:cs="Times New Roman"/>
          <w:sz w:val="24"/>
          <w:szCs w:val="24"/>
        </w:rPr>
        <w:t>et une autre en soirée</w:t>
      </w:r>
      <w:r>
        <w:rPr>
          <w:rFonts w:ascii="Times New Roman" w:hAnsi="Times New Roman" w:cs="Times New Roman"/>
          <w:sz w:val="24"/>
          <w:szCs w:val="24"/>
        </w:rPr>
        <w:t xml:space="preserve"> jusqu'à 20 </w:t>
      </w:r>
      <w:r w:rsidRPr="00B97A05">
        <w:rPr>
          <w:rFonts w:ascii="Times New Roman" w:hAnsi="Times New Roman" w:cs="Times New Roman"/>
          <w:sz w:val="24"/>
          <w:szCs w:val="24"/>
        </w:rPr>
        <w:t>h</w:t>
      </w:r>
      <w:r>
        <w:rPr>
          <w:rFonts w:ascii="Times New Roman" w:hAnsi="Times New Roman" w:cs="Times New Roman"/>
          <w:sz w:val="24"/>
          <w:szCs w:val="24"/>
        </w:rPr>
        <w:t xml:space="preserve"> </w:t>
      </w:r>
      <w:r w:rsidRPr="00B97A05">
        <w:rPr>
          <w:rFonts w:ascii="Times New Roman" w:hAnsi="Times New Roman" w:cs="Times New Roman"/>
          <w:sz w:val="24"/>
          <w:szCs w:val="24"/>
        </w:rPr>
        <w:t xml:space="preserve">00.    </w:t>
      </w:r>
    </w:p>
    <w:p w:rsidR="00262492" w:rsidRDefault="00262492" w:rsidP="00286E1A">
      <w:pPr>
        <w:jc w:val="both"/>
        <w:rPr>
          <w:rFonts w:ascii="Times New Roman" w:hAnsi="Times New Roman" w:cs="Times New Roman"/>
          <w:sz w:val="24"/>
          <w:szCs w:val="24"/>
        </w:rPr>
      </w:pPr>
      <w:r w:rsidRPr="00B97A05">
        <w:rPr>
          <w:rFonts w:ascii="Times New Roman" w:hAnsi="Times New Roman" w:cs="Times New Roman"/>
          <w:sz w:val="24"/>
          <w:szCs w:val="24"/>
        </w:rPr>
        <w:t>Les conditions d'accueil et les moyens mis à disposition se sont révélés tout à fait satisfaisants. Les dossiers d'enquête et les registres d'enquête étaient à la disposition du public en mairie</w:t>
      </w:r>
      <w:r w:rsidR="00374718">
        <w:rPr>
          <w:rFonts w:ascii="Times New Roman" w:hAnsi="Times New Roman" w:cs="Times New Roman"/>
          <w:sz w:val="24"/>
          <w:szCs w:val="24"/>
        </w:rPr>
        <w:t>s</w:t>
      </w:r>
      <w:r w:rsidRPr="00B97A05">
        <w:rPr>
          <w:rFonts w:ascii="Times New Roman" w:hAnsi="Times New Roman" w:cs="Times New Roman"/>
          <w:sz w:val="24"/>
          <w:szCs w:val="24"/>
        </w:rPr>
        <w:t xml:space="preserve"> de</w:t>
      </w:r>
      <w:r w:rsidR="00374718">
        <w:rPr>
          <w:rFonts w:ascii="Times New Roman" w:hAnsi="Times New Roman" w:cs="Times New Roman"/>
          <w:sz w:val="24"/>
          <w:szCs w:val="24"/>
        </w:rPr>
        <w:t xml:space="preserve"> Caix, Vrély et Cayeux-en-Santerre</w:t>
      </w:r>
      <w:r>
        <w:rPr>
          <w:rFonts w:ascii="Times New Roman" w:hAnsi="Times New Roman" w:cs="Times New Roman"/>
          <w:sz w:val="24"/>
          <w:szCs w:val="24"/>
        </w:rPr>
        <w:t>, aux heures d'ouverture habituelles de ces collectivités.</w:t>
      </w:r>
    </w:p>
    <w:p w:rsidR="00262492" w:rsidRPr="00D20FF1" w:rsidRDefault="00262492" w:rsidP="00286E1A">
      <w:pPr>
        <w:jc w:val="both"/>
        <w:rPr>
          <w:rFonts w:ascii="Times New Roman" w:hAnsi="Times New Roman" w:cs="Times New Roman"/>
          <w:sz w:val="24"/>
          <w:szCs w:val="24"/>
        </w:rPr>
      </w:pPr>
      <w:r w:rsidRPr="004D1CE1">
        <w:rPr>
          <w:rFonts w:ascii="Times New Roman" w:hAnsi="Times New Roman" w:cs="Times New Roman"/>
          <w:sz w:val="24"/>
          <w:szCs w:val="24"/>
        </w:rPr>
        <w:t xml:space="preserve">Aucun incident n'est intervenu en cours d'enquête, qui s'est déroulée dans bon climat.  </w:t>
      </w:r>
    </w:p>
    <w:tbl>
      <w:tblPr>
        <w:tblStyle w:val="Grilledutableau"/>
        <w:tblW w:w="0" w:type="auto"/>
        <w:tblLook w:val="04A0" w:firstRow="1" w:lastRow="0" w:firstColumn="1" w:lastColumn="0" w:noHBand="0" w:noVBand="1"/>
      </w:tblPr>
      <w:tblGrid>
        <w:gridCol w:w="3823"/>
      </w:tblGrid>
      <w:tr w:rsidR="00262492" w:rsidTr="006819F7">
        <w:tc>
          <w:tcPr>
            <w:tcW w:w="3823" w:type="dxa"/>
            <w:shd w:val="clear" w:color="auto" w:fill="CCECFF"/>
          </w:tcPr>
          <w:p w:rsidR="00262492" w:rsidRPr="00D554B6" w:rsidRDefault="00262492" w:rsidP="006111FB">
            <w:pPr>
              <w:rPr>
                <w:rFonts w:ascii="Times New Roman" w:hAnsi="Times New Roman" w:cs="Times New Roman"/>
                <w:sz w:val="24"/>
                <w:szCs w:val="24"/>
              </w:rPr>
            </w:pPr>
            <w:r w:rsidRPr="008F77A6">
              <w:rPr>
                <w:rFonts w:ascii="Times New Roman" w:hAnsi="Times New Roman" w:cs="Times New Roman"/>
                <w:sz w:val="24"/>
                <w:szCs w:val="24"/>
              </w:rPr>
              <w:t>2-7)  CLÔTURE DE L'ENQUÊTE</w:t>
            </w:r>
          </w:p>
        </w:tc>
      </w:tr>
    </w:tbl>
    <w:p w:rsidR="00262492" w:rsidRPr="004D1CE1" w:rsidRDefault="00262492" w:rsidP="00262492">
      <w:pPr>
        <w:jc w:val="both"/>
        <w:rPr>
          <w:rFonts w:ascii="Times New Roman" w:hAnsi="Times New Roman" w:cs="Times New Roman"/>
          <w:sz w:val="18"/>
          <w:szCs w:val="18"/>
        </w:rPr>
      </w:pPr>
    </w:p>
    <w:p w:rsidR="00262492" w:rsidRPr="00CB556A" w:rsidRDefault="00262492" w:rsidP="00E32092">
      <w:pPr>
        <w:spacing w:after="0" w:line="240" w:lineRule="auto"/>
        <w:ind w:right="141"/>
        <w:jc w:val="both"/>
        <w:rPr>
          <w:rFonts w:ascii="Times New Roman" w:hAnsi="Times New Roman" w:cs="Times New Roman"/>
          <w:sz w:val="16"/>
          <w:szCs w:val="16"/>
        </w:rPr>
      </w:pPr>
      <w:r w:rsidRPr="00EF353B">
        <w:rPr>
          <w:rFonts w:ascii="Times New Roman" w:hAnsi="Times New Roman" w:cs="Times New Roman"/>
          <w:sz w:val="24"/>
          <w:szCs w:val="24"/>
        </w:rPr>
        <w:t>L'enquête publique et le</w:t>
      </w:r>
      <w:r>
        <w:rPr>
          <w:rFonts w:ascii="Times New Roman" w:hAnsi="Times New Roman" w:cs="Times New Roman"/>
          <w:sz w:val="24"/>
          <w:szCs w:val="24"/>
        </w:rPr>
        <w:t>s</w:t>
      </w:r>
      <w:r w:rsidRPr="00EF353B">
        <w:rPr>
          <w:rFonts w:ascii="Times New Roman" w:hAnsi="Times New Roman" w:cs="Times New Roman"/>
          <w:sz w:val="24"/>
          <w:szCs w:val="24"/>
        </w:rPr>
        <w:t xml:space="preserve"> registre</w:t>
      </w:r>
      <w:r>
        <w:rPr>
          <w:rFonts w:ascii="Times New Roman" w:hAnsi="Times New Roman" w:cs="Times New Roman"/>
          <w:sz w:val="24"/>
          <w:szCs w:val="24"/>
        </w:rPr>
        <w:t>s</w:t>
      </w:r>
      <w:r w:rsidRPr="00EF353B">
        <w:rPr>
          <w:rFonts w:ascii="Times New Roman" w:hAnsi="Times New Roman" w:cs="Times New Roman"/>
          <w:sz w:val="24"/>
          <w:szCs w:val="24"/>
        </w:rPr>
        <w:t xml:space="preserve"> y </w:t>
      </w:r>
      <w:r w:rsidR="00374718">
        <w:rPr>
          <w:rFonts w:ascii="Times New Roman" w:hAnsi="Times New Roman" w:cs="Times New Roman"/>
          <w:sz w:val="24"/>
          <w:szCs w:val="24"/>
        </w:rPr>
        <w:t>afférent ont été clos le 11 octobre 2017, à 20</w:t>
      </w:r>
      <w:r>
        <w:rPr>
          <w:rFonts w:ascii="Times New Roman" w:hAnsi="Times New Roman" w:cs="Times New Roman"/>
          <w:sz w:val="24"/>
          <w:szCs w:val="24"/>
        </w:rPr>
        <w:t xml:space="preserve"> </w:t>
      </w:r>
      <w:r w:rsidRPr="00EF353B">
        <w:rPr>
          <w:rFonts w:ascii="Times New Roman" w:hAnsi="Times New Roman" w:cs="Times New Roman"/>
          <w:sz w:val="24"/>
          <w:szCs w:val="24"/>
        </w:rPr>
        <w:t>h</w:t>
      </w:r>
      <w:r>
        <w:rPr>
          <w:rFonts w:ascii="Times New Roman" w:hAnsi="Times New Roman" w:cs="Times New Roman"/>
          <w:sz w:val="24"/>
          <w:szCs w:val="24"/>
        </w:rPr>
        <w:t xml:space="preserve"> </w:t>
      </w:r>
      <w:r w:rsidRPr="00EF353B">
        <w:rPr>
          <w:rFonts w:ascii="Times New Roman" w:hAnsi="Times New Roman" w:cs="Times New Roman"/>
          <w:sz w:val="24"/>
          <w:szCs w:val="24"/>
        </w:rPr>
        <w:t>00, par moi-même. Le</w:t>
      </w:r>
      <w:r>
        <w:rPr>
          <w:rFonts w:ascii="Times New Roman" w:hAnsi="Times New Roman" w:cs="Times New Roman"/>
          <w:sz w:val="24"/>
          <w:szCs w:val="24"/>
        </w:rPr>
        <w:t>s</w:t>
      </w:r>
      <w:r w:rsidRPr="00EF353B">
        <w:rPr>
          <w:rFonts w:ascii="Times New Roman" w:hAnsi="Times New Roman" w:cs="Times New Roman"/>
          <w:sz w:val="24"/>
          <w:szCs w:val="24"/>
        </w:rPr>
        <w:t xml:space="preserve"> registre</w:t>
      </w:r>
      <w:r>
        <w:rPr>
          <w:rFonts w:ascii="Times New Roman" w:hAnsi="Times New Roman" w:cs="Times New Roman"/>
          <w:sz w:val="24"/>
          <w:szCs w:val="24"/>
        </w:rPr>
        <w:t xml:space="preserve">s sont </w:t>
      </w:r>
      <w:r w:rsidRPr="00EF353B">
        <w:rPr>
          <w:rFonts w:ascii="Times New Roman" w:hAnsi="Times New Roman" w:cs="Times New Roman"/>
          <w:sz w:val="24"/>
          <w:szCs w:val="24"/>
        </w:rPr>
        <w:t xml:space="preserve"> annexé</w:t>
      </w:r>
      <w:r>
        <w:rPr>
          <w:rFonts w:ascii="Times New Roman" w:hAnsi="Times New Roman" w:cs="Times New Roman"/>
          <w:sz w:val="24"/>
          <w:szCs w:val="24"/>
        </w:rPr>
        <w:t>s</w:t>
      </w:r>
      <w:r w:rsidRPr="00EF353B">
        <w:rPr>
          <w:rFonts w:ascii="Times New Roman" w:hAnsi="Times New Roman" w:cs="Times New Roman"/>
          <w:sz w:val="24"/>
          <w:szCs w:val="24"/>
        </w:rPr>
        <w:t xml:space="preserve">  au</w:t>
      </w:r>
      <w:r>
        <w:rPr>
          <w:rFonts w:ascii="Times New Roman" w:hAnsi="Times New Roman" w:cs="Times New Roman"/>
          <w:sz w:val="24"/>
          <w:szCs w:val="24"/>
        </w:rPr>
        <w:t xml:space="preserve"> pr</w:t>
      </w:r>
      <w:r w:rsidR="00374718">
        <w:rPr>
          <w:rFonts w:ascii="Times New Roman" w:hAnsi="Times New Roman" w:cs="Times New Roman"/>
          <w:sz w:val="24"/>
          <w:szCs w:val="24"/>
        </w:rPr>
        <w:t>ésent rapport.  (cf</w:t>
      </w:r>
      <w:r w:rsidR="00E32092">
        <w:rPr>
          <w:rFonts w:ascii="Times New Roman" w:hAnsi="Times New Roman" w:cs="Times New Roman"/>
          <w:color w:val="FF0000"/>
          <w:sz w:val="24"/>
          <w:szCs w:val="24"/>
        </w:rPr>
        <w:t xml:space="preserve">. </w:t>
      </w:r>
      <w:r w:rsidR="00E32092" w:rsidRPr="00E32092">
        <w:rPr>
          <w:rFonts w:ascii="Times New Roman" w:hAnsi="Times New Roman" w:cs="Times New Roman"/>
          <w:color w:val="000000" w:themeColor="text1"/>
          <w:sz w:val="24"/>
          <w:szCs w:val="24"/>
        </w:rPr>
        <w:t>annexe n°3</w:t>
      </w:r>
      <w:r w:rsidRPr="00E32092">
        <w:rPr>
          <w:rFonts w:ascii="Times New Roman" w:hAnsi="Times New Roman" w:cs="Times New Roman"/>
          <w:b/>
          <w:color w:val="000000" w:themeColor="text1"/>
          <w:sz w:val="24"/>
          <w:szCs w:val="24"/>
        </w:rPr>
        <w:t xml:space="preserve"> </w:t>
      </w:r>
      <w:r>
        <w:rPr>
          <w:rFonts w:ascii="Times New Roman" w:hAnsi="Times New Roman" w:cs="Times New Roman"/>
          <w:sz w:val="24"/>
          <w:szCs w:val="24"/>
        </w:rPr>
        <w:t>– Registres d'enquête)</w:t>
      </w:r>
      <w:r w:rsidRPr="00EF353B">
        <w:rPr>
          <w:rFonts w:ascii="Times New Roman" w:hAnsi="Times New Roman" w:cs="Times New Roman"/>
          <w:sz w:val="24"/>
          <w:szCs w:val="24"/>
        </w:rPr>
        <w:t xml:space="preserve">  </w:t>
      </w:r>
    </w:p>
    <w:p w:rsidR="00262492" w:rsidRPr="00CB556A" w:rsidRDefault="00262492" w:rsidP="00E32092">
      <w:pPr>
        <w:jc w:val="both"/>
        <w:rPr>
          <w:rFonts w:ascii="Times New Roman" w:hAnsi="Times New Roman" w:cs="Times New Roman"/>
          <w:sz w:val="24"/>
          <w:szCs w:val="24"/>
        </w:rPr>
      </w:pPr>
      <w:r w:rsidRPr="00EF353B">
        <w:rPr>
          <w:rFonts w:ascii="Times New Roman" w:hAnsi="Times New Roman" w:cs="Times New Roman"/>
          <w:sz w:val="24"/>
          <w:szCs w:val="24"/>
        </w:rPr>
        <w:t>Le procès-verbal reprenant les observations recueillies dans le</w:t>
      </w:r>
      <w:r>
        <w:rPr>
          <w:rFonts w:ascii="Times New Roman" w:hAnsi="Times New Roman" w:cs="Times New Roman"/>
          <w:sz w:val="24"/>
          <w:szCs w:val="24"/>
        </w:rPr>
        <w:t>s</w:t>
      </w:r>
      <w:r w:rsidRPr="00EF353B">
        <w:rPr>
          <w:rFonts w:ascii="Times New Roman" w:hAnsi="Times New Roman" w:cs="Times New Roman"/>
          <w:sz w:val="24"/>
          <w:szCs w:val="24"/>
        </w:rPr>
        <w:t xml:space="preserve"> registre</w:t>
      </w:r>
      <w:r w:rsidR="00374718">
        <w:rPr>
          <w:rFonts w:ascii="Times New Roman" w:hAnsi="Times New Roman" w:cs="Times New Roman"/>
          <w:sz w:val="24"/>
          <w:szCs w:val="24"/>
        </w:rPr>
        <w:t xml:space="preserve">s, une copie des courriers reçus et des mails relevés sur le site Internet de la préfecture d'Amiens, </w:t>
      </w:r>
      <w:r w:rsidRPr="00EF353B">
        <w:rPr>
          <w:rFonts w:ascii="Times New Roman" w:hAnsi="Times New Roman" w:cs="Times New Roman"/>
          <w:sz w:val="24"/>
          <w:szCs w:val="24"/>
        </w:rPr>
        <w:t xml:space="preserve"> </w:t>
      </w:r>
      <w:r w:rsidR="00605BDF">
        <w:rPr>
          <w:rFonts w:ascii="Times New Roman" w:hAnsi="Times New Roman" w:cs="Times New Roman"/>
          <w:sz w:val="24"/>
          <w:szCs w:val="24"/>
        </w:rPr>
        <w:t>ont été remis le 17</w:t>
      </w:r>
      <w:r w:rsidRPr="00374718">
        <w:rPr>
          <w:rFonts w:ascii="Times New Roman" w:hAnsi="Times New Roman" w:cs="Times New Roman"/>
          <w:color w:val="FF0000"/>
          <w:sz w:val="24"/>
          <w:szCs w:val="24"/>
        </w:rPr>
        <w:t xml:space="preserve"> </w:t>
      </w:r>
      <w:r w:rsidR="00374718">
        <w:rPr>
          <w:rFonts w:ascii="Times New Roman" w:hAnsi="Times New Roman" w:cs="Times New Roman"/>
          <w:sz w:val="24"/>
          <w:szCs w:val="24"/>
        </w:rPr>
        <w:t>octobre 2017</w:t>
      </w:r>
      <w:r w:rsidRPr="00EF353B">
        <w:rPr>
          <w:rFonts w:ascii="Times New Roman" w:hAnsi="Times New Roman" w:cs="Times New Roman"/>
          <w:sz w:val="24"/>
          <w:szCs w:val="24"/>
        </w:rPr>
        <w:t xml:space="preserve"> </w:t>
      </w:r>
      <w:r>
        <w:rPr>
          <w:rFonts w:ascii="Times New Roman" w:hAnsi="Times New Roman" w:cs="Times New Roman"/>
          <w:sz w:val="24"/>
          <w:szCs w:val="24"/>
        </w:rPr>
        <w:t>au demandeur</w:t>
      </w:r>
      <w:r w:rsidRPr="00EF353B">
        <w:rPr>
          <w:rFonts w:ascii="Times New Roman" w:hAnsi="Times New Roman" w:cs="Times New Roman"/>
          <w:sz w:val="24"/>
          <w:szCs w:val="24"/>
        </w:rPr>
        <w:t>, en lui demandant de  faire part</w:t>
      </w:r>
      <w:r>
        <w:rPr>
          <w:rFonts w:ascii="Times New Roman" w:hAnsi="Times New Roman" w:cs="Times New Roman"/>
          <w:sz w:val="24"/>
          <w:szCs w:val="24"/>
        </w:rPr>
        <w:t>, dans les quinze jours,</w:t>
      </w:r>
      <w:r w:rsidRPr="00EF353B">
        <w:rPr>
          <w:rFonts w:ascii="Times New Roman" w:hAnsi="Times New Roman" w:cs="Times New Roman"/>
          <w:sz w:val="24"/>
          <w:szCs w:val="24"/>
        </w:rPr>
        <w:t xml:space="preserve"> de ses remarques éventuelles.</w:t>
      </w:r>
      <w:r>
        <w:rPr>
          <w:rFonts w:ascii="Times New Roman" w:hAnsi="Times New Roman" w:cs="Times New Roman"/>
          <w:sz w:val="24"/>
          <w:szCs w:val="24"/>
        </w:rPr>
        <w:t xml:space="preserve"> </w:t>
      </w:r>
      <w:r w:rsidR="00E3209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D6477">
        <w:rPr>
          <w:rFonts w:ascii="Times New Roman" w:hAnsi="Times New Roman" w:cs="Times New Roman"/>
          <w:sz w:val="24"/>
          <w:szCs w:val="24"/>
        </w:rPr>
        <w:t>(</w:t>
      </w:r>
      <w:r w:rsidR="00374718">
        <w:rPr>
          <w:rFonts w:ascii="Times New Roman" w:hAnsi="Times New Roman" w:cs="Times New Roman"/>
          <w:sz w:val="24"/>
          <w:szCs w:val="24"/>
        </w:rPr>
        <w:t xml:space="preserve">cf. annexe n° </w:t>
      </w:r>
      <w:r w:rsidR="00E32092" w:rsidRPr="00E32092">
        <w:rPr>
          <w:rFonts w:ascii="Times New Roman" w:hAnsi="Times New Roman" w:cs="Times New Roman"/>
          <w:color w:val="000000" w:themeColor="text1"/>
          <w:sz w:val="24"/>
          <w:szCs w:val="24"/>
        </w:rPr>
        <w:t>4</w:t>
      </w:r>
      <w:r w:rsidRPr="00E32092">
        <w:rPr>
          <w:rFonts w:ascii="Times New Roman" w:hAnsi="Times New Roman" w:cs="Times New Roman"/>
          <w:color w:val="000000" w:themeColor="text1"/>
          <w:sz w:val="24"/>
          <w:szCs w:val="24"/>
        </w:rPr>
        <w:t xml:space="preserve"> </w:t>
      </w:r>
      <w:r w:rsidRPr="00EF353B">
        <w:rPr>
          <w:rFonts w:ascii="Times New Roman" w:hAnsi="Times New Roman" w:cs="Times New Roman"/>
          <w:sz w:val="24"/>
          <w:szCs w:val="24"/>
        </w:rPr>
        <w:t>– P.V des observati</w:t>
      </w:r>
      <w:r>
        <w:rPr>
          <w:rFonts w:ascii="Times New Roman" w:hAnsi="Times New Roman" w:cs="Times New Roman"/>
          <w:sz w:val="24"/>
          <w:szCs w:val="24"/>
        </w:rPr>
        <w:t xml:space="preserve">ons et courriers recueillis)   </w:t>
      </w:r>
    </w:p>
    <w:p w:rsidR="00262492" w:rsidRPr="00A47135" w:rsidRDefault="00262492" w:rsidP="00E32092">
      <w:pPr>
        <w:jc w:val="both"/>
        <w:rPr>
          <w:rFonts w:ascii="Times New Roman" w:hAnsi="Times New Roman" w:cs="Times New Roman"/>
          <w:sz w:val="24"/>
          <w:szCs w:val="24"/>
        </w:rPr>
      </w:pPr>
      <w:r w:rsidRPr="00EF353B">
        <w:rPr>
          <w:rFonts w:ascii="Times New Roman" w:hAnsi="Times New Roman" w:cs="Times New Roman"/>
          <w:sz w:val="24"/>
          <w:szCs w:val="24"/>
        </w:rPr>
        <w:t xml:space="preserve">Le </w:t>
      </w:r>
      <w:r w:rsidR="00E32092">
        <w:rPr>
          <w:rFonts w:ascii="Times New Roman" w:hAnsi="Times New Roman" w:cs="Times New Roman"/>
          <w:sz w:val="24"/>
          <w:szCs w:val="24"/>
        </w:rPr>
        <w:t>31 octobre</w:t>
      </w:r>
      <w:r w:rsidR="00374718">
        <w:rPr>
          <w:rFonts w:ascii="Times New Roman" w:hAnsi="Times New Roman" w:cs="Times New Roman"/>
          <w:sz w:val="24"/>
          <w:szCs w:val="24"/>
        </w:rPr>
        <w:t xml:space="preserve"> 2017, Mme Delacote, d' "Enertrag"</w:t>
      </w:r>
      <w:r>
        <w:rPr>
          <w:rFonts w:ascii="Times New Roman" w:hAnsi="Times New Roman" w:cs="Times New Roman"/>
          <w:sz w:val="24"/>
          <w:szCs w:val="24"/>
        </w:rPr>
        <w:t>,</w:t>
      </w:r>
      <w:r w:rsidRPr="00EF353B">
        <w:rPr>
          <w:rFonts w:ascii="Times New Roman" w:hAnsi="Times New Roman" w:cs="Times New Roman"/>
          <w:b/>
          <w:sz w:val="24"/>
          <w:szCs w:val="24"/>
        </w:rPr>
        <w:t xml:space="preserve"> </w:t>
      </w:r>
      <w:r w:rsidRPr="00EF353B">
        <w:rPr>
          <w:rFonts w:ascii="Times New Roman" w:hAnsi="Times New Roman" w:cs="Times New Roman"/>
          <w:sz w:val="24"/>
          <w:szCs w:val="24"/>
        </w:rPr>
        <w:t>m'adressait</w:t>
      </w:r>
      <w:r w:rsidR="00E32092">
        <w:rPr>
          <w:rFonts w:ascii="Times New Roman" w:hAnsi="Times New Roman" w:cs="Times New Roman"/>
          <w:sz w:val="24"/>
          <w:szCs w:val="24"/>
        </w:rPr>
        <w:t xml:space="preserve"> son </w:t>
      </w:r>
      <w:r>
        <w:rPr>
          <w:rFonts w:ascii="Times New Roman" w:hAnsi="Times New Roman" w:cs="Times New Roman"/>
          <w:sz w:val="24"/>
          <w:szCs w:val="24"/>
        </w:rPr>
        <w:t xml:space="preserve"> mémoire en réponse</w:t>
      </w:r>
      <w:r w:rsidRPr="00EF353B">
        <w:rPr>
          <w:rFonts w:ascii="Times New Roman" w:hAnsi="Times New Roman" w:cs="Times New Roman"/>
          <w:sz w:val="24"/>
          <w:szCs w:val="24"/>
        </w:rPr>
        <w:t xml:space="preserve"> aux observations recueillies</w:t>
      </w:r>
      <w:r>
        <w:rPr>
          <w:rFonts w:ascii="Times New Roman" w:hAnsi="Times New Roman" w:cs="Times New Roman"/>
          <w:sz w:val="24"/>
          <w:szCs w:val="24"/>
        </w:rPr>
        <w:t xml:space="preserve">.                            </w:t>
      </w:r>
      <w:r w:rsidRPr="005D6477">
        <w:rPr>
          <w:rFonts w:ascii="Times New Roman" w:hAnsi="Times New Roman" w:cs="Times New Roman"/>
          <w:sz w:val="24"/>
          <w:szCs w:val="24"/>
        </w:rPr>
        <w:t>(</w:t>
      </w:r>
      <w:r w:rsidR="00E32092" w:rsidRPr="00E32092">
        <w:rPr>
          <w:rFonts w:ascii="Times New Roman" w:hAnsi="Times New Roman" w:cs="Times New Roman"/>
          <w:color w:val="000000" w:themeColor="text1"/>
          <w:sz w:val="24"/>
          <w:szCs w:val="24"/>
        </w:rPr>
        <w:t>cf. annexe n° 5</w:t>
      </w:r>
      <w:r w:rsidRPr="00E32092">
        <w:rPr>
          <w:rFonts w:ascii="Times New Roman" w:hAnsi="Times New Roman" w:cs="Times New Roman"/>
          <w:color w:val="000000" w:themeColor="text1"/>
          <w:sz w:val="24"/>
          <w:szCs w:val="24"/>
        </w:rPr>
        <w:t xml:space="preserve"> – mémoire en réponse d</w:t>
      </w:r>
      <w:r w:rsidR="00374718" w:rsidRPr="00E32092">
        <w:rPr>
          <w:rFonts w:ascii="Times New Roman" w:hAnsi="Times New Roman" w:cs="Times New Roman"/>
          <w:color w:val="000000" w:themeColor="text1"/>
          <w:sz w:val="24"/>
          <w:szCs w:val="24"/>
        </w:rPr>
        <w:t>' "Enertrag</w:t>
      </w:r>
      <w:r>
        <w:rPr>
          <w:rFonts w:ascii="Times New Roman" w:hAnsi="Times New Roman" w:cs="Times New Roman"/>
          <w:sz w:val="24"/>
          <w:szCs w:val="24"/>
        </w:rPr>
        <w:t>"</w:t>
      </w:r>
      <w:r w:rsidRPr="00646E3F">
        <w:rPr>
          <w:rFonts w:ascii="Times New Roman" w:hAnsi="Times New Roman" w:cs="Times New Roman"/>
          <w:sz w:val="24"/>
          <w:szCs w:val="24"/>
        </w:rPr>
        <w:t xml:space="preserve">) </w:t>
      </w:r>
      <w:r>
        <w:t xml:space="preserve">    </w:t>
      </w:r>
    </w:p>
    <w:p w:rsidR="00262492" w:rsidRDefault="00262492" w:rsidP="00262492">
      <w:pPr>
        <w:ind w:right="-1417"/>
      </w:pPr>
      <w:r>
        <w:t xml:space="preserve">              </w:t>
      </w:r>
    </w:p>
    <w:tbl>
      <w:tblPr>
        <w:tblStyle w:val="Grilledutableau"/>
        <w:tblW w:w="0" w:type="auto"/>
        <w:tblLook w:val="04A0" w:firstRow="1" w:lastRow="0" w:firstColumn="1" w:lastColumn="0" w:noHBand="0" w:noVBand="1"/>
      </w:tblPr>
      <w:tblGrid>
        <w:gridCol w:w="6941"/>
      </w:tblGrid>
      <w:tr w:rsidR="00262492" w:rsidTr="008F77A6">
        <w:tc>
          <w:tcPr>
            <w:tcW w:w="6941" w:type="dxa"/>
            <w:shd w:val="clear" w:color="auto" w:fill="CCECFF"/>
          </w:tcPr>
          <w:p w:rsidR="00262492" w:rsidRPr="00D554B6" w:rsidRDefault="00262492" w:rsidP="006111FB">
            <w:pPr>
              <w:rPr>
                <w:rFonts w:ascii="Times New Roman" w:hAnsi="Times New Roman" w:cs="Times New Roman"/>
                <w:sz w:val="24"/>
                <w:szCs w:val="24"/>
              </w:rPr>
            </w:pPr>
            <w:r w:rsidRPr="008F77A6">
              <w:rPr>
                <w:rFonts w:ascii="Times New Roman" w:hAnsi="Times New Roman" w:cs="Times New Roman"/>
                <w:sz w:val="24"/>
                <w:szCs w:val="24"/>
              </w:rPr>
              <w:t>2-8)  OBSERVATIONS RECUEILLIES ET COURRIERS RECUS</w:t>
            </w:r>
          </w:p>
        </w:tc>
      </w:tr>
    </w:tbl>
    <w:p w:rsidR="00262492" w:rsidRDefault="00262492" w:rsidP="00262492">
      <w:pPr>
        <w:ind w:right="-1417"/>
      </w:pPr>
    </w:p>
    <w:p w:rsidR="00262492" w:rsidRDefault="00262492" w:rsidP="00E32092">
      <w:pPr>
        <w:spacing w:after="0"/>
        <w:jc w:val="both"/>
        <w:rPr>
          <w:rFonts w:ascii="Times New Roman" w:hAnsi="Times New Roman" w:cs="Times New Roman"/>
          <w:sz w:val="24"/>
          <w:szCs w:val="24"/>
        </w:rPr>
      </w:pPr>
      <w:r w:rsidRPr="009472BD">
        <w:rPr>
          <w:rFonts w:ascii="Times New Roman" w:hAnsi="Times New Roman" w:cs="Times New Roman"/>
          <w:sz w:val="24"/>
          <w:szCs w:val="24"/>
        </w:rPr>
        <w:t>Durant toute la durée de l'enquête, le public a pu prendre connaissance, pendant les jours et heures d'ouverture de</w:t>
      </w:r>
      <w:r>
        <w:rPr>
          <w:rFonts w:ascii="Times New Roman" w:hAnsi="Times New Roman" w:cs="Times New Roman"/>
          <w:sz w:val="24"/>
          <w:szCs w:val="24"/>
        </w:rPr>
        <w:t xml:space="preserve">s </w:t>
      </w:r>
      <w:r w:rsidRPr="009472BD">
        <w:rPr>
          <w:rFonts w:ascii="Times New Roman" w:hAnsi="Times New Roman" w:cs="Times New Roman"/>
          <w:sz w:val="24"/>
          <w:szCs w:val="24"/>
        </w:rPr>
        <w:t xml:space="preserve"> mairie</w:t>
      </w:r>
      <w:r>
        <w:rPr>
          <w:rFonts w:ascii="Times New Roman" w:hAnsi="Times New Roman" w:cs="Times New Roman"/>
          <w:sz w:val="24"/>
          <w:szCs w:val="24"/>
        </w:rPr>
        <w:t>s de</w:t>
      </w:r>
      <w:r w:rsidR="00DE45F9">
        <w:rPr>
          <w:rFonts w:ascii="Times New Roman" w:hAnsi="Times New Roman" w:cs="Times New Roman"/>
          <w:sz w:val="24"/>
          <w:szCs w:val="24"/>
        </w:rPr>
        <w:t xml:space="preserve"> Caix, Vrély et Cayeux-en-Santerre</w:t>
      </w:r>
      <w:r w:rsidRPr="009472BD">
        <w:rPr>
          <w:rFonts w:ascii="Times New Roman" w:hAnsi="Times New Roman" w:cs="Times New Roman"/>
          <w:sz w:val="24"/>
          <w:szCs w:val="24"/>
        </w:rPr>
        <w:t>, des éléments du dossier, et i</w:t>
      </w:r>
      <w:r>
        <w:rPr>
          <w:rFonts w:ascii="Times New Roman" w:hAnsi="Times New Roman" w:cs="Times New Roman"/>
          <w:sz w:val="24"/>
          <w:szCs w:val="24"/>
        </w:rPr>
        <w:t>nscrire ses observations dans les</w:t>
      </w:r>
      <w:r w:rsidRPr="009472BD">
        <w:rPr>
          <w:rFonts w:ascii="Times New Roman" w:hAnsi="Times New Roman" w:cs="Times New Roman"/>
          <w:sz w:val="24"/>
          <w:szCs w:val="24"/>
        </w:rPr>
        <w:t xml:space="preserve"> registre</w:t>
      </w:r>
      <w:r>
        <w:rPr>
          <w:rFonts w:ascii="Times New Roman" w:hAnsi="Times New Roman" w:cs="Times New Roman"/>
          <w:sz w:val="24"/>
          <w:szCs w:val="24"/>
        </w:rPr>
        <w:t>s</w:t>
      </w:r>
      <w:r w:rsidRPr="009472BD">
        <w:rPr>
          <w:rFonts w:ascii="Times New Roman" w:hAnsi="Times New Roman" w:cs="Times New Roman"/>
          <w:sz w:val="24"/>
          <w:szCs w:val="24"/>
        </w:rPr>
        <w:t xml:space="preserve">  laissé</w:t>
      </w:r>
      <w:r>
        <w:rPr>
          <w:rFonts w:ascii="Times New Roman" w:hAnsi="Times New Roman" w:cs="Times New Roman"/>
          <w:sz w:val="24"/>
          <w:szCs w:val="24"/>
        </w:rPr>
        <w:t>s</w:t>
      </w:r>
      <w:r w:rsidRPr="009472BD">
        <w:rPr>
          <w:rFonts w:ascii="Times New Roman" w:hAnsi="Times New Roman" w:cs="Times New Roman"/>
          <w:sz w:val="24"/>
          <w:szCs w:val="24"/>
        </w:rPr>
        <w:t xml:space="preserve"> à sa disposition</w:t>
      </w:r>
      <w:r w:rsidR="00DE45F9">
        <w:rPr>
          <w:rFonts w:ascii="Times New Roman" w:hAnsi="Times New Roman" w:cs="Times New Roman"/>
          <w:sz w:val="24"/>
          <w:szCs w:val="24"/>
        </w:rPr>
        <w:t>, ou adresser un courrier électronique sur le site Internet de la préfecture de la Somme</w:t>
      </w:r>
      <w:r w:rsidRPr="009472BD">
        <w:rPr>
          <w:rFonts w:ascii="Times New Roman" w:hAnsi="Times New Roman" w:cs="Times New Roman"/>
          <w:sz w:val="24"/>
          <w:szCs w:val="24"/>
        </w:rPr>
        <w:t>. De même, il a pu faire part de ses observations par courrier déposé lors des permanences, ou  adressé direct</w:t>
      </w:r>
      <w:r>
        <w:rPr>
          <w:rFonts w:ascii="Times New Roman" w:hAnsi="Times New Roman" w:cs="Times New Roman"/>
          <w:sz w:val="24"/>
          <w:szCs w:val="24"/>
        </w:rPr>
        <w:t>ement au commissaire-enquêteur.</w:t>
      </w:r>
    </w:p>
    <w:p w:rsidR="0081348E" w:rsidRDefault="00262492" w:rsidP="00D20FF1">
      <w:pPr>
        <w:spacing w:after="0"/>
        <w:jc w:val="both"/>
        <w:rPr>
          <w:rFonts w:ascii="Times New Roman" w:hAnsi="Times New Roman" w:cs="Times New Roman"/>
          <w:sz w:val="24"/>
          <w:szCs w:val="24"/>
        </w:rPr>
      </w:pPr>
      <w:r>
        <w:rPr>
          <w:rFonts w:ascii="Times New Roman" w:hAnsi="Times New Roman" w:cs="Times New Roman"/>
          <w:sz w:val="24"/>
          <w:szCs w:val="24"/>
        </w:rPr>
        <w:t>Dans l</w:t>
      </w:r>
      <w:r w:rsidRPr="009472BD">
        <w:rPr>
          <w:rFonts w:ascii="Times New Roman" w:hAnsi="Times New Roman" w:cs="Times New Roman"/>
          <w:sz w:val="24"/>
          <w:szCs w:val="24"/>
        </w:rPr>
        <w:t>e registre</w:t>
      </w:r>
      <w:r w:rsidR="00DE45F9">
        <w:rPr>
          <w:rFonts w:ascii="Times New Roman" w:hAnsi="Times New Roman" w:cs="Times New Roman"/>
          <w:sz w:val="24"/>
          <w:szCs w:val="24"/>
        </w:rPr>
        <w:t xml:space="preserve"> de Caix</w:t>
      </w:r>
      <w:r>
        <w:rPr>
          <w:rFonts w:ascii="Times New Roman" w:hAnsi="Times New Roman" w:cs="Times New Roman"/>
          <w:sz w:val="24"/>
          <w:szCs w:val="24"/>
        </w:rPr>
        <w:t xml:space="preserve">, </w:t>
      </w:r>
      <w:r w:rsidR="000569F6" w:rsidRPr="000569F6">
        <w:rPr>
          <w:rFonts w:ascii="Times New Roman" w:hAnsi="Times New Roman" w:cs="Times New Roman"/>
          <w:sz w:val="24"/>
          <w:szCs w:val="24"/>
        </w:rPr>
        <w:t xml:space="preserve">9 personnes </w:t>
      </w:r>
      <w:r w:rsidRPr="000569F6">
        <w:rPr>
          <w:rFonts w:ascii="Times New Roman" w:hAnsi="Times New Roman" w:cs="Times New Roman"/>
          <w:sz w:val="24"/>
          <w:szCs w:val="24"/>
        </w:rPr>
        <w:t xml:space="preserve"> </w:t>
      </w:r>
      <w:r w:rsidR="000569F6">
        <w:rPr>
          <w:rFonts w:ascii="Times New Roman" w:hAnsi="Times New Roman" w:cs="Times New Roman"/>
          <w:sz w:val="24"/>
          <w:szCs w:val="24"/>
        </w:rPr>
        <w:t>ont inscrit une observation, et 9 courriers m'ont été remis</w:t>
      </w:r>
      <w:r>
        <w:rPr>
          <w:rFonts w:ascii="Times New Roman" w:hAnsi="Times New Roman" w:cs="Times New Roman"/>
          <w:sz w:val="24"/>
          <w:szCs w:val="24"/>
        </w:rPr>
        <w:t>.</w:t>
      </w:r>
    </w:p>
    <w:p w:rsidR="00D20FF1" w:rsidRDefault="00D20FF1" w:rsidP="00D20FF1">
      <w:pPr>
        <w:spacing w:after="0"/>
        <w:jc w:val="both"/>
        <w:rPr>
          <w:rFonts w:ascii="Times New Roman" w:hAnsi="Times New Roman" w:cs="Times New Roman"/>
          <w:sz w:val="24"/>
          <w:szCs w:val="24"/>
        </w:rPr>
      </w:pPr>
      <w:r>
        <w:rPr>
          <w:rFonts w:ascii="Times New Roman" w:hAnsi="Times New Roman" w:cs="Times New Roman"/>
          <w:sz w:val="24"/>
          <w:szCs w:val="24"/>
        </w:rPr>
        <w:t xml:space="preserve">Dans le registre de Vrély, </w:t>
      </w:r>
      <w:r w:rsidRPr="000569F6">
        <w:rPr>
          <w:rFonts w:ascii="Times New Roman" w:hAnsi="Times New Roman" w:cs="Times New Roman"/>
          <w:sz w:val="24"/>
          <w:szCs w:val="24"/>
        </w:rPr>
        <w:t xml:space="preserve">2 personnes </w:t>
      </w:r>
      <w:r>
        <w:rPr>
          <w:rFonts w:ascii="Times New Roman" w:hAnsi="Times New Roman" w:cs="Times New Roman"/>
          <w:sz w:val="24"/>
          <w:szCs w:val="24"/>
        </w:rPr>
        <w:t>ont déposé une observation, aucun courrier ne m’est parvenu.</w:t>
      </w:r>
    </w:p>
    <w:p w:rsidR="00D20FF1" w:rsidRDefault="00D20FF1" w:rsidP="0081348E">
      <w:pPr>
        <w:jc w:val="both"/>
        <w:rPr>
          <w:rFonts w:ascii="Times New Roman" w:hAnsi="Times New Roman" w:cs="Times New Roman"/>
        </w:rPr>
      </w:pPr>
    </w:p>
    <w:p w:rsidR="0039244B" w:rsidRDefault="0039244B" w:rsidP="0081348E">
      <w:pPr>
        <w:jc w:val="both"/>
        <w:rPr>
          <w:rFonts w:ascii="Times New Roman" w:hAnsi="Times New Roman" w:cs="Times New Roman"/>
        </w:rPr>
      </w:pPr>
    </w:p>
    <w:p w:rsidR="0039244B" w:rsidRDefault="0039244B" w:rsidP="0081348E">
      <w:pPr>
        <w:jc w:val="both"/>
        <w:rPr>
          <w:rFonts w:ascii="Times New Roman" w:hAnsi="Times New Roman" w:cs="Times New Roman"/>
        </w:rPr>
      </w:pPr>
    </w:p>
    <w:p w:rsidR="00286E1A" w:rsidRPr="0081348E" w:rsidRDefault="00286E1A" w:rsidP="0081348E">
      <w:pPr>
        <w:jc w:val="both"/>
        <w:rPr>
          <w:rFonts w:ascii="Times New Roman" w:hAnsi="Times New Roman" w:cs="Times New Roman"/>
          <w:sz w:val="24"/>
          <w:szCs w:val="24"/>
        </w:rPr>
      </w:pPr>
      <w:r w:rsidRPr="00F758DF">
        <w:rPr>
          <w:rFonts w:ascii="Times New Roman" w:hAnsi="Times New Roman" w:cs="Times New Roman"/>
        </w:rPr>
        <w:lastRenderedPageBreak/>
        <w:t xml:space="preserve">Dossier n° E17000091/80        Projet  éolien sur les communes de Caix, Vrély                 T.A Amiens  </w:t>
      </w:r>
    </w:p>
    <w:p w:rsidR="00286E1A" w:rsidRPr="00F758DF" w:rsidRDefault="00286E1A" w:rsidP="00286E1A">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286E1A" w:rsidRDefault="00286E1A" w:rsidP="00E32092">
      <w:pPr>
        <w:spacing w:after="0"/>
        <w:jc w:val="both"/>
        <w:rPr>
          <w:rFonts w:ascii="Times New Roman" w:hAnsi="Times New Roman" w:cs="Times New Roman"/>
          <w:sz w:val="24"/>
          <w:szCs w:val="24"/>
        </w:rPr>
      </w:pPr>
    </w:p>
    <w:p w:rsidR="00DE45F9" w:rsidRPr="000569F6" w:rsidRDefault="00DE45F9" w:rsidP="00146DC6">
      <w:pPr>
        <w:tabs>
          <w:tab w:val="left" w:pos="1276"/>
        </w:tabs>
        <w:spacing w:after="0"/>
        <w:jc w:val="both"/>
        <w:rPr>
          <w:rFonts w:ascii="Times New Roman" w:hAnsi="Times New Roman" w:cs="Times New Roman"/>
          <w:sz w:val="24"/>
          <w:szCs w:val="24"/>
        </w:rPr>
      </w:pPr>
      <w:r>
        <w:rPr>
          <w:rFonts w:ascii="Times New Roman" w:hAnsi="Times New Roman" w:cs="Times New Roman"/>
          <w:sz w:val="24"/>
          <w:szCs w:val="24"/>
        </w:rPr>
        <w:t xml:space="preserve">Dans le registre de Cayeux-en-Santerre, </w:t>
      </w:r>
      <w:r w:rsidR="000569F6" w:rsidRPr="000569F6">
        <w:rPr>
          <w:rFonts w:ascii="Times New Roman" w:hAnsi="Times New Roman" w:cs="Times New Roman"/>
          <w:sz w:val="24"/>
          <w:szCs w:val="24"/>
        </w:rPr>
        <w:t>2 observations ont été portées au registre, aucun courrier ne m’a été adressé.</w:t>
      </w:r>
    </w:p>
    <w:p w:rsidR="00A62A4F" w:rsidRPr="007B6C7D" w:rsidRDefault="000569F6" w:rsidP="00146DC6">
      <w:pPr>
        <w:spacing w:after="0"/>
        <w:rPr>
          <w:rFonts w:ascii="Times New Roman" w:hAnsi="Times New Roman" w:cs="Times New Roman"/>
          <w:sz w:val="24"/>
          <w:szCs w:val="24"/>
        </w:rPr>
      </w:pPr>
      <w:r w:rsidRPr="007B6C7D">
        <w:rPr>
          <w:rFonts w:ascii="Times New Roman" w:hAnsi="Times New Roman" w:cs="Times New Roman"/>
          <w:sz w:val="24"/>
          <w:szCs w:val="24"/>
        </w:rPr>
        <w:t xml:space="preserve">Trois courriels ont été transmis sur le site </w:t>
      </w:r>
      <w:r w:rsidR="00376468" w:rsidRPr="007B6C7D">
        <w:rPr>
          <w:rFonts w:ascii="Times New Roman" w:hAnsi="Times New Roman" w:cs="Times New Roman"/>
          <w:sz w:val="24"/>
          <w:szCs w:val="24"/>
        </w:rPr>
        <w:t xml:space="preserve"> Interne</w:t>
      </w:r>
      <w:r w:rsidRPr="007B6C7D">
        <w:rPr>
          <w:rFonts w:ascii="Times New Roman" w:hAnsi="Times New Roman" w:cs="Times New Roman"/>
          <w:sz w:val="24"/>
          <w:szCs w:val="24"/>
        </w:rPr>
        <w:t>t de la préfecture de la Somme.</w:t>
      </w:r>
    </w:p>
    <w:p w:rsidR="00146DC6" w:rsidRPr="00F131ED" w:rsidRDefault="000569F6" w:rsidP="00146DC6">
      <w:pPr>
        <w:spacing w:after="0"/>
        <w:jc w:val="both"/>
        <w:rPr>
          <w:rFonts w:ascii="Times New Roman" w:hAnsi="Times New Roman" w:cs="Times New Roman"/>
          <w:sz w:val="24"/>
          <w:szCs w:val="24"/>
        </w:rPr>
      </w:pPr>
      <w:r w:rsidRPr="007B6C7D">
        <w:rPr>
          <w:rFonts w:ascii="Times New Roman" w:hAnsi="Times New Roman" w:cs="Times New Roman"/>
          <w:sz w:val="24"/>
          <w:szCs w:val="24"/>
        </w:rPr>
        <w:t xml:space="preserve">Au total, la participation du public, pendant la durée de l’enquête, s’est soldée par 13 observations et </w:t>
      </w:r>
      <w:r w:rsidRPr="00F131ED">
        <w:rPr>
          <w:rFonts w:ascii="Times New Roman" w:hAnsi="Times New Roman" w:cs="Times New Roman"/>
          <w:sz w:val="24"/>
          <w:szCs w:val="24"/>
        </w:rPr>
        <w:t>12 courriers.</w:t>
      </w:r>
    </w:p>
    <w:p w:rsidR="00E32092" w:rsidRPr="00146DC6" w:rsidRDefault="000569F6" w:rsidP="00982640">
      <w:pPr>
        <w:jc w:val="both"/>
        <w:rPr>
          <w:rFonts w:ascii="Times New Roman" w:hAnsi="Times New Roman" w:cs="Times New Roman"/>
          <w:sz w:val="24"/>
          <w:szCs w:val="24"/>
        </w:rPr>
      </w:pPr>
      <w:r w:rsidRPr="00146DC6">
        <w:rPr>
          <w:rFonts w:ascii="Times New Roman" w:hAnsi="Times New Roman" w:cs="Times New Roman"/>
          <w:sz w:val="24"/>
          <w:szCs w:val="24"/>
        </w:rPr>
        <w:t xml:space="preserve"> </w:t>
      </w:r>
      <w:r w:rsidR="00146DC6">
        <w:rPr>
          <w:rFonts w:ascii="Times New Roman" w:hAnsi="Times New Roman" w:cs="Times New Roman"/>
          <w:sz w:val="24"/>
          <w:szCs w:val="24"/>
        </w:rPr>
        <w:t>La participation du public a été</w:t>
      </w:r>
      <w:r w:rsidR="00146DC6" w:rsidRPr="00146DC6">
        <w:rPr>
          <w:rFonts w:ascii="Times New Roman" w:hAnsi="Times New Roman" w:cs="Times New Roman"/>
          <w:sz w:val="24"/>
          <w:szCs w:val="24"/>
        </w:rPr>
        <w:t xml:space="preserve"> très faible : </w:t>
      </w:r>
      <w:r w:rsidR="00146DC6">
        <w:rPr>
          <w:rFonts w:ascii="Times New Roman" w:hAnsi="Times New Roman" w:cs="Times New Roman"/>
          <w:sz w:val="24"/>
          <w:szCs w:val="24"/>
        </w:rPr>
        <w:t>4 personnes des communes d’implantation des éoliennes (2 % de la population totale</w:t>
      </w:r>
      <w:r w:rsidR="00F131ED">
        <w:rPr>
          <w:rFonts w:ascii="Times New Roman" w:hAnsi="Times New Roman" w:cs="Times New Roman"/>
          <w:sz w:val="24"/>
          <w:szCs w:val="24"/>
        </w:rPr>
        <w:t xml:space="preserve"> de ces collectivités)</w:t>
      </w:r>
      <w:r w:rsidR="00146DC6">
        <w:rPr>
          <w:rFonts w:ascii="Times New Roman" w:hAnsi="Times New Roman" w:cs="Times New Roman"/>
          <w:sz w:val="24"/>
          <w:szCs w:val="24"/>
        </w:rPr>
        <w:t>, 8 personnes</w:t>
      </w:r>
      <w:r w:rsidR="00845872">
        <w:rPr>
          <w:rFonts w:ascii="Times New Roman" w:hAnsi="Times New Roman" w:cs="Times New Roman"/>
          <w:sz w:val="24"/>
          <w:szCs w:val="24"/>
        </w:rPr>
        <w:t xml:space="preserve"> de communes extérieures, dont 6</w:t>
      </w:r>
      <w:r w:rsidR="00146DC6">
        <w:rPr>
          <w:rFonts w:ascii="Times New Roman" w:hAnsi="Times New Roman" w:cs="Times New Roman"/>
          <w:sz w:val="24"/>
          <w:szCs w:val="24"/>
        </w:rPr>
        <w:t xml:space="preserve"> de Guillaucourt </w:t>
      </w:r>
      <w:r w:rsidR="00D20FF1">
        <w:rPr>
          <w:rFonts w:ascii="Times New Roman" w:hAnsi="Times New Roman" w:cs="Times New Roman"/>
          <w:sz w:val="24"/>
          <w:szCs w:val="24"/>
        </w:rPr>
        <w:t xml:space="preserve">(siège de l’Association « Contre Vents et Marchés ») </w:t>
      </w:r>
      <w:r w:rsidR="00146DC6">
        <w:rPr>
          <w:rFonts w:ascii="Times New Roman" w:hAnsi="Times New Roman" w:cs="Times New Roman"/>
          <w:sz w:val="24"/>
          <w:szCs w:val="24"/>
        </w:rPr>
        <w:t>et 2 de Warvillers</w:t>
      </w:r>
      <w:r w:rsidR="00D20FF1">
        <w:rPr>
          <w:rFonts w:ascii="Times New Roman" w:hAnsi="Times New Roman" w:cs="Times New Roman"/>
          <w:sz w:val="24"/>
          <w:szCs w:val="24"/>
        </w:rPr>
        <w:t xml:space="preserve"> (siège de l’Union pour Sauvegarde du Santerre)</w:t>
      </w:r>
      <w:r w:rsidR="00F131ED">
        <w:rPr>
          <w:rFonts w:ascii="Times New Roman" w:hAnsi="Times New Roman" w:cs="Times New Roman"/>
          <w:sz w:val="24"/>
          <w:szCs w:val="24"/>
        </w:rPr>
        <w:t xml:space="preserve"> (voir ci-après</w:t>
      </w:r>
      <w:r w:rsidR="00146DC6">
        <w:rPr>
          <w:rFonts w:ascii="Times New Roman" w:hAnsi="Times New Roman" w:cs="Times New Roman"/>
          <w:sz w:val="24"/>
          <w:szCs w:val="24"/>
        </w:rPr>
        <w:t>)</w:t>
      </w:r>
      <w:r w:rsidR="00F131ED">
        <w:rPr>
          <w:rFonts w:ascii="Times New Roman" w:hAnsi="Times New Roman" w:cs="Times New Roman"/>
          <w:sz w:val="24"/>
          <w:szCs w:val="24"/>
        </w:rPr>
        <w:t xml:space="preserve">. </w:t>
      </w:r>
    </w:p>
    <w:p w:rsidR="00146DC6" w:rsidRPr="004416EC" w:rsidRDefault="00146DC6" w:rsidP="00A12552">
      <w:pPr>
        <w:rPr>
          <w:rFonts w:ascii="Times New Roman" w:hAnsi="Times New Roman" w:cs="Times New Roman"/>
          <w:sz w:val="24"/>
          <w:szCs w:val="24"/>
        </w:rPr>
      </w:pPr>
    </w:p>
    <w:p w:rsidR="00A12552" w:rsidRPr="00A0622C" w:rsidRDefault="00A12552" w:rsidP="00674390">
      <w:pPr>
        <w:pStyle w:val="Paragraphedeliste"/>
        <w:numPr>
          <w:ilvl w:val="0"/>
          <w:numId w:val="8"/>
        </w:numPr>
        <w:jc w:val="both"/>
        <w:rPr>
          <w:rFonts w:ascii="Times New Roman" w:eastAsia="Times New Roman" w:hAnsi="Times New Roman" w:cs="Times New Roman"/>
          <w:b/>
          <w:bCs/>
          <w:sz w:val="24"/>
          <w:szCs w:val="24"/>
          <w:u w:val="single"/>
        </w:rPr>
      </w:pPr>
      <w:r w:rsidRPr="00A0622C">
        <w:rPr>
          <w:rFonts w:ascii="Times New Roman" w:eastAsia="Times New Roman" w:hAnsi="Times New Roman" w:cs="Times New Roman"/>
          <w:b/>
          <w:bCs/>
          <w:sz w:val="24"/>
          <w:szCs w:val="24"/>
          <w:u w:val="single"/>
        </w:rPr>
        <w:t xml:space="preserve">OBSERVATIONS </w:t>
      </w:r>
      <w:r>
        <w:rPr>
          <w:rFonts w:ascii="Times New Roman" w:eastAsia="Times New Roman" w:hAnsi="Times New Roman" w:cs="Times New Roman"/>
          <w:b/>
          <w:bCs/>
          <w:sz w:val="24"/>
          <w:szCs w:val="24"/>
          <w:u w:val="single"/>
        </w:rPr>
        <w:t>REC</w:t>
      </w:r>
      <w:r w:rsidRPr="00A0622C">
        <w:rPr>
          <w:rFonts w:ascii="Times New Roman" w:eastAsia="Times New Roman" w:hAnsi="Times New Roman" w:cs="Times New Roman"/>
          <w:b/>
          <w:bCs/>
          <w:sz w:val="24"/>
          <w:szCs w:val="24"/>
          <w:u w:val="single"/>
        </w:rPr>
        <w:t>U</w:t>
      </w:r>
      <w:r>
        <w:rPr>
          <w:rFonts w:ascii="Times New Roman" w:eastAsia="Times New Roman" w:hAnsi="Times New Roman" w:cs="Times New Roman"/>
          <w:b/>
          <w:bCs/>
          <w:sz w:val="24"/>
          <w:szCs w:val="24"/>
          <w:u w:val="single"/>
        </w:rPr>
        <w:t>E</w:t>
      </w:r>
      <w:r w:rsidRPr="00A0622C">
        <w:rPr>
          <w:rFonts w:ascii="Times New Roman" w:eastAsia="Times New Roman" w:hAnsi="Times New Roman" w:cs="Times New Roman"/>
          <w:b/>
          <w:bCs/>
          <w:sz w:val="24"/>
          <w:szCs w:val="24"/>
          <w:u w:val="single"/>
        </w:rPr>
        <w:t>ILLIES ET COURRIERS RECUS</w:t>
      </w:r>
      <w:r w:rsidRPr="00A0622C">
        <w:rPr>
          <w:rFonts w:ascii="Times New Roman" w:eastAsia="Times New Roman" w:hAnsi="Times New Roman" w:cs="Times New Roman"/>
          <w:b/>
          <w:bCs/>
          <w:sz w:val="24"/>
          <w:szCs w:val="24"/>
        </w:rPr>
        <w:t>:</w:t>
      </w:r>
    </w:p>
    <w:p w:rsidR="00A12552" w:rsidRPr="00885610" w:rsidRDefault="00A12552" w:rsidP="00A12552">
      <w:pPr>
        <w:pStyle w:val="Paragraphedeliste"/>
        <w:ind w:left="644"/>
        <w:jc w:val="both"/>
        <w:rPr>
          <w:rFonts w:ascii="Times New Roman" w:eastAsia="Times New Roman" w:hAnsi="Times New Roman" w:cs="Times New Roman"/>
          <w:bCs/>
        </w:rPr>
      </w:pPr>
    </w:p>
    <w:p w:rsidR="00A12552" w:rsidRPr="00AD5EA8" w:rsidRDefault="00A12552" w:rsidP="00674390">
      <w:pPr>
        <w:pStyle w:val="Paragraphedeliste"/>
        <w:numPr>
          <w:ilvl w:val="0"/>
          <w:numId w:val="6"/>
        </w:numPr>
        <w:jc w:val="both"/>
        <w:rPr>
          <w:rFonts w:ascii="Times New Roman" w:eastAsia="Times New Roman" w:hAnsi="Times New Roman" w:cs="Times New Roman"/>
          <w:b/>
          <w:bCs/>
          <w:sz w:val="24"/>
          <w:szCs w:val="24"/>
        </w:rPr>
      </w:pPr>
      <w:r w:rsidRPr="00AD5EA8">
        <w:rPr>
          <w:rFonts w:ascii="Times New Roman" w:eastAsia="Times New Roman" w:hAnsi="Times New Roman" w:cs="Times New Roman"/>
          <w:b/>
          <w:bCs/>
          <w:sz w:val="24"/>
          <w:szCs w:val="24"/>
          <w:u w:val="single"/>
        </w:rPr>
        <w:t>En mairie de Caix</w:t>
      </w:r>
      <w:r w:rsidRPr="00AD5EA8">
        <w:rPr>
          <w:rFonts w:ascii="Times New Roman" w:eastAsia="Times New Roman" w:hAnsi="Times New Roman" w:cs="Times New Roman"/>
          <w:b/>
          <w:bCs/>
          <w:sz w:val="24"/>
          <w:szCs w:val="24"/>
        </w:rPr>
        <w:t xml:space="preserve"> :</w:t>
      </w:r>
    </w:p>
    <w:p w:rsidR="00A12552" w:rsidRDefault="00A12552" w:rsidP="00A12552">
      <w:pPr>
        <w:pStyle w:val="Paragraphedeliste"/>
        <w:jc w:val="both"/>
        <w:rPr>
          <w:rFonts w:ascii="Times New Roman" w:eastAsia="Times New Roman" w:hAnsi="Times New Roman" w:cs="Times New Roman"/>
          <w:bCs/>
        </w:rPr>
      </w:pPr>
    </w:p>
    <w:p w:rsidR="00A12552" w:rsidRPr="007B6C7D" w:rsidRDefault="00A12552" w:rsidP="00A12552">
      <w:pPr>
        <w:pStyle w:val="Paragraphedeliste"/>
        <w:jc w:val="both"/>
        <w:rPr>
          <w:rFonts w:ascii="Times New Roman" w:eastAsia="Times New Roman" w:hAnsi="Times New Roman" w:cs="Times New Roman"/>
          <w:b/>
          <w:bCs/>
          <w:sz w:val="24"/>
          <w:szCs w:val="24"/>
          <w:u w:val="single"/>
        </w:rPr>
      </w:pPr>
      <w:r>
        <w:rPr>
          <w:rFonts w:ascii="Times New Roman" w:eastAsia="Times New Roman" w:hAnsi="Times New Roman" w:cs="Times New Roman"/>
          <w:bCs/>
        </w:rPr>
        <w:t>*</w:t>
      </w:r>
      <w:r w:rsidRPr="00885610">
        <w:rPr>
          <w:rFonts w:ascii="Times New Roman" w:eastAsia="Times New Roman" w:hAnsi="Times New Roman" w:cs="Times New Roman"/>
          <w:bCs/>
        </w:rPr>
        <w:t xml:space="preserve">   </w:t>
      </w:r>
      <w:r w:rsidRPr="007B6C7D">
        <w:rPr>
          <w:rFonts w:ascii="Times New Roman" w:eastAsia="Times New Roman" w:hAnsi="Times New Roman" w:cs="Times New Roman"/>
          <w:b/>
          <w:bCs/>
          <w:sz w:val="24"/>
          <w:szCs w:val="24"/>
          <w:u w:val="single"/>
        </w:rPr>
        <w:t>Permanence du lundi 11 septembre 2017</w:t>
      </w:r>
    </w:p>
    <w:p w:rsidR="00A12552" w:rsidRPr="007B6C7D" w:rsidRDefault="00A12552" w:rsidP="00A12552">
      <w:pPr>
        <w:pStyle w:val="Paragraphedeliste"/>
        <w:jc w:val="both"/>
        <w:rPr>
          <w:rFonts w:ascii="Times New Roman" w:eastAsia="Times New Roman" w:hAnsi="Times New Roman" w:cs="Times New Roman"/>
          <w:bCs/>
          <w:sz w:val="24"/>
          <w:szCs w:val="24"/>
        </w:rPr>
      </w:pPr>
    </w:p>
    <w:p w:rsidR="00A12552" w:rsidRPr="007B6C7D" w:rsidRDefault="00A12552" w:rsidP="00674390">
      <w:pPr>
        <w:pStyle w:val="Paragraphedeliste"/>
        <w:numPr>
          <w:ilvl w:val="0"/>
          <w:numId w:val="7"/>
        </w:numPr>
        <w:jc w:val="both"/>
        <w:rPr>
          <w:rFonts w:ascii="Times New Roman" w:hAnsi="Times New Roman" w:cs="Times New Roman"/>
          <w:sz w:val="24"/>
          <w:szCs w:val="24"/>
        </w:rPr>
      </w:pPr>
      <w:r w:rsidRPr="007B6C7D">
        <w:rPr>
          <w:rFonts w:ascii="Times New Roman" w:hAnsi="Times New Roman" w:cs="Times New Roman"/>
          <w:sz w:val="24"/>
          <w:szCs w:val="24"/>
        </w:rPr>
        <w:t xml:space="preserve">Passage de </w:t>
      </w:r>
      <w:r w:rsidRPr="007B6C7D">
        <w:rPr>
          <w:rFonts w:ascii="Times New Roman" w:hAnsi="Times New Roman" w:cs="Times New Roman"/>
          <w:b/>
          <w:sz w:val="24"/>
          <w:szCs w:val="24"/>
        </w:rPr>
        <w:t>Mr Hubert Capelle</w:t>
      </w:r>
      <w:r w:rsidRPr="007B6C7D">
        <w:rPr>
          <w:rFonts w:ascii="Times New Roman" w:hAnsi="Times New Roman" w:cs="Times New Roman"/>
          <w:sz w:val="24"/>
          <w:szCs w:val="24"/>
        </w:rPr>
        <w:t>, maire de Beaucourt en Santerre (80), pour consultation du do</w:t>
      </w:r>
      <w:r w:rsidR="00A62A4F" w:rsidRPr="007B6C7D">
        <w:rPr>
          <w:rFonts w:ascii="Times New Roman" w:hAnsi="Times New Roman" w:cs="Times New Roman"/>
          <w:sz w:val="24"/>
          <w:szCs w:val="24"/>
        </w:rPr>
        <w:t>ssier. L’intéressé ne mentionne que sa satisfaction d’avoir été bien informé.</w:t>
      </w:r>
    </w:p>
    <w:p w:rsidR="00A12552" w:rsidRPr="007B6C7D" w:rsidRDefault="00A12552" w:rsidP="00A12552">
      <w:pPr>
        <w:pStyle w:val="Paragraphedeliste"/>
        <w:ind w:left="945"/>
        <w:jc w:val="both"/>
        <w:rPr>
          <w:rFonts w:ascii="Times New Roman" w:hAnsi="Times New Roman" w:cs="Times New Roman"/>
          <w:sz w:val="24"/>
          <w:szCs w:val="24"/>
        </w:rPr>
      </w:pPr>
    </w:p>
    <w:p w:rsidR="00A12552" w:rsidRPr="007B6C7D" w:rsidRDefault="00A12552" w:rsidP="00674390">
      <w:pPr>
        <w:pStyle w:val="Paragraphedeliste"/>
        <w:numPr>
          <w:ilvl w:val="0"/>
          <w:numId w:val="7"/>
        </w:numPr>
        <w:jc w:val="both"/>
        <w:rPr>
          <w:rFonts w:ascii="Times New Roman" w:hAnsi="Times New Roman" w:cs="Times New Roman"/>
          <w:sz w:val="24"/>
          <w:szCs w:val="24"/>
        </w:rPr>
      </w:pPr>
      <w:r w:rsidRPr="007B6C7D">
        <w:rPr>
          <w:rFonts w:ascii="Times New Roman" w:hAnsi="Times New Roman" w:cs="Times New Roman"/>
          <w:sz w:val="24"/>
          <w:szCs w:val="24"/>
        </w:rPr>
        <w:t>Passage</w:t>
      </w:r>
      <w:r w:rsidRPr="007B6C7D">
        <w:rPr>
          <w:rFonts w:ascii="Times New Roman" w:hAnsi="Times New Roman" w:cs="Times New Roman"/>
          <w:b/>
          <w:sz w:val="24"/>
          <w:szCs w:val="24"/>
        </w:rPr>
        <w:t xml:space="preserve"> de Mme Marine Josse</w:t>
      </w:r>
      <w:r w:rsidRPr="007B6C7D">
        <w:rPr>
          <w:rFonts w:ascii="Times New Roman" w:hAnsi="Times New Roman" w:cs="Times New Roman"/>
          <w:sz w:val="24"/>
          <w:szCs w:val="24"/>
        </w:rPr>
        <w:t>, du SIEP du Santerre, pour consulter le volet hydrologie du projet. Elle demande, au nom du président du SIEP, le respect des prescriptions de l’hydrogéologue agréé afin d’éviter le plus possible une  pollution susceptible d’engendrer une dégradation de la qualité de l’eau des forages Caix 1 et Caix 3.</w:t>
      </w:r>
    </w:p>
    <w:p w:rsidR="00A12552" w:rsidRPr="007B6C7D" w:rsidRDefault="00A12552" w:rsidP="00A12552">
      <w:pPr>
        <w:pStyle w:val="Paragraphedeliste"/>
        <w:ind w:left="945"/>
        <w:jc w:val="both"/>
        <w:rPr>
          <w:rFonts w:ascii="Times New Roman" w:hAnsi="Times New Roman" w:cs="Times New Roman"/>
          <w:sz w:val="24"/>
          <w:szCs w:val="24"/>
        </w:rPr>
      </w:pPr>
      <w:r w:rsidRPr="007B6C7D">
        <w:rPr>
          <w:rFonts w:ascii="Times New Roman" w:hAnsi="Times New Roman" w:cs="Times New Roman"/>
          <w:sz w:val="24"/>
          <w:szCs w:val="24"/>
        </w:rPr>
        <w:t>Le SIEP souhaite être informé lors des différentes étapes de la réalisation des travaux, 7 éoliennes se situant dans le périmètre éloigné de ces captages.</w:t>
      </w:r>
    </w:p>
    <w:p w:rsidR="00A12552" w:rsidRPr="007B6C7D" w:rsidRDefault="00A12552" w:rsidP="00A12552">
      <w:pPr>
        <w:pStyle w:val="Paragraphedeliste"/>
        <w:ind w:left="945"/>
        <w:jc w:val="both"/>
        <w:rPr>
          <w:rFonts w:ascii="Times New Roman" w:hAnsi="Times New Roman" w:cs="Times New Roman"/>
          <w:sz w:val="24"/>
          <w:szCs w:val="24"/>
        </w:rPr>
      </w:pPr>
      <w:r w:rsidRPr="007B6C7D">
        <w:rPr>
          <w:rFonts w:ascii="Times New Roman" w:hAnsi="Times New Roman" w:cs="Times New Roman"/>
          <w:sz w:val="24"/>
          <w:szCs w:val="24"/>
        </w:rPr>
        <w:t>Menant une action de reconquête de la qualité de l’eau depuis 2010, le SIEP, qui œuvre avec tous les acteurs du territoire, demande d’observer une grande vigilance lors de la concrétisation du projet (construction et exploitation).</w:t>
      </w:r>
    </w:p>
    <w:p w:rsidR="00A12552" w:rsidRPr="007B6C7D" w:rsidRDefault="00A12552" w:rsidP="00A12552">
      <w:pPr>
        <w:pStyle w:val="Paragraphedeliste"/>
        <w:ind w:left="945"/>
        <w:jc w:val="both"/>
        <w:rPr>
          <w:rFonts w:ascii="Times New Roman" w:hAnsi="Times New Roman" w:cs="Times New Roman"/>
          <w:sz w:val="24"/>
          <w:szCs w:val="24"/>
        </w:rPr>
      </w:pPr>
    </w:p>
    <w:p w:rsidR="00A12552" w:rsidRPr="007B6C7D" w:rsidRDefault="00A12552" w:rsidP="00A12552">
      <w:pPr>
        <w:pStyle w:val="Paragraphedeliste"/>
        <w:jc w:val="both"/>
        <w:rPr>
          <w:rFonts w:ascii="Times New Roman" w:hAnsi="Times New Roman" w:cs="Times New Roman"/>
          <w:b/>
          <w:sz w:val="24"/>
          <w:szCs w:val="24"/>
        </w:rPr>
      </w:pPr>
      <w:r w:rsidRPr="007B6C7D">
        <w:rPr>
          <w:rFonts w:ascii="Times New Roman" w:hAnsi="Times New Roman" w:cs="Times New Roman"/>
          <w:b/>
          <w:sz w:val="24"/>
          <w:szCs w:val="24"/>
        </w:rPr>
        <w:t xml:space="preserve">* </w:t>
      </w:r>
      <w:r w:rsidRPr="007B6C7D">
        <w:rPr>
          <w:rFonts w:ascii="Times New Roman" w:hAnsi="Times New Roman" w:cs="Times New Roman"/>
          <w:sz w:val="24"/>
          <w:szCs w:val="24"/>
        </w:rPr>
        <w:t xml:space="preserve">   </w:t>
      </w:r>
      <w:r w:rsidRPr="007B6C7D">
        <w:rPr>
          <w:rFonts w:ascii="Times New Roman" w:hAnsi="Times New Roman" w:cs="Times New Roman"/>
          <w:b/>
          <w:sz w:val="24"/>
          <w:szCs w:val="24"/>
          <w:u w:val="single"/>
        </w:rPr>
        <w:t>Observations portées au registre de Caix les 09 et 10 octobre 2017</w:t>
      </w:r>
      <w:r w:rsidRPr="007B6C7D">
        <w:rPr>
          <w:rFonts w:ascii="Times New Roman" w:hAnsi="Times New Roman" w:cs="Times New Roman"/>
          <w:b/>
          <w:sz w:val="24"/>
          <w:szCs w:val="24"/>
        </w:rPr>
        <w:t xml:space="preserve"> (hors permanence) :</w:t>
      </w:r>
    </w:p>
    <w:p w:rsidR="00A12552" w:rsidRPr="007B6C7D" w:rsidRDefault="00A12552" w:rsidP="00A12552">
      <w:pPr>
        <w:pStyle w:val="Paragraphedeliste"/>
        <w:jc w:val="both"/>
        <w:rPr>
          <w:rFonts w:ascii="Times New Roman" w:hAnsi="Times New Roman" w:cs="Times New Roman"/>
          <w:sz w:val="24"/>
          <w:szCs w:val="24"/>
          <w:u w:val="single"/>
        </w:rPr>
      </w:pPr>
    </w:p>
    <w:p w:rsidR="00A12552" w:rsidRPr="007B6C7D" w:rsidRDefault="00A12552" w:rsidP="00674390">
      <w:pPr>
        <w:pStyle w:val="Paragraphedeliste"/>
        <w:numPr>
          <w:ilvl w:val="0"/>
          <w:numId w:val="7"/>
        </w:numPr>
        <w:jc w:val="both"/>
        <w:rPr>
          <w:rFonts w:ascii="Times New Roman" w:hAnsi="Times New Roman" w:cs="Times New Roman"/>
          <w:sz w:val="24"/>
          <w:szCs w:val="24"/>
        </w:rPr>
      </w:pPr>
      <w:r w:rsidRPr="007B6C7D">
        <w:rPr>
          <w:rFonts w:ascii="Times New Roman" w:hAnsi="Times New Roman" w:cs="Times New Roman"/>
          <w:sz w:val="24"/>
          <w:szCs w:val="24"/>
        </w:rPr>
        <w:t xml:space="preserve">Le 09 octobre, </w:t>
      </w:r>
      <w:r w:rsidRPr="007B6C7D">
        <w:rPr>
          <w:rFonts w:ascii="Times New Roman" w:hAnsi="Times New Roman" w:cs="Times New Roman"/>
          <w:b/>
          <w:sz w:val="24"/>
          <w:szCs w:val="24"/>
        </w:rPr>
        <w:t>Madame Michèle Mannens</w:t>
      </w:r>
      <w:r w:rsidRPr="007B6C7D">
        <w:rPr>
          <w:rFonts w:ascii="Times New Roman" w:hAnsi="Times New Roman" w:cs="Times New Roman"/>
          <w:sz w:val="24"/>
          <w:szCs w:val="24"/>
        </w:rPr>
        <w:t>, de Caix, indique être contente de voir se réaliser un tel projet sur sa commune, projet qui permettra une production d’énergie verte : « Autant utiliser les éléments disponibles dans notre environnement pour préserver les générations futures ».</w:t>
      </w:r>
    </w:p>
    <w:p w:rsidR="00A12552" w:rsidRPr="007B6C7D" w:rsidRDefault="00A12552" w:rsidP="00674390">
      <w:pPr>
        <w:pStyle w:val="Paragraphedeliste"/>
        <w:numPr>
          <w:ilvl w:val="0"/>
          <w:numId w:val="7"/>
        </w:numPr>
        <w:jc w:val="both"/>
        <w:rPr>
          <w:rFonts w:ascii="Times New Roman" w:hAnsi="Times New Roman" w:cs="Times New Roman"/>
          <w:sz w:val="24"/>
          <w:szCs w:val="24"/>
        </w:rPr>
      </w:pPr>
      <w:r w:rsidRPr="007B6C7D">
        <w:rPr>
          <w:rFonts w:ascii="Times New Roman" w:hAnsi="Times New Roman" w:cs="Times New Roman"/>
          <w:sz w:val="24"/>
          <w:szCs w:val="24"/>
        </w:rPr>
        <w:t xml:space="preserve">Le 10 octobre 2017, </w:t>
      </w:r>
      <w:r w:rsidRPr="007B6C7D">
        <w:rPr>
          <w:rFonts w:ascii="Times New Roman" w:hAnsi="Times New Roman" w:cs="Times New Roman"/>
          <w:b/>
          <w:sz w:val="24"/>
          <w:szCs w:val="24"/>
        </w:rPr>
        <w:t>Mr Jean-Michel Sailly</w:t>
      </w:r>
      <w:r w:rsidRPr="007B6C7D">
        <w:rPr>
          <w:rFonts w:ascii="Times New Roman" w:hAnsi="Times New Roman" w:cs="Times New Roman"/>
          <w:sz w:val="24"/>
          <w:szCs w:val="24"/>
        </w:rPr>
        <w:t>, de Caix, mentionne que : « c’est un beau projet que de profiter de l’énergie gratuite du vent, non polluante, qui permettra à nos descendants de vivre éventuellement avec une diminution du nucléaire et du pétrole ».</w:t>
      </w:r>
    </w:p>
    <w:p w:rsidR="0039244B" w:rsidRDefault="0039244B" w:rsidP="00286E1A">
      <w:pPr>
        <w:spacing w:after="0"/>
        <w:ind w:right="-284"/>
        <w:rPr>
          <w:rFonts w:ascii="Times New Roman" w:hAnsi="Times New Roman" w:cs="Times New Roman"/>
        </w:rPr>
      </w:pPr>
    </w:p>
    <w:p w:rsidR="0039244B" w:rsidRDefault="0039244B" w:rsidP="00286E1A">
      <w:pPr>
        <w:spacing w:after="0"/>
        <w:ind w:right="-284"/>
        <w:rPr>
          <w:rFonts w:ascii="Times New Roman" w:hAnsi="Times New Roman" w:cs="Times New Roman"/>
        </w:rPr>
      </w:pPr>
    </w:p>
    <w:p w:rsidR="0039244B" w:rsidRDefault="0039244B" w:rsidP="00286E1A">
      <w:pPr>
        <w:spacing w:after="0"/>
        <w:ind w:right="-284"/>
        <w:rPr>
          <w:rFonts w:ascii="Times New Roman" w:hAnsi="Times New Roman" w:cs="Times New Roman"/>
        </w:rPr>
      </w:pPr>
    </w:p>
    <w:p w:rsidR="0039244B" w:rsidRDefault="0039244B" w:rsidP="00286E1A">
      <w:pPr>
        <w:spacing w:after="0"/>
        <w:ind w:right="-284"/>
        <w:rPr>
          <w:rFonts w:ascii="Times New Roman" w:hAnsi="Times New Roman" w:cs="Times New Roman"/>
        </w:rPr>
      </w:pPr>
    </w:p>
    <w:p w:rsidR="00286E1A" w:rsidRPr="00F758DF" w:rsidRDefault="00286E1A" w:rsidP="00286E1A">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286E1A" w:rsidRPr="00F758DF" w:rsidRDefault="00286E1A" w:rsidP="00286E1A">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286E1A" w:rsidRPr="007B6C7D" w:rsidRDefault="00286E1A" w:rsidP="00A12552">
      <w:pPr>
        <w:pStyle w:val="Paragraphedeliste"/>
        <w:rPr>
          <w:rFonts w:ascii="Times New Roman" w:hAnsi="Times New Roman" w:cs="Times New Roman"/>
          <w:sz w:val="24"/>
          <w:szCs w:val="24"/>
        </w:rPr>
      </w:pPr>
    </w:p>
    <w:p w:rsidR="00A12552" w:rsidRPr="007B6C7D" w:rsidRDefault="00A12552" w:rsidP="00A12552">
      <w:pPr>
        <w:pStyle w:val="Paragraphedeliste"/>
        <w:ind w:left="945"/>
        <w:jc w:val="both"/>
        <w:rPr>
          <w:rFonts w:ascii="Times New Roman" w:hAnsi="Times New Roman" w:cs="Times New Roman"/>
          <w:sz w:val="24"/>
          <w:szCs w:val="24"/>
        </w:rPr>
      </w:pPr>
    </w:p>
    <w:p w:rsidR="00A12552" w:rsidRPr="007B6C7D" w:rsidRDefault="00A12552" w:rsidP="00A12552">
      <w:pPr>
        <w:pStyle w:val="Paragraphedeliste"/>
        <w:tabs>
          <w:tab w:val="left" w:pos="993"/>
        </w:tabs>
        <w:jc w:val="both"/>
        <w:rPr>
          <w:rFonts w:ascii="Times New Roman" w:eastAsia="Times New Roman" w:hAnsi="Times New Roman" w:cs="Times New Roman"/>
          <w:b/>
          <w:bCs/>
          <w:sz w:val="24"/>
          <w:szCs w:val="24"/>
        </w:rPr>
      </w:pPr>
      <w:r w:rsidRPr="007B6C7D">
        <w:rPr>
          <w:rFonts w:ascii="Times New Roman" w:eastAsia="Times New Roman" w:hAnsi="Times New Roman" w:cs="Times New Roman"/>
          <w:bCs/>
          <w:sz w:val="24"/>
          <w:szCs w:val="24"/>
        </w:rPr>
        <w:t xml:space="preserve">*    </w:t>
      </w:r>
      <w:r w:rsidRPr="007B6C7D">
        <w:rPr>
          <w:rFonts w:ascii="Times New Roman" w:eastAsia="Times New Roman" w:hAnsi="Times New Roman" w:cs="Times New Roman"/>
          <w:b/>
          <w:bCs/>
          <w:sz w:val="24"/>
          <w:szCs w:val="24"/>
          <w:u w:val="single"/>
        </w:rPr>
        <w:t>Permanence du mercredi 11 octobre 2017</w:t>
      </w:r>
      <w:r w:rsidRPr="007B6C7D">
        <w:rPr>
          <w:rFonts w:ascii="Times New Roman" w:eastAsia="Times New Roman" w:hAnsi="Times New Roman" w:cs="Times New Roman"/>
          <w:b/>
          <w:bCs/>
          <w:sz w:val="24"/>
          <w:szCs w:val="24"/>
        </w:rPr>
        <w:t xml:space="preserve"> : </w:t>
      </w:r>
    </w:p>
    <w:p w:rsidR="00A12552" w:rsidRPr="007B6C7D" w:rsidRDefault="00A12552" w:rsidP="00A12552">
      <w:pPr>
        <w:pStyle w:val="Paragraphedeliste"/>
        <w:tabs>
          <w:tab w:val="left" w:pos="993"/>
        </w:tabs>
        <w:jc w:val="both"/>
        <w:rPr>
          <w:rFonts w:ascii="Times New Roman" w:eastAsia="Times New Roman" w:hAnsi="Times New Roman" w:cs="Times New Roman"/>
          <w:b/>
          <w:bCs/>
          <w:sz w:val="24"/>
          <w:szCs w:val="24"/>
        </w:rPr>
      </w:pPr>
    </w:p>
    <w:p w:rsidR="00A12552" w:rsidRPr="007B6C7D" w:rsidRDefault="00A12552" w:rsidP="00674390">
      <w:pPr>
        <w:pStyle w:val="Paragraphedeliste"/>
        <w:numPr>
          <w:ilvl w:val="0"/>
          <w:numId w:val="7"/>
        </w:numPr>
        <w:tabs>
          <w:tab w:val="left" w:pos="993"/>
        </w:tabs>
        <w:jc w:val="both"/>
        <w:rPr>
          <w:rFonts w:ascii="Times New Roman" w:eastAsia="Times New Roman" w:hAnsi="Times New Roman" w:cs="Times New Roman"/>
          <w:b/>
          <w:bCs/>
          <w:sz w:val="24"/>
          <w:szCs w:val="24"/>
        </w:rPr>
      </w:pPr>
      <w:r w:rsidRPr="007B6C7D">
        <w:rPr>
          <w:rFonts w:ascii="Times New Roman" w:eastAsia="Times New Roman" w:hAnsi="Times New Roman" w:cs="Times New Roman"/>
          <w:b/>
          <w:bCs/>
          <w:sz w:val="24"/>
          <w:szCs w:val="24"/>
        </w:rPr>
        <w:t>Mme Demianovitch Claudie</w:t>
      </w:r>
      <w:r w:rsidRPr="007B6C7D">
        <w:rPr>
          <w:rFonts w:ascii="Times New Roman" w:eastAsia="Times New Roman" w:hAnsi="Times New Roman" w:cs="Times New Roman"/>
          <w:bCs/>
          <w:sz w:val="24"/>
          <w:szCs w:val="24"/>
        </w:rPr>
        <w:t>, de Guillaucourt, dépose une observation au registre, en indiquant être opposée au projet pour les raisons suivantes :</w:t>
      </w:r>
    </w:p>
    <w:p w:rsidR="00A12552" w:rsidRPr="007B6C7D" w:rsidRDefault="00A12552" w:rsidP="00A12552">
      <w:pPr>
        <w:pStyle w:val="Paragraphedeliste"/>
        <w:tabs>
          <w:tab w:val="left" w:pos="993"/>
        </w:tabs>
        <w:spacing w:after="0"/>
        <w:ind w:left="945"/>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  impact sur la santé (nuisances sonores, infrasons) ;</w:t>
      </w:r>
    </w:p>
    <w:p w:rsidR="007B6C7D" w:rsidRDefault="00937486" w:rsidP="00A12552">
      <w:pPr>
        <w:tabs>
          <w:tab w:val="left" w:pos="993"/>
        </w:tabs>
        <w:spacing w:after="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A12552" w:rsidRPr="007B6C7D">
        <w:rPr>
          <w:rFonts w:ascii="Times New Roman" w:eastAsia="Times New Roman" w:hAnsi="Times New Roman" w:cs="Times New Roman"/>
          <w:bCs/>
          <w:sz w:val="24"/>
          <w:szCs w:val="24"/>
        </w:rPr>
        <w:t xml:space="preserve"> -  saturation du paysage (« c’est un désastre écologique », « trop, c’est trop »,</w:t>
      </w:r>
    </w:p>
    <w:p w:rsidR="00A12552" w:rsidRPr="007B6C7D" w:rsidRDefault="007B6C7D" w:rsidP="00A12552">
      <w:pPr>
        <w:tabs>
          <w:tab w:val="left" w:pos="993"/>
        </w:tabs>
        <w:spacing w:after="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A12552" w:rsidRPr="007B6C7D">
        <w:rPr>
          <w:rFonts w:ascii="Times New Roman" w:eastAsia="Times New Roman" w:hAnsi="Times New Roman" w:cs="Times New Roman"/>
          <w:bCs/>
          <w:sz w:val="24"/>
          <w:szCs w:val="24"/>
        </w:rPr>
        <w:t xml:space="preserve"> « chez nous on ne voit plus que cela ») ;</w:t>
      </w:r>
    </w:p>
    <w:p w:rsidR="00A12552" w:rsidRDefault="00A12552" w:rsidP="00A12552">
      <w:pPr>
        <w:tabs>
          <w:tab w:val="left" w:pos="993"/>
        </w:tabs>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w:t>
      </w:r>
      <w:r w:rsidR="00937486">
        <w:rPr>
          <w:rFonts w:ascii="Times New Roman" w:eastAsia="Times New Roman" w:hAnsi="Times New Roman" w:cs="Times New Roman"/>
          <w:bCs/>
          <w:sz w:val="24"/>
          <w:szCs w:val="24"/>
        </w:rPr>
        <w:t xml:space="preserve"> </w:t>
      </w:r>
      <w:r w:rsidRPr="007B6C7D">
        <w:rPr>
          <w:rFonts w:ascii="Times New Roman" w:eastAsia="Times New Roman" w:hAnsi="Times New Roman" w:cs="Times New Roman"/>
          <w:bCs/>
          <w:sz w:val="24"/>
          <w:szCs w:val="24"/>
        </w:rPr>
        <w:t>-  perte de valeur mobilière des maisons (« moins 30% à la vente »).</w:t>
      </w:r>
    </w:p>
    <w:p w:rsidR="00A12552" w:rsidRPr="007B6C7D" w:rsidRDefault="00A12552" w:rsidP="00A12552">
      <w:pPr>
        <w:tabs>
          <w:tab w:val="left" w:pos="709"/>
          <w:tab w:val="left" w:pos="993"/>
        </w:tabs>
        <w:spacing w:after="0"/>
        <w:ind w:left="993" w:hanging="993"/>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w:t>
      </w:r>
    </w:p>
    <w:p w:rsidR="00A12552" w:rsidRPr="007B6C7D" w:rsidRDefault="00A12552" w:rsidP="00A12552">
      <w:pPr>
        <w:tabs>
          <w:tab w:val="left" w:pos="709"/>
          <w:tab w:val="left" w:pos="993"/>
        </w:tabs>
        <w:spacing w:after="0"/>
        <w:ind w:left="993" w:hanging="993"/>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   </w:t>
      </w:r>
      <w:r w:rsidRPr="007B6C7D">
        <w:rPr>
          <w:rFonts w:ascii="Times New Roman" w:eastAsia="Times New Roman" w:hAnsi="Times New Roman" w:cs="Times New Roman"/>
          <w:b/>
          <w:bCs/>
          <w:sz w:val="24"/>
          <w:szCs w:val="24"/>
        </w:rPr>
        <w:t>Mr Kusnierak Ludovic</w:t>
      </w:r>
      <w:r w:rsidRPr="007B6C7D">
        <w:rPr>
          <w:rFonts w:ascii="Times New Roman" w:eastAsia="Times New Roman" w:hAnsi="Times New Roman" w:cs="Times New Roman"/>
          <w:bCs/>
          <w:sz w:val="24"/>
          <w:szCs w:val="24"/>
        </w:rPr>
        <w:t>, de   Guillaucourt, président de l’association « Contre Vents et Marchés », remet quatre courriers émanant de :</w:t>
      </w:r>
    </w:p>
    <w:p w:rsidR="00A12552" w:rsidRPr="007B6C7D" w:rsidRDefault="00A12552" w:rsidP="00A12552">
      <w:pPr>
        <w:tabs>
          <w:tab w:val="left" w:pos="709"/>
          <w:tab w:val="left" w:pos="993"/>
        </w:tabs>
        <w:spacing w:after="0"/>
        <w:ind w:left="993" w:hanging="993"/>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  </w:t>
      </w:r>
      <w:r w:rsidRPr="007B6C7D">
        <w:rPr>
          <w:rFonts w:ascii="Times New Roman" w:eastAsia="Times New Roman" w:hAnsi="Times New Roman" w:cs="Times New Roman"/>
          <w:b/>
          <w:bCs/>
          <w:sz w:val="24"/>
          <w:szCs w:val="24"/>
        </w:rPr>
        <w:t>Mr Kuzniesak Tom</w:t>
      </w:r>
      <w:r w:rsidRPr="007B6C7D">
        <w:rPr>
          <w:rFonts w:ascii="Times New Roman" w:eastAsia="Times New Roman" w:hAnsi="Times New Roman" w:cs="Times New Roman"/>
          <w:bCs/>
          <w:sz w:val="24"/>
          <w:szCs w:val="24"/>
        </w:rPr>
        <w:t>, de Guillaucourt ;</w:t>
      </w:r>
    </w:p>
    <w:p w:rsidR="00A12552" w:rsidRPr="007B6C7D" w:rsidRDefault="00A12552" w:rsidP="00A12552">
      <w:pPr>
        <w:tabs>
          <w:tab w:val="left" w:pos="709"/>
          <w:tab w:val="left" w:pos="993"/>
        </w:tabs>
        <w:spacing w:after="0"/>
        <w:ind w:left="993" w:hanging="993"/>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  </w:t>
      </w:r>
      <w:r w:rsidRPr="007B6C7D">
        <w:rPr>
          <w:rFonts w:ascii="Times New Roman" w:eastAsia="Times New Roman" w:hAnsi="Times New Roman" w:cs="Times New Roman"/>
          <w:b/>
          <w:bCs/>
          <w:sz w:val="24"/>
          <w:szCs w:val="24"/>
        </w:rPr>
        <w:t>Mme Verdier Valérie</w:t>
      </w:r>
      <w:r w:rsidRPr="007B6C7D">
        <w:rPr>
          <w:rFonts w:ascii="Times New Roman" w:eastAsia="Times New Roman" w:hAnsi="Times New Roman" w:cs="Times New Roman"/>
          <w:bCs/>
          <w:sz w:val="24"/>
          <w:szCs w:val="24"/>
        </w:rPr>
        <w:t>, de Guillaucourt ;</w:t>
      </w:r>
    </w:p>
    <w:p w:rsidR="00A12552" w:rsidRPr="007B6C7D" w:rsidRDefault="00A12552" w:rsidP="00A12552">
      <w:pPr>
        <w:tabs>
          <w:tab w:val="left" w:pos="709"/>
          <w:tab w:val="left" w:pos="993"/>
        </w:tabs>
        <w:spacing w:after="0"/>
        <w:ind w:left="993" w:hanging="993"/>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 </w:t>
      </w:r>
      <w:r w:rsidRPr="007B6C7D">
        <w:rPr>
          <w:rFonts w:ascii="Times New Roman" w:eastAsia="Times New Roman" w:hAnsi="Times New Roman" w:cs="Times New Roman"/>
          <w:b/>
          <w:bCs/>
          <w:sz w:val="24"/>
          <w:szCs w:val="24"/>
        </w:rPr>
        <w:t>Mme Kusnesiak Françoise</w:t>
      </w:r>
      <w:r w:rsidRPr="007B6C7D">
        <w:rPr>
          <w:rFonts w:ascii="Times New Roman" w:eastAsia="Times New Roman" w:hAnsi="Times New Roman" w:cs="Times New Roman"/>
          <w:bCs/>
          <w:sz w:val="24"/>
          <w:szCs w:val="24"/>
        </w:rPr>
        <w:t>, de Guillaucourt ;</w:t>
      </w:r>
    </w:p>
    <w:p w:rsidR="007B6C7D" w:rsidRPr="007B6C7D" w:rsidRDefault="00A12552" w:rsidP="007B6C7D">
      <w:pPr>
        <w:tabs>
          <w:tab w:val="left" w:pos="709"/>
          <w:tab w:val="left" w:pos="993"/>
        </w:tabs>
        <w:spacing w:after="0"/>
        <w:ind w:left="993" w:hanging="993"/>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  L’association « </w:t>
      </w:r>
      <w:r w:rsidRPr="007B6C7D">
        <w:rPr>
          <w:rFonts w:ascii="Times New Roman" w:eastAsia="Times New Roman" w:hAnsi="Times New Roman" w:cs="Times New Roman"/>
          <w:b/>
          <w:bCs/>
          <w:sz w:val="24"/>
          <w:szCs w:val="24"/>
        </w:rPr>
        <w:t>Contre Vents et Marchés </w:t>
      </w:r>
      <w:r w:rsidRPr="007B6C7D">
        <w:rPr>
          <w:rFonts w:ascii="Times New Roman" w:eastAsia="Times New Roman" w:hAnsi="Times New Roman" w:cs="Times New Roman"/>
          <w:bCs/>
          <w:sz w:val="24"/>
          <w:szCs w:val="24"/>
        </w:rPr>
        <w:t xml:space="preserve">», </w:t>
      </w:r>
      <w:r w:rsidR="004366A7" w:rsidRPr="007B6C7D">
        <w:rPr>
          <w:rFonts w:ascii="Times New Roman" w:eastAsia="Times New Roman" w:hAnsi="Times New Roman" w:cs="Times New Roman"/>
          <w:bCs/>
          <w:sz w:val="24"/>
          <w:szCs w:val="24"/>
        </w:rPr>
        <w:t xml:space="preserve">siège à Guillaucourt, </w:t>
      </w:r>
      <w:r w:rsidRPr="007B6C7D">
        <w:rPr>
          <w:rFonts w:ascii="Times New Roman" w:eastAsia="Times New Roman" w:hAnsi="Times New Roman" w:cs="Times New Roman"/>
          <w:bCs/>
          <w:sz w:val="24"/>
          <w:szCs w:val="24"/>
        </w:rPr>
        <w:t>se prononce, au nom de ses 98 membres</w:t>
      </w:r>
      <w:r w:rsidR="007B6C7D">
        <w:rPr>
          <w:rFonts w:ascii="Times New Roman" w:eastAsia="Times New Roman" w:hAnsi="Times New Roman" w:cs="Times New Roman"/>
          <w:bCs/>
          <w:sz w:val="24"/>
          <w:szCs w:val="24"/>
        </w:rPr>
        <w:t xml:space="preserve"> (non nommés)</w:t>
      </w:r>
      <w:r w:rsidRPr="007B6C7D">
        <w:rPr>
          <w:rFonts w:ascii="Times New Roman" w:eastAsia="Times New Roman" w:hAnsi="Times New Roman" w:cs="Times New Roman"/>
          <w:bCs/>
          <w:sz w:val="24"/>
          <w:szCs w:val="24"/>
        </w:rPr>
        <w:t xml:space="preserve">, contre le projet (courrier signé de </w:t>
      </w:r>
      <w:r w:rsidRPr="00D20FF1">
        <w:rPr>
          <w:rFonts w:ascii="Times New Roman" w:eastAsia="Times New Roman" w:hAnsi="Times New Roman" w:cs="Times New Roman"/>
          <w:b/>
          <w:bCs/>
          <w:sz w:val="24"/>
          <w:szCs w:val="24"/>
        </w:rPr>
        <w:t>M</w:t>
      </w:r>
      <w:r w:rsidR="007B6C7D" w:rsidRPr="00D20FF1">
        <w:rPr>
          <w:rFonts w:ascii="Times New Roman" w:eastAsia="Times New Roman" w:hAnsi="Times New Roman" w:cs="Times New Roman"/>
          <w:b/>
          <w:bCs/>
          <w:sz w:val="24"/>
          <w:szCs w:val="24"/>
        </w:rPr>
        <w:t>r Kusniesak Ludovic,</w:t>
      </w:r>
      <w:r w:rsidR="007B6C7D">
        <w:rPr>
          <w:rFonts w:ascii="Times New Roman" w:eastAsia="Times New Roman" w:hAnsi="Times New Roman" w:cs="Times New Roman"/>
          <w:bCs/>
          <w:sz w:val="24"/>
          <w:szCs w:val="24"/>
        </w:rPr>
        <w:t xml:space="preserve"> président)</w:t>
      </w:r>
    </w:p>
    <w:p w:rsidR="00A12552" w:rsidRDefault="00A12552" w:rsidP="00A12552">
      <w:pPr>
        <w:tabs>
          <w:tab w:val="left" w:pos="709"/>
          <w:tab w:val="left" w:pos="993"/>
        </w:tabs>
        <w:spacing w:after="0"/>
        <w:ind w:left="993" w:hanging="993"/>
        <w:jc w:val="both"/>
        <w:rPr>
          <w:rFonts w:ascii="Times New Roman" w:eastAsia="Times New Roman" w:hAnsi="Times New Roman" w:cs="Times New Roman"/>
          <w:bCs/>
        </w:rPr>
      </w:pPr>
    </w:p>
    <w:p w:rsidR="00A12552" w:rsidRPr="007B6C7D" w:rsidRDefault="00A12552" w:rsidP="00A12552">
      <w:pPr>
        <w:tabs>
          <w:tab w:val="left" w:pos="709"/>
          <w:tab w:val="left" w:pos="993"/>
        </w:tabs>
        <w:spacing w:after="0"/>
        <w:ind w:left="993" w:hanging="993"/>
        <w:jc w:val="both"/>
        <w:rPr>
          <w:rFonts w:ascii="Times New Roman" w:eastAsia="Times New Roman" w:hAnsi="Times New Roman" w:cs="Times New Roman"/>
          <w:bCs/>
          <w:sz w:val="24"/>
          <w:szCs w:val="24"/>
        </w:rPr>
      </w:pPr>
      <w:r>
        <w:rPr>
          <w:rFonts w:ascii="Times New Roman" w:eastAsia="Times New Roman" w:hAnsi="Times New Roman" w:cs="Times New Roman"/>
          <w:bCs/>
        </w:rPr>
        <w:t xml:space="preserve">                   </w:t>
      </w:r>
      <w:r w:rsidRPr="007B6C7D">
        <w:rPr>
          <w:rFonts w:ascii="Times New Roman" w:eastAsia="Times New Roman" w:hAnsi="Times New Roman" w:cs="Times New Roman"/>
          <w:bCs/>
          <w:sz w:val="24"/>
          <w:szCs w:val="24"/>
        </w:rPr>
        <w:t>L’ensemble des courriers est défavorable au projet, notamment pour les  raisons suivantes :</w:t>
      </w:r>
    </w:p>
    <w:p w:rsidR="00A12552" w:rsidRPr="007B6C7D" w:rsidRDefault="00A12552" w:rsidP="00982640">
      <w:pPr>
        <w:tabs>
          <w:tab w:val="left" w:pos="709"/>
          <w:tab w:val="left" w:pos="1134"/>
          <w:tab w:val="left" w:pos="1418"/>
        </w:tabs>
        <w:spacing w:after="0"/>
        <w:ind w:left="1560" w:hanging="1560"/>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w:t>
      </w:r>
      <w:r w:rsidR="006819F7">
        <w:rPr>
          <w:rFonts w:ascii="Times New Roman" w:eastAsia="Times New Roman" w:hAnsi="Times New Roman" w:cs="Times New Roman"/>
          <w:bCs/>
          <w:sz w:val="24"/>
          <w:szCs w:val="24"/>
        </w:rPr>
        <w:t xml:space="preserve">*  </w:t>
      </w:r>
      <w:r w:rsidRPr="007B6C7D">
        <w:rPr>
          <w:rFonts w:ascii="Times New Roman" w:eastAsia="Times New Roman" w:hAnsi="Times New Roman" w:cs="Times New Roman"/>
          <w:bCs/>
          <w:sz w:val="24"/>
          <w:szCs w:val="24"/>
        </w:rPr>
        <w:t xml:space="preserve">impact paysager trop important (enjeux  à protéger pour la vallée de la Luce, </w:t>
      </w:r>
      <w:r w:rsidR="006819F7">
        <w:rPr>
          <w:rFonts w:ascii="Times New Roman" w:eastAsia="Times New Roman" w:hAnsi="Times New Roman" w:cs="Times New Roman"/>
          <w:bCs/>
          <w:sz w:val="24"/>
          <w:szCs w:val="24"/>
        </w:rPr>
        <w:t xml:space="preserve"> </w:t>
      </w:r>
      <w:r w:rsidRPr="007B6C7D">
        <w:rPr>
          <w:rFonts w:ascii="Times New Roman" w:eastAsia="Times New Roman" w:hAnsi="Times New Roman" w:cs="Times New Roman"/>
          <w:bCs/>
          <w:sz w:val="24"/>
          <w:szCs w:val="24"/>
        </w:rPr>
        <w:t>nuisances</w:t>
      </w:r>
      <w:r w:rsidR="007B6C7D">
        <w:rPr>
          <w:rFonts w:ascii="Times New Roman" w:eastAsia="Times New Roman" w:hAnsi="Times New Roman" w:cs="Times New Roman"/>
          <w:bCs/>
          <w:sz w:val="24"/>
          <w:szCs w:val="24"/>
        </w:rPr>
        <w:t xml:space="preserve"> </w:t>
      </w:r>
      <w:r w:rsidRPr="007B6C7D">
        <w:rPr>
          <w:rFonts w:ascii="Times New Roman" w:eastAsia="Times New Roman" w:hAnsi="Times New Roman" w:cs="Times New Roman"/>
          <w:bCs/>
          <w:sz w:val="24"/>
          <w:szCs w:val="24"/>
        </w:rPr>
        <w:t>visuelles, covisibilité avec des monuments classés ou emblématiques, saturation autour</w:t>
      </w:r>
    </w:p>
    <w:p w:rsidR="004366A7" w:rsidRPr="007B6C7D" w:rsidRDefault="00A12552" w:rsidP="006819F7">
      <w:pPr>
        <w:tabs>
          <w:tab w:val="left" w:pos="709"/>
          <w:tab w:val="left" w:pos="993"/>
        </w:tabs>
        <w:spacing w:after="0"/>
        <w:ind w:left="993" w:hanging="993"/>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des villages) ;</w:t>
      </w:r>
    </w:p>
    <w:p w:rsidR="004366A7" w:rsidRPr="007B6C7D" w:rsidRDefault="006819F7" w:rsidP="006819F7">
      <w:pPr>
        <w:tabs>
          <w:tab w:val="left" w:pos="709"/>
          <w:tab w:val="left" w:pos="993"/>
        </w:tabs>
        <w:spacing w:after="0"/>
        <w:ind w:left="993" w:hanging="993"/>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A12552" w:rsidRPr="007B6C7D">
        <w:rPr>
          <w:rFonts w:ascii="Times New Roman" w:eastAsia="Times New Roman" w:hAnsi="Times New Roman" w:cs="Times New Roman"/>
          <w:bCs/>
          <w:sz w:val="24"/>
          <w:szCs w:val="24"/>
        </w:rPr>
        <w:t xml:space="preserve"> *   nuisances sonores ;</w:t>
      </w:r>
    </w:p>
    <w:p w:rsidR="004366A7" w:rsidRPr="007B6C7D" w:rsidRDefault="006819F7" w:rsidP="006819F7">
      <w:pPr>
        <w:tabs>
          <w:tab w:val="left" w:pos="709"/>
          <w:tab w:val="left" w:pos="993"/>
        </w:tabs>
        <w:spacing w:after="0"/>
        <w:ind w:left="993" w:hanging="993"/>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A12552" w:rsidRPr="007B6C7D">
        <w:rPr>
          <w:rFonts w:ascii="Times New Roman" w:eastAsia="Times New Roman" w:hAnsi="Times New Roman" w:cs="Times New Roman"/>
          <w:bCs/>
          <w:sz w:val="24"/>
          <w:szCs w:val="24"/>
        </w:rPr>
        <w:t xml:space="preserve"> *  dépréciation immobilière dans le secteur du projet ;</w:t>
      </w:r>
    </w:p>
    <w:p w:rsidR="006819F7" w:rsidRPr="007B6C7D" w:rsidRDefault="006819F7" w:rsidP="006819F7">
      <w:pPr>
        <w:tabs>
          <w:tab w:val="left" w:pos="709"/>
          <w:tab w:val="left" w:pos="993"/>
        </w:tabs>
        <w:spacing w:after="0"/>
        <w:ind w:left="993" w:hanging="993"/>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A12552" w:rsidRPr="007B6C7D">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  </w:t>
      </w:r>
      <w:r w:rsidR="00A12552" w:rsidRPr="007B6C7D">
        <w:rPr>
          <w:rFonts w:ascii="Times New Roman" w:eastAsia="Times New Roman" w:hAnsi="Times New Roman" w:cs="Times New Roman"/>
          <w:bCs/>
          <w:sz w:val="24"/>
          <w:szCs w:val="24"/>
        </w:rPr>
        <w:t>incidence sur la faune sauvage ;</w:t>
      </w:r>
    </w:p>
    <w:p w:rsidR="004366A7" w:rsidRPr="007B6C7D" w:rsidRDefault="00A12552" w:rsidP="006819F7">
      <w:pPr>
        <w:tabs>
          <w:tab w:val="left" w:pos="567"/>
        </w:tabs>
        <w:spacing w:after="0"/>
        <w:ind w:left="1560" w:hanging="1559"/>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w:t>
      </w:r>
      <w:r w:rsidR="006819F7">
        <w:rPr>
          <w:rFonts w:ascii="Times New Roman" w:eastAsia="Times New Roman" w:hAnsi="Times New Roman" w:cs="Times New Roman"/>
          <w:bCs/>
          <w:sz w:val="24"/>
          <w:szCs w:val="24"/>
        </w:rPr>
        <w:t xml:space="preserve">  </w:t>
      </w:r>
      <w:r w:rsidRPr="007B6C7D">
        <w:rPr>
          <w:rFonts w:ascii="Times New Roman" w:eastAsia="Times New Roman" w:hAnsi="Times New Roman" w:cs="Times New Roman"/>
          <w:bCs/>
          <w:sz w:val="24"/>
          <w:szCs w:val="24"/>
        </w:rPr>
        <w:t xml:space="preserve"> </w:t>
      </w:r>
      <w:r w:rsidR="006819F7">
        <w:rPr>
          <w:rFonts w:ascii="Times New Roman" w:eastAsia="Times New Roman" w:hAnsi="Times New Roman" w:cs="Times New Roman"/>
          <w:bCs/>
          <w:sz w:val="24"/>
          <w:szCs w:val="24"/>
        </w:rPr>
        <w:t xml:space="preserve">* </w:t>
      </w:r>
      <w:r w:rsidRPr="007B6C7D">
        <w:rPr>
          <w:rFonts w:ascii="Times New Roman" w:eastAsia="Times New Roman" w:hAnsi="Times New Roman" w:cs="Times New Roman"/>
          <w:bCs/>
          <w:sz w:val="24"/>
          <w:szCs w:val="24"/>
        </w:rPr>
        <w:t>non respect des patrimoines historiques (</w:t>
      </w:r>
      <w:r w:rsidR="006819F7">
        <w:rPr>
          <w:rFonts w:ascii="Times New Roman" w:eastAsia="Times New Roman" w:hAnsi="Times New Roman" w:cs="Times New Roman"/>
          <w:bCs/>
          <w:sz w:val="24"/>
          <w:szCs w:val="24"/>
        </w:rPr>
        <w:t xml:space="preserve">cimetières de la Grande </w:t>
      </w:r>
      <w:r w:rsidR="007B6C7D">
        <w:rPr>
          <w:rFonts w:ascii="Times New Roman" w:eastAsia="Times New Roman" w:hAnsi="Times New Roman" w:cs="Times New Roman"/>
          <w:bCs/>
          <w:sz w:val="24"/>
          <w:szCs w:val="24"/>
        </w:rPr>
        <w:t>Guerre,</w:t>
      </w:r>
      <w:r w:rsidR="006819F7">
        <w:rPr>
          <w:rFonts w:ascii="Times New Roman" w:eastAsia="Times New Roman" w:hAnsi="Times New Roman" w:cs="Times New Roman"/>
          <w:bCs/>
          <w:sz w:val="24"/>
          <w:szCs w:val="24"/>
        </w:rPr>
        <w:t xml:space="preserve"> </w:t>
      </w:r>
      <w:r w:rsidRPr="007B6C7D">
        <w:rPr>
          <w:rFonts w:ascii="Times New Roman" w:eastAsia="Times New Roman" w:hAnsi="Times New Roman" w:cs="Times New Roman"/>
          <w:bCs/>
          <w:sz w:val="24"/>
          <w:szCs w:val="24"/>
        </w:rPr>
        <w:t>monument de</w:t>
      </w:r>
      <w:r w:rsidR="007B6C7D">
        <w:rPr>
          <w:rFonts w:ascii="Times New Roman" w:eastAsia="Times New Roman" w:hAnsi="Times New Roman" w:cs="Times New Roman"/>
          <w:bCs/>
          <w:sz w:val="24"/>
          <w:szCs w:val="24"/>
        </w:rPr>
        <w:t xml:space="preserve"> </w:t>
      </w:r>
      <w:r w:rsidRPr="007B6C7D">
        <w:rPr>
          <w:rFonts w:ascii="Times New Roman" w:eastAsia="Times New Roman" w:hAnsi="Times New Roman" w:cs="Times New Roman"/>
          <w:bCs/>
          <w:sz w:val="24"/>
          <w:szCs w:val="24"/>
        </w:rPr>
        <w:t>Villers –Bretonneux en demande de classement au patrimoine mondial de l’Unesco);</w:t>
      </w:r>
      <w:r w:rsidR="006819F7">
        <w:rPr>
          <w:rFonts w:ascii="Times New Roman" w:eastAsia="Times New Roman" w:hAnsi="Times New Roman" w:cs="Times New Roman"/>
          <w:bCs/>
          <w:sz w:val="24"/>
          <w:szCs w:val="24"/>
        </w:rPr>
        <w:t xml:space="preserve"> </w:t>
      </w:r>
    </w:p>
    <w:p w:rsidR="00882ECF" w:rsidRPr="007B6C7D" w:rsidRDefault="00A12552" w:rsidP="00286E1A">
      <w:pPr>
        <w:tabs>
          <w:tab w:val="left" w:pos="709"/>
        </w:tabs>
        <w:spacing w:after="0"/>
        <w:ind w:left="1560" w:hanging="1560"/>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w:t>
      </w:r>
      <w:r w:rsidR="006819F7">
        <w:rPr>
          <w:rFonts w:ascii="Times New Roman" w:eastAsia="Times New Roman" w:hAnsi="Times New Roman" w:cs="Times New Roman"/>
          <w:bCs/>
          <w:sz w:val="24"/>
          <w:szCs w:val="24"/>
        </w:rPr>
        <w:t>*   m</w:t>
      </w:r>
      <w:r w:rsidRPr="007B6C7D">
        <w:rPr>
          <w:rFonts w:ascii="Times New Roman" w:eastAsia="Times New Roman" w:hAnsi="Times New Roman" w:cs="Times New Roman"/>
          <w:bCs/>
          <w:sz w:val="24"/>
          <w:szCs w:val="24"/>
        </w:rPr>
        <w:t>odélisation abusive des photomontages, minimisant la taille et l’impact des éoliennes</w:t>
      </w:r>
      <w:r w:rsidR="007B6C7D">
        <w:rPr>
          <w:rFonts w:ascii="Times New Roman" w:eastAsia="Times New Roman" w:hAnsi="Times New Roman" w:cs="Times New Roman"/>
          <w:bCs/>
          <w:sz w:val="24"/>
          <w:szCs w:val="24"/>
        </w:rPr>
        <w:t xml:space="preserve"> </w:t>
      </w:r>
      <w:r w:rsidRPr="007B6C7D">
        <w:rPr>
          <w:rFonts w:ascii="Times New Roman" w:eastAsia="Times New Roman" w:hAnsi="Times New Roman" w:cs="Times New Roman"/>
          <w:bCs/>
          <w:sz w:val="24"/>
          <w:szCs w:val="24"/>
        </w:rPr>
        <w:t>sur le paysage</w:t>
      </w:r>
      <w:r w:rsidR="006819F7">
        <w:rPr>
          <w:rFonts w:ascii="Times New Roman" w:eastAsia="Times New Roman" w:hAnsi="Times New Roman" w:cs="Times New Roman"/>
          <w:bCs/>
          <w:sz w:val="24"/>
          <w:szCs w:val="24"/>
        </w:rPr>
        <w:t> </w:t>
      </w:r>
    </w:p>
    <w:p w:rsidR="00A12552" w:rsidRDefault="00A12552" w:rsidP="00A12552">
      <w:pPr>
        <w:tabs>
          <w:tab w:val="left" w:pos="993"/>
        </w:tabs>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w:t>
      </w:r>
      <w:r w:rsidRPr="007B6C7D">
        <w:rPr>
          <w:rFonts w:ascii="Times New Roman" w:eastAsia="Times New Roman" w:hAnsi="Times New Roman" w:cs="Times New Roman"/>
          <w:b/>
          <w:bCs/>
          <w:sz w:val="24"/>
          <w:szCs w:val="24"/>
          <w:u w:val="single"/>
        </w:rPr>
        <w:t>Nota</w:t>
      </w:r>
      <w:r w:rsidRPr="007B6C7D">
        <w:rPr>
          <w:rFonts w:ascii="Times New Roman" w:eastAsia="Times New Roman" w:hAnsi="Times New Roman" w:cs="Times New Roman"/>
          <w:bCs/>
          <w:sz w:val="24"/>
          <w:szCs w:val="24"/>
        </w:rPr>
        <w:t> : copies de ces courriers jo</w:t>
      </w:r>
      <w:r w:rsidR="006819F7">
        <w:rPr>
          <w:rFonts w:ascii="Times New Roman" w:eastAsia="Times New Roman" w:hAnsi="Times New Roman" w:cs="Times New Roman"/>
          <w:bCs/>
          <w:sz w:val="24"/>
          <w:szCs w:val="24"/>
        </w:rPr>
        <w:t>intes au présent procès-verbal.</w:t>
      </w:r>
    </w:p>
    <w:p w:rsidR="006819F7" w:rsidRPr="007B6C7D" w:rsidRDefault="006819F7" w:rsidP="00A12552">
      <w:pPr>
        <w:tabs>
          <w:tab w:val="left" w:pos="993"/>
        </w:tabs>
        <w:jc w:val="both"/>
        <w:rPr>
          <w:rFonts w:ascii="Times New Roman" w:eastAsia="Times New Roman" w:hAnsi="Times New Roman" w:cs="Times New Roman"/>
          <w:bCs/>
          <w:sz w:val="24"/>
          <w:szCs w:val="24"/>
        </w:rPr>
      </w:pPr>
    </w:p>
    <w:p w:rsidR="00A12552" w:rsidRPr="007B6C7D" w:rsidRDefault="00A12552" w:rsidP="00674390">
      <w:pPr>
        <w:pStyle w:val="Paragraphedeliste"/>
        <w:numPr>
          <w:ilvl w:val="0"/>
          <w:numId w:val="7"/>
        </w:numPr>
        <w:tabs>
          <w:tab w:val="left" w:pos="993"/>
        </w:tabs>
        <w:jc w:val="both"/>
        <w:rPr>
          <w:rFonts w:ascii="Times New Roman" w:eastAsia="Times New Roman" w:hAnsi="Times New Roman" w:cs="Times New Roman"/>
          <w:bCs/>
          <w:sz w:val="24"/>
          <w:szCs w:val="24"/>
        </w:rPr>
      </w:pPr>
      <w:r w:rsidRPr="007B6C7D">
        <w:rPr>
          <w:rFonts w:ascii="Times New Roman" w:eastAsia="Times New Roman" w:hAnsi="Times New Roman" w:cs="Times New Roman"/>
          <w:b/>
          <w:bCs/>
          <w:sz w:val="24"/>
          <w:szCs w:val="24"/>
        </w:rPr>
        <w:t>Mr Adde Jean-Marie</w:t>
      </w:r>
      <w:r w:rsidRPr="007B6C7D">
        <w:rPr>
          <w:rFonts w:ascii="Times New Roman" w:eastAsia="Times New Roman" w:hAnsi="Times New Roman" w:cs="Times New Roman"/>
          <w:bCs/>
          <w:sz w:val="24"/>
          <w:szCs w:val="24"/>
        </w:rPr>
        <w:t>, maire de Vrély, dépose un courrier défavorable au projet :</w:t>
      </w:r>
    </w:p>
    <w:p w:rsidR="00A12552" w:rsidRPr="007B6C7D" w:rsidRDefault="00A12552" w:rsidP="00A12552">
      <w:pPr>
        <w:pStyle w:val="Paragraphedeliste"/>
        <w:tabs>
          <w:tab w:val="left" w:pos="993"/>
        </w:tabs>
        <w:ind w:left="945"/>
        <w:jc w:val="both"/>
        <w:rPr>
          <w:rFonts w:ascii="Times New Roman" w:eastAsia="Times New Roman" w:hAnsi="Times New Roman" w:cs="Times New Roman"/>
          <w:bCs/>
          <w:sz w:val="24"/>
          <w:szCs w:val="24"/>
        </w:rPr>
      </w:pPr>
    </w:p>
    <w:p w:rsidR="00A12552" w:rsidRPr="006819F7" w:rsidRDefault="00A12552" w:rsidP="006819F7">
      <w:pPr>
        <w:pStyle w:val="Paragraphedeliste"/>
        <w:tabs>
          <w:tab w:val="left" w:pos="993"/>
        </w:tabs>
        <w:ind w:left="1701" w:hanging="756"/>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  saturation de l’environnement (290 machines dans un rayon de 20 km) </w:t>
      </w:r>
      <w:r w:rsidR="007B6C7D">
        <w:rPr>
          <w:rFonts w:ascii="Times New Roman" w:eastAsia="Times New Roman" w:hAnsi="Times New Roman" w:cs="Times New Roman"/>
          <w:bCs/>
          <w:sz w:val="24"/>
          <w:szCs w:val="24"/>
        </w:rPr>
        <w:t xml:space="preserve">   entrainant une </w:t>
      </w:r>
      <w:r w:rsidRPr="007B6C7D">
        <w:rPr>
          <w:rFonts w:ascii="Times New Roman" w:eastAsia="Times New Roman" w:hAnsi="Times New Roman" w:cs="Times New Roman"/>
          <w:bCs/>
          <w:sz w:val="24"/>
          <w:szCs w:val="24"/>
        </w:rPr>
        <w:t>disparition des espaces de respiration ;</w:t>
      </w:r>
    </w:p>
    <w:p w:rsidR="00A12552" w:rsidRPr="006819F7" w:rsidRDefault="00A12552" w:rsidP="006819F7">
      <w:pPr>
        <w:pStyle w:val="Paragraphedeliste"/>
        <w:ind w:left="945"/>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   </w:t>
      </w:r>
      <w:r w:rsidR="00937486">
        <w:rPr>
          <w:rFonts w:ascii="Times New Roman" w:eastAsia="Times New Roman" w:hAnsi="Times New Roman" w:cs="Times New Roman"/>
          <w:bCs/>
          <w:sz w:val="24"/>
          <w:szCs w:val="24"/>
        </w:rPr>
        <w:t xml:space="preserve"> </w:t>
      </w:r>
      <w:r w:rsidRPr="007B6C7D">
        <w:rPr>
          <w:rFonts w:ascii="Times New Roman" w:eastAsia="Times New Roman" w:hAnsi="Times New Roman" w:cs="Times New Roman"/>
          <w:bCs/>
          <w:sz w:val="24"/>
          <w:szCs w:val="24"/>
        </w:rPr>
        <w:t>le projet n’est pas une densification de parc existant, mais une réelle création ;</w:t>
      </w:r>
    </w:p>
    <w:p w:rsidR="004366A7" w:rsidRPr="00882ECF" w:rsidRDefault="00A12552" w:rsidP="00937486">
      <w:pPr>
        <w:pStyle w:val="Paragraphedeliste"/>
        <w:spacing w:after="0"/>
        <w:ind w:left="1701" w:hanging="756"/>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  </w:t>
      </w:r>
      <w:r w:rsidR="00937486">
        <w:rPr>
          <w:rFonts w:ascii="Times New Roman" w:eastAsia="Times New Roman" w:hAnsi="Times New Roman" w:cs="Times New Roman"/>
          <w:bCs/>
          <w:sz w:val="24"/>
          <w:szCs w:val="24"/>
        </w:rPr>
        <w:t xml:space="preserve"> </w:t>
      </w:r>
      <w:r w:rsidR="00FE23C8">
        <w:rPr>
          <w:rFonts w:ascii="Times New Roman" w:eastAsia="Times New Roman" w:hAnsi="Times New Roman" w:cs="Times New Roman"/>
          <w:bCs/>
          <w:sz w:val="24"/>
          <w:szCs w:val="24"/>
        </w:rPr>
        <w:t xml:space="preserve"> </w:t>
      </w:r>
      <w:r w:rsidRPr="007B6C7D">
        <w:rPr>
          <w:rFonts w:ascii="Times New Roman" w:eastAsia="Times New Roman" w:hAnsi="Times New Roman" w:cs="Times New Roman"/>
          <w:bCs/>
          <w:sz w:val="24"/>
          <w:szCs w:val="24"/>
        </w:rPr>
        <w:t>risque effectif, même si considéré comme faible, de po</w:t>
      </w:r>
      <w:r w:rsidR="00FE23C8">
        <w:rPr>
          <w:rFonts w:ascii="Times New Roman" w:eastAsia="Times New Roman" w:hAnsi="Times New Roman" w:cs="Times New Roman"/>
          <w:bCs/>
          <w:sz w:val="24"/>
          <w:szCs w:val="24"/>
        </w:rPr>
        <w:t xml:space="preserve">llution de la nappe des    </w:t>
      </w:r>
      <w:r w:rsidR="00937486">
        <w:rPr>
          <w:rFonts w:ascii="Times New Roman" w:eastAsia="Times New Roman" w:hAnsi="Times New Roman" w:cs="Times New Roman"/>
          <w:bCs/>
          <w:sz w:val="24"/>
          <w:szCs w:val="24"/>
        </w:rPr>
        <w:t xml:space="preserve"> </w:t>
      </w:r>
      <w:r w:rsidR="00FE23C8">
        <w:rPr>
          <w:rFonts w:ascii="Times New Roman" w:eastAsia="Times New Roman" w:hAnsi="Times New Roman" w:cs="Times New Roman"/>
          <w:bCs/>
          <w:sz w:val="24"/>
          <w:szCs w:val="24"/>
        </w:rPr>
        <w:t xml:space="preserve">captages </w:t>
      </w:r>
      <w:r w:rsidRPr="00FE23C8">
        <w:rPr>
          <w:rFonts w:ascii="Times New Roman" w:eastAsia="Times New Roman" w:hAnsi="Times New Roman" w:cs="Times New Roman"/>
          <w:bCs/>
          <w:sz w:val="24"/>
          <w:szCs w:val="24"/>
        </w:rPr>
        <w:t>d</w:t>
      </w:r>
      <w:r w:rsidR="006819F7">
        <w:rPr>
          <w:rFonts w:ascii="Times New Roman" w:eastAsia="Times New Roman" w:hAnsi="Times New Roman" w:cs="Times New Roman"/>
          <w:bCs/>
          <w:sz w:val="24"/>
          <w:szCs w:val="24"/>
        </w:rPr>
        <w:t>’eau de Caix 1 et 3 ;</w:t>
      </w:r>
    </w:p>
    <w:p w:rsidR="00286E1A" w:rsidRDefault="00A12552" w:rsidP="00937486">
      <w:pPr>
        <w:pStyle w:val="Paragraphedeliste"/>
        <w:ind w:left="1701" w:hanging="756"/>
        <w:jc w:val="both"/>
        <w:rPr>
          <w:rFonts w:ascii="Times New Roman" w:eastAsia="Times New Roman" w:hAnsi="Times New Roman" w:cs="Times New Roman"/>
          <w:bCs/>
          <w:sz w:val="24"/>
          <w:szCs w:val="24"/>
        </w:rPr>
      </w:pPr>
      <w:r w:rsidRPr="007B6C7D">
        <w:rPr>
          <w:rFonts w:ascii="Times New Roman" w:eastAsia="Times New Roman" w:hAnsi="Times New Roman" w:cs="Times New Roman"/>
          <w:bCs/>
          <w:sz w:val="24"/>
          <w:szCs w:val="24"/>
        </w:rPr>
        <w:t xml:space="preserve">     </w:t>
      </w:r>
    </w:p>
    <w:p w:rsidR="00286E1A" w:rsidRPr="00F758DF" w:rsidRDefault="00286E1A" w:rsidP="00286E1A">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286E1A" w:rsidRPr="00F758DF" w:rsidRDefault="00286E1A" w:rsidP="00286E1A">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286E1A" w:rsidRDefault="00286E1A" w:rsidP="00937486">
      <w:pPr>
        <w:pStyle w:val="Paragraphedeliste"/>
        <w:ind w:left="1701" w:hanging="756"/>
        <w:jc w:val="both"/>
        <w:rPr>
          <w:rFonts w:ascii="Times New Roman" w:eastAsia="Times New Roman" w:hAnsi="Times New Roman" w:cs="Times New Roman"/>
          <w:bCs/>
          <w:sz w:val="24"/>
          <w:szCs w:val="24"/>
        </w:rPr>
      </w:pPr>
    </w:p>
    <w:p w:rsidR="00286E1A" w:rsidRDefault="00286E1A" w:rsidP="00937486">
      <w:pPr>
        <w:pStyle w:val="Paragraphedeliste"/>
        <w:ind w:left="1701" w:hanging="756"/>
        <w:jc w:val="both"/>
        <w:rPr>
          <w:rFonts w:ascii="Times New Roman" w:eastAsia="Times New Roman" w:hAnsi="Times New Roman" w:cs="Times New Roman"/>
          <w:bCs/>
          <w:sz w:val="24"/>
          <w:szCs w:val="24"/>
        </w:rPr>
      </w:pPr>
    </w:p>
    <w:p w:rsidR="004366A7" w:rsidRPr="00286E1A" w:rsidRDefault="00286E1A" w:rsidP="00286E1A">
      <w:pPr>
        <w:pStyle w:val="Paragraphedeliste"/>
        <w:ind w:left="1701" w:hanging="756"/>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A12552" w:rsidRPr="007B6C7D">
        <w:rPr>
          <w:rFonts w:ascii="Times New Roman" w:eastAsia="Times New Roman" w:hAnsi="Times New Roman" w:cs="Times New Roman"/>
          <w:bCs/>
          <w:sz w:val="24"/>
          <w:szCs w:val="24"/>
        </w:rPr>
        <w:t xml:space="preserve"> *  </w:t>
      </w:r>
      <w:r w:rsidR="00937486">
        <w:rPr>
          <w:rFonts w:ascii="Times New Roman" w:eastAsia="Times New Roman" w:hAnsi="Times New Roman" w:cs="Times New Roman"/>
          <w:bCs/>
          <w:sz w:val="24"/>
          <w:szCs w:val="24"/>
        </w:rPr>
        <w:t xml:space="preserve"> </w:t>
      </w:r>
      <w:r w:rsidR="00A12552" w:rsidRPr="007B6C7D">
        <w:rPr>
          <w:rFonts w:ascii="Times New Roman" w:eastAsia="Times New Roman" w:hAnsi="Times New Roman" w:cs="Times New Roman"/>
          <w:bCs/>
          <w:sz w:val="24"/>
          <w:szCs w:val="24"/>
        </w:rPr>
        <w:t xml:space="preserve">impacts sur le paysage (photomontages  ne  reflétant  pas </w:t>
      </w:r>
      <w:r w:rsidR="00FE23C8">
        <w:rPr>
          <w:rFonts w:ascii="Times New Roman" w:eastAsia="Times New Roman" w:hAnsi="Times New Roman" w:cs="Times New Roman"/>
          <w:bCs/>
          <w:sz w:val="24"/>
          <w:szCs w:val="24"/>
        </w:rPr>
        <w:t xml:space="preserve"> les  réalités,  non </w:t>
      </w:r>
      <w:r w:rsidR="00937486">
        <w:rPr>
          <w:rFonts w:ascii="Times New Roman" w:eastAsia="Times New Roman" w:hAnsi="Times New Roman" w:cs="Times New Roman"/>
          <w:bCs/>
          <w:sz w:val="24"/>
          <w:szCs w:val="24"/>
        </w:rPr>
        <w:t xml:space="preserve"> </w:t>
      </w:r>
      <w:r w:rsidR="00FE23C8">
        <w:rPr>
          <w:rFonts w:ascii="Times New Roman" w:eastAsia="Times New Roman" w:hAnsi="Times New Roman" w:cs="Times New Roman"/>
          <w:bCs/>
          <w:sz w:val="24"/>
          <w:szCs w:val="24"/>
        </w:rPr>
        <w:t xml:space="preserve">respect des </w:t>
      </w:r>
      <w:r w:rsidR="00A12552" w:rsidRPr="00FE23C8">
        <w:rPr>
          <w:rFonts w:ascii="Times New Roman" w:eastAsia="Times New Roman" w:hAnsi="Times New Roman" w:cs="Times New Roman"/>
          <w:bCs/>
          <w:sz w:val="24"/>
          <w:szCs w:val="24"/>
        </w:rPr>
        <w:t xml:space="preserve">espaces de respiration et de la stratégie régionale en matière de </w:t>
      </w:r>
      <w:r w:rsidR="00A12552" w:rsidRPr="00286E1A">
        <w:rPr>
          <w:rFonts w:ascii="Times New Roman" w:eastAsia="Times New Roman" w:hAnsi="Times New Roman" w:cs="Times New Roman"/>
          <w:bCs/>
          <w:sz w:val="24"/>
          <w:szCs w:val="24"/>
        </w:rPr>
        <w:t>développement éolien, covisibilité  avec  l’église de Caix, proximité  des  li</w:t>
      </w:r>
      <w:r w:rsidR="00FE23C8" w:rsidRPr="00286E1A">
        <w:rPr>
          <w:rFonts w:ascii="Times New Roman" w:eastAsia="Times New Roman" w:hAnsi="Times New Roman" w:cs="Times New Roman"/>
          <w:bCs/>
          <w:sz w:val="24"/>
          <w:szCs w:val="24"/>
        </w:rPr>
        <w:t>eux  de  mémoire,  notamment les</w:t>
      </w:r>
      <w:r w:rsidR="00A12552" w:rsidRPr="00286E1A">
        <w:rPr>
          <w:rFonts w:ascii="Times New Roman" w:eastAsia="Times New Roman" w:hAnsi="Times New Roman" w:cs="Times New Roman"/>
          <w:bCs/>
          <w:sz w:val="24"/>
          <w:szCs w:val="24"/>
        </w:rPr>
        <w:t xml:space="preserve"> cimetières militaires ) ;</w:t>
      </w:r>
    </w:p>
    <w:p w:rsidR="004366A7" w:rsidRPr="006819F7" w:rsidRDefault="00A12552" w:rsidP="006819F7">
      <w:pPr>
        <w:pStyle w:val="Paragraphedeliste"/>
        <w:ind w:left="945"/>
        <w:jc w:val="both"/>
        <w:rPr>
          <w:rFonts w:ascii="Times New Roman" w:eastAsia="Times New Roman" w:hAnsi="Times New Roman" w:cs="Times New Roman"/>
          <w:bCs/>
          <w:sz w:val="24"/>
          <w:szCs w:val="24"/>
        </w:rPr>
      </w:pPr>
      <w:r>
        <w:rPr>
          <w:rFonts w:ascii="Times New Roman" w:eastAsia="Times New Roman" w:hAnsi="Times New Roman" w:cs="Times New Roman"/>
          <w:bCs/>
        </w:rPr>
        <w:t xml:space="preserve">      *  </w:t>
      </w:r>
      <w:r w:rsidR="00937486">
        <w:rPr>
          <w:rFonts w:ascii="Times New Roman" w:eastAsia="Times New Roman" w:hAnsi="Times New Roman" w:cs="Times New Roman"/>
          <w:bCs/>
        </w:rPr>
        <w:t xml:space="preserve">   </w:t>
      </w:r>
      <w:r w:rsidRPr="00FE23C8">
        <w:rPr>
          <w:rFonts w:ascii="Times New Roman" w:eastAsia="Times New Roman" w:hAnsi="Times New Roman" w:cs="Times New Roman"/>
          <w:bCs/>
          <w:sz w:val="24"/>
          <w:szCs w:val="24"/>
        </w:rPr>
        <w:t>impacts négatifs sur l’avifaune ;</w:t>
      </w:r>
    </w:p>
    <w:p w:rsidR="00A12552" w:rsidRPr="006819F7" w:rsidRDefault="00A12552" w:rsidP="006819F7">
      <w:pPr>
        <w:pStyle w:val="Paragraphedeliste"/>
        <w:ind w:left="945"/>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 </w:t>
      </w:r>
      <w:r w:rsidR="00937486">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 xml:space="preserve"> dépréciation immobilière</w:t>
      </w:r>
    </w:p>
    <w:p w:rsidR="004366A7" w:rsidRPr="006819F7" w:rsidRDefault="00A12552" w:rsidP="006819F7">
      <w:pPr>
        <w:pStyle w:val="Paragraphedeliste"/>
        <w:ind w:left="945"/>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  </w:t>
      </w:r>
      <w:r w:rsidR="00937486">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nuisances sonores</w:t>
      </w:r>
    </w:p>
    <w:p w:rsidR="00A12552" w:rsidRPr="00FE23C8" w:rsidRDefault="00A12552" w:rsidP="00286E1A">
      <w:pPr>
        <w:pStyle w:val="Paragraphedeliste"/>
        <w:tabs>
          <w:tab w:val="left" w:pos="993"/>
        </w:tabs>
        <w:spacing w:after="0"/>
        <w:ind w:left="945"/>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  </w:t>
      </w:r>
      <w:r w:rsidR="00937486">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non respect de l’avis de l’Autorité Environnementale</w:t>
      </w:r>
      <w:r w:rsidR="00286E1A">
        <w:rPr>
          <w:rFonts w:ascii="Times New Roman" w:eastAsia="Times New Roman" w:hAnsi="Times New Roman" w:cs="Times New Roman"/>
          <w:bCs/>
          <w:sz w:val="24"/>
          <w:szCs w:val="24"/>
        </w:rPr>
        <w:t>.</w:t>
      </w:r>
    </w:p>
    <w:p w:rsidR="00286E1A" w:rsidRDefault="00A12552" w:rsidP="00A12552">
      <w:pPr>
        <w:tabs>
          <w:tab w:val="left" w:pos="993"/>
          <w:tab w:val="left" w:pos="1843"/>
          <w:tab w:val="left" w:pos="1985"/>
        </w:tabs>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
          <w:bCs/>
          <w:sz w:val="24"/>
          <w:szCs w:val="24"/>
          <w:u w:val="single"/>
        </w:rPr>
        <w:t>Nota</w:t>
      </w:r>
      <w:r w:rsidRPr="00FE23C8">
        <w:rPr>
          <w:rFonts w:ascii="Times New Roman" w:eastAsia="Times New Roman" w:hAnsi="Times New Roman" w:cs="Times New Roman"/>
          <w:bCs/>
          <w:sz w:val="24"/>
          <w:szCs w:val="24"/>
        </w:rPr>
        <w:t> : copie du courrier j</w:t>
      </w:r>
      <w:r w:rsidR="00286E1A">
        <w:rPr>
          <w:rFonts w:ascii="Times New Roman" w:eastAsia="Times New Roman" w:hAnsi="Times New Roman" w:cs="Times New Roman"/>
          <w:bCs/>
          <w:sz w:val="24"/>
          <w:szCs w:val="24"/>
        </w:rPr>
        <w:t>ointe au présent procès-verbal.</w:t>
      </w:r>
    </w:p>
    <w:p w:rsidR="00982640" w:rsidRPr="00286E1A" w:rsidRDefault="00982640" w:rsidP="00A12552">
      <w:pPr>
        <w:tabs>
          <w:tab w:val="left" w:pos="993"/>
          <w:tab w:val="left" w:pos="1843"/>
          <w:tab w:val="left" w:pos="1985"/>
        </w:tabs>
        <w:jc w:val="both"/>
        <w:rPr>
          <w:rFonts w:ascii="Times New Roman" w:eastAsia="Times New Roman" w:hAnsi="Times New Roman" w:cs="Times New Roman"/>
          <w:bCs/>
          <w:sz w:val="24"/>
          <w:szCs w:val="24"/>
        </w:rPr>
      </w:pPr>
    </w:p>
    <w:p w:rsidR="00A12552" w:rsidRPr="00FE23C8" w:rsidRDefault="00A12552" w:rsidP="00674390">
      <w:pPr>
        <w:pStyle w:val="Paragraphedeliste"/>
        <w:numPr>
          <w:ilvl w:val="0"/>
          <w:numId w:val="7"/>
        </w:numPr>
        <w:tabs>
          <w:tab w:val="left" w:pos="993"/>
          <w:tab w:val="left" w:pos="1843"/>
          <w:tab w:val="left" w:pos="1985"/>
        </w:tabs>
        <w:jc w:val="both"/>
        <w:rPr>
          <w:rFonts w:ascii="Times New Roman" w:eastAsia="Times New Roman" w:hAnsi="Times New Roman" w:cs="Times New Roman"/>
          <w:bCs/>
          <w:sz w:val="24"/>
          <w:szCs w:val="24"/>
        </w:rPr>
      </w:pPr>
      <w:r w:rsidRPr="00FE23C8">
        <w:rPr>
          <w:rFonts w:ascii="Times New Roman" w:eastAsia="Times New Roman" w:hAnsi="Times New Roman" w:cs="Times New Roman"/>
          <w:b/>
          <w:bCs/>
          <w:sz w:val="24"/>
          <w:szCs w:val="24"/>
        </w:rPr>
        <w:t>Mr Perney</w:t>
      </w:r>
      <w:r w:rsidRPr="00FE23C8">
        <w:rPr>
          <w:rFonts w:ascii="Times New Roman" w:eastAsia="Times New Roman" w:hAnsi="Times New Roman" w:cs="Times New Roman"/>
          <w:bCs/>
          <w:sz w:val="24"/>
          <w:szCs w:val="24"/>
        </w:rPr>
        <w:t>, opposé au projet, inscrit dans le registre que :</w:t>
      </w:r>
    </w:p>
    <w:p w:rsidR="00A12552" w:rsidRPr="00FE23C8" w:rsidRDefault="00A12552" w:rsidP="006819F7">
      <w:pPr>
        <w:tabs>
          <w:tab w:val="left" w:pos="993"/>
          <w:tab w:val="left" w:pos="1843"/>
          <w:tab w:val="left" w:pos="1985"/>
        </w:tabs>
        <w:spacing w:after="0"/>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    le parc prévu défigurera encore plus le paysage déjà saturé de la région ;</w:t>
      </w:r>
    </w:p>
    <w:p w:rsidR="00FE23C8" w:rsidRPr="00FE23C8" w:rsidRDefault="00A12552" w:rsidP="00286E1A">
      <w:pPr>
        <w:tabs>
          <w:tab w:val="left" w:pos="993"/>
          <w:tab w:val="left" w:pos="1843"/>
          <w:tab w:val="left" w:pos="1985"/>
        </w:tabs>
        <w:spacing w:after="0"/>
        <w:ind w:left="1560" w:hanging="1560"/>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w:t>
      </w:r>
      <w:r w:rsidR="00FE23C8">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la solution alternative de  « la route du soleil »,  proc</w:t>
      </w:r>
      <w:r w:rsidR="00FE23C8">
        <w:rPr>
          <w:rFonts w:ascii="Times New Roman" w:eastAsia="Times New Roman" w:hAnsi="Times New Roman" w:cs="Times New Roman"/>
          <w:bCs/>
          <w:sz w:val="24"/>
          <w:szCs w:val="24"/>
        </w:rPr>
        <w:t xml:space="preserve">édé photovoltaïque développé par </w:t>
      </w:r>
      <w:r w:rsidRPr="00FE23C8">
        <w:rPr>
          <w:rFonts w:ascii="Times New Roman" w:eastAsia="Times New Roman" w:hAnsi="Times New Roman" w:cs="Times New Roman"/>
          <w:bCs/>
          <w:sz w:val="24"/>
          <w:szCs w:val="24"/>
        </w:rPr>
        <w:t>l’entreprise Colas, n’impactera pas le paysage.</w:t>
      </w:r>
    </w:p>
    <w:p w:rsidR="00A12552" w:rsidRPr="00FE23C8" w:rsidRDefault="00A12552" w:rsidP="00286E1A">
      <w:pPr>
        <w:tabs>
          <w:tab w:val="left" w:pos="993"/>
          <w:tab w:val="left" w:pos="1843"/>
          <w:tab w:val="left" w:pos="1985"/>
        </w:tabs>
        <w:spacing w:after="0"/>
        <w:ind w:left="993"/>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Mr Perney dépose en outre un courrier pour signaler que plusieurs éoliennes seront installées sur des terrains appartenant à des élus de la commune de Caix. Ces élus pourraient alors être coupables de prise d’intérêt illégale, et la légalité des décisions prises au sujet du projet de parc serait de ce fait contestable.</w:t>
      </w:r>
    </w:p>
    <w:p w:rsidR="004366A7" w:rsidRDefault="00A12552" w:rsidP="00A12552">
      <w:pPr>
        <w:tabs>
          <w:tab w:val="left" w:pos="993"/>
          <w:tab w:val="left" w:pos="1843"/>
          <w:tab w:val="left" w:pos="1985"/>
        </w:tabs>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
          <w:bCs/>
          <w:sz w:val="24"/>
          <w:szCs w:val="24"/>
          <w:u w:val="single"/>
        </w:rPr>
        <w:t>Nota</w:t>
      </w:r>
      <w:r w:rsidRPr="00FE23C8">
        <w:rPr>
          <w:rFonts w:ascii="Times New Roman" w:eastAsia="Times New Roman" w:hAnsi="Times New Roman" w:cs="Times New Roman"/>
          <w:bCs/>
          <w:sz w:val="24"/>
          <w:szCs w:val="24"/>
        </w:rPr>
        <w:t> : copie du courrier jointe au présent procès-verbal.</w:t>
      </w:r>
    </w:p>
    <w:p w:rsidR="00882ECF" w:rsidRPr="00882ECF" w:rsidRDefault="00882ECF" w:rsidP="00A12552">
      <w:pPr>
        <w:tabs>
          <w:tab w:val="left" w:pos="993"/>
          <w:tab w:val="left" w:pos="1843"/>
          <w:tab w:val="left" w:pos="1985"/>
        </w:tabs>
        <w:jc w:val="both"/>
        <w:rPr>
          <w:rFonts w:ascii="Times New Roman" w:eastAsia="Times New Roman" w:hAnsi="Times New Roman" w:cs="Times New Roman"/>
          <w:bCs/>
          <w:sz w:val="24"/>
          <w:szCs w:val="24"/>
        </w:rPr>
      </w:pPr>
    </w:p>
    <w:p w:rsidR="00A12552" w:rsidRPr="00FE23C8" w:rsidRDefault="00A12552" w:rsidP="00674390">
      <w:pPr>
        <w:pStyle w:val="Paragraphedeliste"/>
        <w:numPr>
          <w:ilvl w:val="0"/>
          <w:numId w:val="7"/>
        </w:numPr>
        <w:tabs>
          <w:tab w:val="left" w:pos="709"/>
          <w:tab w:val="left" w:pos="993"/>
        </w:tabs>
        <w:jc w:val="both"/>
        <w:rPr>
          <w:rFonts w:ascii="Times New Roman" w:eastAsia="Times New Roman" w:hAnsi="Times New Roman" w:cs="Times New Roman"/>
          <w:bCs/>
          <w:sz w:val="24"/>
          <w:szCs w:val="24"/>
        </w:rPr>
      </w:pPr>
      <w:r>
        <w:rPr>
          <w:rFonts w:ascii="Times New Roman" w:eastAsia="Times New Roman" w:hAnsi="Times New Roman" w:cs="Times New Roman"/>
          <w:bCs/>
        </w:rPr>
        <w:t xml:space="preserve">    </w:t>
      </w:r>
      <w:r w:rsidRPr="00FE23C8">
        <w:rPr>
          <w:rFonts w:ascii="Times New Roman" w:eastAsia="Times New Roman" w:hAnsi="Times New Roman" w:cs="Times New Roman"/>
          <w:b/>
          <w:bCs/>
          <w:sz w:val="24"/>
          <w:szCs w:val="24"/>
        </w:rPr>
        <w:t xml:space="preserve">Mr et Mme Brood Derek, </w:t>
      </w:r>
      <w:r w:rsidRPr="00FE23C8">
        <w:rPr>
          <w:rFonts w:ascii="Times New Roman" w:eastAsia="Times New Roman" w:hAnsi="Times New Roman" w:cs="Times New Roman"/>
          <w:bCs/>
          <w:sz w:val="24"/>
          <w:szCs w:val="24"/>
        </w:rPr>
        <w:t>de Warvillers</w:t>
      </w:r>
      <w:r w:rsidRPr="00FE23C8">
        <w:rPr>
          <w:rFonts w:ascii="Times New Roman" w:eastAsia="Times New Roman" w:hAnsi="Times New Roman" w:cs="Times New Roman"/>
          <w:b/>
          <w:bCs/>
          <w:sz w:val="24"/>
          <w:szCs w:val="24"/>
        </w:rPr>
        <w:t xml:space="preserve">  </w:t>
      </w:r>
      <w:r w:rsidRPr="00FE23C8">
        <w:rPr>
          <w:rFonts w:ascii="Times New Roman" w:eastAsia="Times New Roman" w:hAnsi="Times New Roman" w:cs="Times New Roman"/>
          <w:bCs/>
          <w:sz w:val="24"/>
          <w:szCs w:val="24"/>
        </w:rPr>
        <w:t>dépose un courrier et une analyse critique du dossier d’étude d’impact du projet.</w:t>
      </w:r>
    </w:p>
    <w:p w:rsidR="00A12552" w:rsidRPr="00FE23C8" w:rsidRDefault="00A12552" w:rsidP="00A12552">
      <w:pPr>
        <w:pStyle w:val="Paragraphedeliste"/>
        <w:tabs>
          <w:tab w:val="left" w:pos="709"/>
          <w:tab w:val="left" w:pos="993"/>
        </w:tabs>
        <w:ind w:left="945"/>
        <w:jc w:val="both"/>
        <w:rPr>
          <w:rFonts w:ascii="Times New Roman" w:eastAsia="Times New Roman" w:hAnsi="Times New Roman" w:cs="Times New Roman"/>
          <w:bCs/>
          <w:sz w:val="24"/>
          <w:szCs w:val="24"/>
        </w:rPr>
      </w:pPr>
    </w:p>
    <w:p w:rsidR="00A12552" w:rsidRPr="006819F7" w:rsidRDefault="00A12552" w:rsidP="00674390">
      <w:pPr>
        <w:pStyle w:val="Paragraphedeliste"/>
        <w:numPr>
          <w:ilvl w:val="0"/>
          <w:numId w:val="9"/>
        </w:numPr>
        <w:tabs>
          <w:tab w:val="left" w:pos="709"/>
          <w:tab w:val="left" w:pos="993"/>
        </w:tabs>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Le courrier dénonce :</w:t>
      </w:r>
    </w:p>
    <w:p w:rsidR="00A12552" w:rsidRPr="006819F7" w:rsidRDefault="00A12552" w:rsidP="006819F7">
      <w:pPr>
        <w:pStyle w:val="Paragraphedeliste"/>
        <w:tabs>
          <w:tab w:val="left" w:pos="709"/>
          <w:tab w:val="left" w:pos="993"/>
        </w:tabs>
        <w:ind w:left="1134" w:hanging="425"/>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   la saturation du paysage (nombre  trop  important  de  machines, de  plus  en plus hautes,</w:t>
      </w:r>
      <w:r w:rsidR="00FE23C8">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provoquant une asphyxie de l’environnement des villages) ;</w:t>
      </w:r>
    </w:p>
    <w:p w:rsidR="00A12552" w:rsidRPr="006819F7" w:rsidRDefault="00A12552" w:rsidP="006819F7">
      <w:pPr>
        <w:pStyle w:val="Paragraphedeliste"/>
        <w:tabs>
          <w:tab w:val="left" w:pos="709"/>
          <w:tab w:val="left" w:pos="993"/>
        </w:tabs>
        <w:ind w:left="1134" w:hanging="425"/>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w:t>
      </w:r>
      <w:r w:rsidR="00FE23C8">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les habitants des communes du  Santerre  sont « minimi</w:t>
      </w:r>
      <w:r w:rsidR="00FE23C8">
        <w:rPr>
          <w:rFonts w:ascii="Times New Roman" w:eastAsia="Times New Roman" w:hAnsi="Times New Roman" w:cs="Times New Roman"/>
          <w:bCs/>
          <w:sz w:val="24"/>
          <w:szCs w:val="24"/>
        </w:rPr>
        <w:t xml:space="preserve">sés » (accentuation du caractère </w:t>
      </w:r>
      <w:r w:rsidRPr="00FE23C8">
        <w:rPr>
          <w:rFonts w:ascii="Times New Roman" w:eastAsia="Times New Roman" w:hAnsi="Times New Roman" w:cs="Times New Roman"/>
          <w:bCs/>
          <w:sz w:val="24"/>
          <w:szCs w:val="24"/>
        </w:rPr>
        <w:t>uniquement agricole du Santerre, en « occultant au maximum les habitants ») ;</w:t>
      </w:r>
    </w:p>
    <w:p w:rsidR="00A12552" w:rsidRPr="006819F7" w:rsidRDefault="00A12552" w:rsidP="006819F7">
      <w:pPr>
        <w:pStyle w:val="Paragraphedeliste"/>
        <w:tabs>
          <w:tab w:val="left" w:pos="709"/>
        </w:tabs>
        <w:ind w:left="1134" w:hanging="425"/>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  </w:t>
      </w:r>
      <w:r w:rsidR="006819F7">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trop faible distance entre les mach</w:t>
      </w:r>
      <w:r w:rsidR="006819F7">
        <w:rPr>
          <w:rFonts w:ascii="Times New Roman" w:eastAsia="Times New Roman" w:hAnsi="Times New Roman" w:cs="Times New Roman"/>
          <w:bCs/>
          <w:sz w:val="24"/>
          <w:szCs w:val="24"/>
        </w:rPr>
        <w:t>ines et les habitations (le recul légal de 500 m est désuet</w:t>
      </w:r>
      <w:r w:rsidRPr="00FE23C8">
        <w:rPr>
          <w:rFonts w:ascii="Times New Roman" w:eastAsia="Times New Roman" w:hAnsi="Times New Roman" w:cs="Times New Roman"/>
          <w:bCs/>
          <w:sz w:val="24"/>
          <w:szCs w:val="24"/>
        </w:rPr>
        <w:t xml:space="preserve">  par  rapport  à  la  hauteur  actuelle  des  éoliennes). L’Académie </w:t>
      </w:r>
      <w:r w:rsidR="00FE23C8">
        <w:rPr>
          <w:rFonts w:ascii="Times New Roman" w:eastAsia="Times New Roman" w:hAnsi="Times New Roman" w:cs="Times New Roman"/>
          <w:bCs/>
          <w:sz w:val="24"/>
          <w:szCs w:val="24"/>
        </w:rPr>
        <w:t xml:space="preserve"> de Médeci</w:t>
      </w:r>
      <w:r w:rsidR="006819F7">
        <w:rPr>
          <w:rFonts w:ascii="Times New Roman" w:eastAsia="Times New Roman" w:hAnsi="Times New Roman" w:cs="Times New Roman"/>
          <w:bCs/>
          <w:sz w:val="24"/>
          <w:szCs w:val="24"/>
        </w:rPr>
        <w:t>ne</w:t>
      </w:r>
      <w:r w:rsidRPr="00FE23C8">
        <w:rPr>
          <w:rFonts w:ascii="Times New Roman" w:eastAsia="Times New Roman" w:hAnsi="Times New Roman" w:cs="Times New Roman"/>
          <w:bCs/>
          <w:sz w:val="24"/>
          <w:szCs w:val="24"/>
        </w:rPr>
        <w:t xml:space="preserve"> préconisait, en  2006,  une  distance  de  1500 m, au  risq</w:t>
      </w:r>
      <w:r w:rsidR="00FE23C8">
        <w:rPr>
          <w:rFonts w:ascii="Times New Roman" w:eastAsia="Times New Roman" w:hAnsi="Times New Roman" w:cs="Times New Roman"/>
          <w:bCs/>
          <w:sz w:val="24"/>
          <w:szCs w:val="24"/>
        </w:rPr>
        <w:t>ue  de  voir  se  développer  un</w:t>
      </w:r>
      <w:r w:rsidRPr="00FE23C8">
        <w:rPr>
          <w:rFonts w:ascii="Times New Roman" w:eastAsia="Times New Roman" w:hAnsi="Times New Roman" w:cs="Times New Roman"/>
          <w:bCs/>
          <w:sz w:val="24"/>
          <w:szCs w:val="24"/>
        </w:rPr>
        <w:t xml:space="preserve"> « syndrome éolien »;</w:t>
      </w:r>
    </w:p>
    <w:p w:rsidR="00A12552" w:rsidRPr="00FE23C8" w:rsidRDefault="00A12552" w:rsidP="00882ECF">
      <w:pPr>
        <w:pStyle w:val="Paragraphedeliste"/>
        <w:tabs>
          <w:tab w:val="left" w:pos="851"/>
        </w:tabs>
        <w:spacing w:after="0"/>
        <w:ind w:left="1134" w:hanging="425"/>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  </w:t>
      </w:r>
      <w:r w:rsidR="006819F7">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 xml:space="preserve">l’argent, et  non  l’écologie est  le moteur des promoteurs (prix  exorbitant  du rachat </w:t>
      </w:r>
      <w:r w:rsidR="006819F7">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par</w:t>
      </w:r>
      <w:r w:rsidR="00FE23C8">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EDF  de l’électricité produite, coût  de plus  en plus cons</w:t>
      </w:r>
      <w:r w:rsidR="00FE23C8">
        <w:rPr>
          <w:rFonts w:ascii="Times New Roman" w:eastAsia="Times New Roman" w:hAnsi="Times New Roman" w:cs="Times New Roman"/>
          <w:bCs/>
          <w:sz w:val="24"/>
          <w:szCs w:val="24"/>
        </w:rPr>
        <w:t xml:space="preserve">équente pour le particulier avec </w:t>
      </w:r>
      <w:r w:rsidRPr="00FE23C8">
        <w:rPr>
          <w:rFonts w:ascii="Times New Roman" w:eastAsia="Times New Roman" w:hAnsi="Times New Roman" w:cs="Times New Roman"/>
          <w:bCs/>
          <w:sz w:val="24"/>
          <w:szCs w:val="24"/>
        </w:rPr>
        <w:t>la CSPE);</w:t>
      </w:r>
    </w:p>
    <w:p w:rsidR="00FE23C8" w:rsidRDefault="00A12552" w:rsidP="00882ECF">
      <w:pPr>
        <w:tabs>
          <w:tab w:val="left" w:pos="851"/>
          <w:tab w:val="left" w:pos="993"/>
        </w:tabs>
        <w:spacing w:after="0"/>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   nuisance sonore : mesures et recalages sur quelle base ? ;</w:t>
      </w:r>
    </w:p>
    <w:p w:rsidR="00A12552" w:rsidRPr="00FE23C8" w:rsidRDefault="00FE23C8" w:rsidP="00882ECF">
      <w:pPr>
        <w:tabs>
          <w:tab w:val="left" w:pos="851"/>
          <w:tab w:val="left" w:pos="993"/>
        </w:tabs>
        <w:spacing w:after="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A12552" w:rsidRPr="00FE23C8">
        <w:rPr>
          <w:rFonts w:ascii="Times New Roman" w:eastAsia="Times New Roman" w:hAnsi="Times New Roman" w:cs="Times New Roman"/>
          <w:bCs/>
          <w:sz w:val="24"/>
          <w:szCs w:val="24"/>
        </w:rPr>
        <w:t>*   nuisance lumineuse : balisage de nuit perturbant;</w:t>
      </w:r>
    </w:p>
    <w:p w:rsidR="00286E1A" w:rsidRDefault="00FE23C8" w:rsidP="00286E1A">
      <w:pPr>
        <w:tabs>
          <w:tab w:val="left" w:pos="851"/>
          <w:tab w:val="left" w:pos="993"/>
        </w:tabs>
        <w:spacing w:after="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A12552" w:rsidRPr="00FE23C8">
        <w:rPr>
          <w:rFonts w:ascii="Times New Roman" w:eastAsia="Times New Roman" w:hAnsi="Times New Roman" w:cs="Times New Roman"/>
          <w:bCs/>
          <w:sz w:val="24"/>
          <w:szCs w:val="24"/>
        </w:rPr>
        <w:t xml:space="preserve"> *   impacts sur les r</w:t>
      </w:r>
      <w:r w:rsidR="00286E1A">
        <w:rPr>
          <w:rFonts w:ascii="Times New Roman" w:eastAsia="Times New Roman" w:hAnsi="Times New Roman" w:cs="Times New Roman"/>
          <w:bCs/>
          <w:sz w:val="24"/>
          <w:szCs w:val="24"/>
        </w:rPr>
        <w:t>éseaux TV et téléphonie mobile </w:t>
      </w:r>
    </w:p>
    <w:p w:rsidR="00286E1A" w:rsidRDefault="00286E1A" w:rsidP="00982640">
      <w:pPr>
        <w:tabs>
          <w:tab w:val="left" w:pos="851"/>
          <w:tab w:val="left" w:pos="993"/>
        </w:tabs>
        <w:ind w:left="1134" w:hanging="113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 </w:t>
      </w:r>
      <w:r w:rsidRPr="00FE23C8">
        <w:rPr>
          <w:rFonts w:ascii="Times New Roman" w:eastAsia="Times New Roman" w:hAnsi="Times New Roman" w:cs="Times New Roman"/>
          <w:bCs/>
          <w:sz w:val="24"/>
          <w:szCs w:val="24"/>
        </w:rPr>
        <w:t>dépréciation immobilière, confirmée par plusieurs juge</w:t>
      </w:r>
      <w:r>
        <w:rPr>
          <w:rFonts w:ascii="Times New Roman" w:eastAsia="Times New Roman" w:hAnsi="Times New Roman" w:cs="Times New Roman"/>
          <w:bCs/>
          <w:sz w:val="24"/>
          <w:szCs w:val="24"/>
        </w:rPr>
        <w:t xml:space="preserve">ments (cour d’appel de    Rennes </w:t>
      </w:r>
      <w:r w:rsidRPr="00FE23C8">
        <w:rPr>
          <w:rFonts w:ascii="Times New Roman" w:eastAsia="Times New Roman" w:hAnsi="Times New Roman" w:cs="Times New Roman"/>
          <w:bCs/>
          <w:sz w:val="24"/>
          <w:szCs w:val="24"/>
        </w:rPr>
        <w:t>2007, TGI d’Angers en 2009).</w:t>
      </w:r>
    </w:p>
    <w:p w:rsidR="00286E1A" w:rsidRPr="00286E1A" w:rsidRDefault="00286E1A" w:rsidP="00286E1A">
      <w:pPr>
        <w:tabs>
          <w:tab w:val="left" w:pos="851"/>
          <w:tab w:val="left" w:pos="993"/>
        </w:tabs>
        <w:spacing w:after="0"/>
        <w:jc w:val="both"/>
        <w:rPr>
          <w:rFonts w:ascii="Times New Roman" w:eastAsia="Times New Roman" w:hAnsi="Times New Roman" w:cs="Times New Roman"/>
          <w:bCs/>
          <w:sz w:val="24"/>
          <w:szCs w:val="24"/>
        </w:rPr>
      </w:pPr>
      <w:r w:rsidRPr="00F758DF">
        <w:rPr>
          <w:rFonts w:ascii="Times New Roman" w:hAnsi="Times New Roman" w:cs="Times New Roman"/>
        </w:rPr>
        <w:lastRenderedPageBreak/>
        <w:t xml:space="preserve">Dossier n° E17000091/80        Projet  éolien sur les communes de Caix, Vrély                 T.A Amiens  </w:t>
      </w:r>
    </w:p>
    <w:p w:rsidR="00286E1A" w:rsidRPr="00F758DF" w:rsidRDefault="00286E1A" w:rsidP="00286E1A">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296CFB" w:rsidRDefault="00FE23C8" w:rsidP="00982640">
      <w:pPr>
        <w:tabs>
          <w:tab w:val="left" w:pos="851"/>
          <w:tab w:val="left" w:pos="993"/>
        </w:tabs>
        <w:ind w:left="1134" w:hanging="113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p>
    <w:p w:rsidR="00FE23C8" w:rsidRPr="00882ECF" w:rsidRDefault="00286E1A" w:rsidP="00296CFB">
      <w:pPr>
        <w:tabs>
          <w:tab w:val="left" w:pos="851"/>
          <w:tab w:val="left" w:pos="993"/>
        </w:tabs>
        <w:ind w:left="1134" w:hanging="113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FE23C8">
        <w:rPr>
          <w:rFonts w:ascii="Times New Roman" w:eastAsia="Times New Roman" w:hAnsi="Times New Roman" w:cs="Times New Roman"/>
          <w:bCs/>
          <w:sz w:val="24"/>
          <w:szCs w:val="24"/>
        </w:rPr>
        <w:t xml:space="preserve"> </w:t>
      </w:r>
      <w:r w:rsidR="00A12552" w:rsidRPr="00FE23C8">
        <w:rPr>
          <w:rFonts w:ascii="Times New Roman" w:eastAsia="Times New Roman" w:hAnsi="Times New Roman" w:cs="Times New Roman"/>
          <w:bCs/>
          <w:sz w:val="24"/>
          <w:szCs w:val="24"/>
        </w:rPr>
        <w:t>L’analyse critique du projet, réalisée par l’  « Union pour la Sauvegarde du Santerre », est un document de 18 pages reprenant, par thèmes, les questions et commentaires qu’a soulevé l’examen du dossier de projet, notamment l’étude d’impact. Cette étude critique reprend :</w:t>
      </w:r>
    </w:p>
    <w:p w:rsidR="004366A7" w:rsidRPr="00882ECF" w:rsidRDefault="00A12552" w:rsidP="00882ECF">
      <w:pPr>
        <w:pStyle w:val="Paragraphedeliste"/>
        <w:tabs>
          <w:tab w:val="left" w:pos="709"/>
          <w:tab w:val="left" w:pos="1276"/>
        </w:tabs>
        <w:ind w:left="1134"/>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    le contexte éolien ;</w:t>
      </w:r>
    </w:p>
    <w:p w:rsidR="00A12552" w:rsidRPr="00FE23C8" w:rsidRDefault="00A12552" w:rsidP="00A12552">
      <w:pPr>
        <w:pStyle w:val="Paragraphedeliste"/>
        <w:tabs>
          <w:tab w:val="left" w:pos="709"/>
          <w:tab w:val="left" w:pos="1134"/>
          <w:tab w:val="left" w:pos="1560"/>
        </w:tabs>
        <w:ind w:left="1134"/>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    des remarques sur : </w:t>
      </w:r>
    </w:p>
    <w:p w:rsidR="00A12552" w:rsidRPr="00FE23C8" w:rsidRDefault="00A12552" w:rsidP="00FE23C8">
      <w:pPr>
        <w:pStyle w:val="Paragraphedeliste"/>
        <w:tabs>
          <w:tab w:val="left" w:pos="709"/>
          <w:tab w:val="left" w:pos="1276"/>
        </w:tabs>
        <w:ind w:left="1134" w:hanging="1134"/>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w:t>
      </w:r>
      <w:r w:rsidR="00CB796D">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 xml:space="preserve"> -</w:t>
      </w:r>
      <w:r w:rsidR="00FE23C8">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les porteurs du dossier ;</w:t>
      </w:r>
    </w:p>
    <w:p w:rsidR="00882ECF" w:rsidRPr="00296CFB" w:rsidRDefault="00A12552" w:rsidP="00296CFB">
      <w:pPr>
        <w:pStyle w:val="Paragraphedeliste"/>
        <w:tabs>
          <w:tab w:val="left" w:pos="709"/>
          <w:tab w:val="left" w:pos="1276"/>
        </w:tabs>
        <w:ind w:left="1134" w:hanging="1134"/>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w:t>
      </w:r>
      <w:r w:rsidR="00CB796D">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 xml:space="preserve"> -</w:t>
      </w:r>
      <w:r w:rsidR="00FE23C8">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 xml:space="preserve"> le démantèlement des éoliennes;</w:t>
      </w:r>
    </w:p>
    <w:p w:rsidR="00882ECF" w:rsidRPr="00882ECF" w:rsidRDefault="00882ECF" w:rsidP="00882ECF">
      <w:pPr>
        <w:pStyle w:val="Paragraphedeliste"/>
        <w:tabs>
          <w:tab w:val="left" w:pos="709"/>
          <w:tab w:val="left" w:pos="1276"/>
        </w:tabs>
        <w:ind w:left="1134" w:hanging="113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296CFB">
        <w:rPr>
          <w:rFonts w:ascii="Times New Roman" w:eastAsia="Times New Roman" w:hAnsi="Times New Roman" w:cs="Times New Roman"/>
          <w:bCs/>
          <w:sz w:val="24"/>
          <w:szCs w:val="24"/>
        </w:rPr>
        <w:t xml:space="preserve">   </w:t>
      </w:r>
      <w:r w:rsidR="00A12552" w:rsidRPr="00882ECF">
        <w:rPr>
          <w:rFonts w:ascii="Times New Roman" w:eastAsia="Times New Roman" w:hAnsi="Times New Roman" w:cs="Times New Roman"/>
          <w:bCs/>
          <w:sz w:val="24"/>
          <w:szCs w:val="24"/>
        </w:rPr>
        <w:t xml:space="preserve"> -</w:t>
      </w:r>
      <w:r w:rsidR="00FE23C8" w:rsidRPr="00882ECF">
        <w:rPr>
          <w:rFonts w:ascii="Times New Roman" w:eastAsia="Times New Roman" w:hAnsi="Times New Roman" w:cs="Times New Roman"/>
          <w:bCs/>
          <w:sz w:val="24"/>
          <w:szCs w:val="24"/>
        </w:rPr>
        <w:t xml:space="preserve">  </w:t>
      </w:r>
      <w:r w:rsidR="00A12552" w:rsidRPr="00882ECF">
        <w:rPr>
          <w:rFonts w:ascii="Times New Roman" w:eastAsia="Times New Roman" w:hAnsi="Times New Roman" w:cs="Times New Roman"/>
          <w:bCs/>
          <w:sz w:val="24"/>
          <w:szCs w:val="24"/>
        </w:rPr>
        <w:t xml:space="preserve"> les études d’impact écologique et environnemental ;</w:t>
      </w:r>
    </w:p>
    <w:p w:rsidR="00A12552" w:rsidRPr="00FE23C8" w:rsidRDefault="00296CFB" w:rsidP="00FE23C8">
      <w:pPr>
        <w:pStyle w:val="Paragraphedeliste"/>
        <w:tabs>
          <w:tab w:val="left" w:pos="709"/>
          <w:tab w:val="left" w:pos="1276"/>
          <w:tab w:val="left" w:pos="3261"/>
        </w:tabs>
        <w:ind w:left="3119" w:hanging="113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A12552" w:rsidRPr="00FE23C8">
        <w:rPr>
          <w:rFonts w:ascii="Times New Roman" w:eastAsia="Times New Roman" w:hAnsi="Times New Roman" w:cs="Times New Roman"/>
          <w:bCs/>
          <w:sz w:val="24"/>
          <w:szCs w:val="24"/>
        </w:rPr>
        <w:t xml:space="preserve"> - </w:t>
      </w:r>
      <w:r w:rsidR="00FE23C8">
        <w:rPr>
          <w:rFonts w:ascii="Times New Roman" w:eastAsia="Times New Roman" w:hAnsi="Times New Roman" w:cs="Times New Roman"/>
          <w:bCs/>
          <w:sz w:val="24"/>
          <w:szCs w:val="24"/>
        </w:rPr>
        <w:t xml:space="preserve">  </w:t>
      </w:r>
      <w:r w:rsidR="00A12552" w:rsidRPr="00FE23C8">
        <w:rPr>
          <w:rFonts w:ascii="Times New Roman" w:eastAsia="Times New Roman" w:hAnsi="Times New Roman" w:cs="Times New Roman"/>
          <w:bCs/>
          <w:sz w:val="24"/>
          <w:szCs w:val="24"/>
        </w:rPr>
        <w:t>l’analyse paysagère ;</w:t>
      </w:r>
    </w:p>
    <w:p w:rsidR="00A12552" w:rsidRPr="00FE23C8" w:rsidRDefault="00296CFB" w:rsidP="00FE23C8">
      <w:pPr>
        <w:pStyle w:val="Paragraphedeliste"/>
        <w:tabs>
          <w:tab w:val="left" w:pos="709"/>
          <w:tab w:val="left" w:pos="1276"/>
          <w:tab w:val="left" w:pos="3261"/>
        </w:tabs>
        <w:ind w:left="3119" w:hanging="113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FE23C8">
        <w:rPr>
          <w:rFonts w:ascii="Times New Roman" w:eastAsia="Times New Roman" w:hAnsi="Times New Roman" w:cs="Times New Roman"/>
          <w:bCs/>
          <w:sz w:val="24"/>
          <w:szCs w:val="24"/>
        </w:rPr>
        <w:t xml:space="preserve"> </w:t>
      </w:r>
      <w:r w:rsidR="00A12552" w:rsidRPr="00FE23C8">
        <w:rPr>
          <w:rFonts w:ascii="Times New Roman" w:eastAsia="Times New Roman" w:hAnsi="Times New Roman" w:cs="Times New Roman"/>
          <w:bCs/>
          <w:sz w:val="24"/>
          <w:szCs w:val="24"/>
        </w:rPr>
        <w:t xml:space="preserve">- </w:t>
      </w:r>
      <w:r w:rsidR="00FE23C8">
        <w:rPr>
          <w:rFonts w:ascii="Times New Roman" w:eastAsia="Times New Roman" w:hAnsi="Times New Roman" w:cs="Times New Roman"/>
          <w:bCs/>
          <w:sz w:val="24"/>
          <w:szCs w:val="24"/>
        </w:rPr>
        <w:t xml:space="preserve">  </w:t>
      </w:r>
      <w:r w:rsidR="00A12552" w:rsidRPr="00FE23C8">
        <w:rPr>
          <w:rFonts w:ascii="Times New Roman" w:eastAsia="Times New Roman" w:hAnsi="Times New Roman" w:cs="Times New Roman"/>
          <w:bCs/>
          <w:sz w:val="24"/>
          <w:szCs w:val="24"/>
        </w:rPr>
        <w:t>les photomontages ;</w:t>
      </w:r>
    </w:p>
    <w:p w:rsidR="00A12552" w:rsidRPr="00FE23C8" w:rsidRDefault="00FE23C8" w:rsidP="00CB796D">
      <w:pPr>
        <w:pStyle w:val="Paragraphedeliste"/>
        <w:tabs>
          <w:tab w:val="left" w:pos="709"/>
          <w:tab w:val="left" w:pos="1276"/>
          <w:tab w:val="left" w:pos="3261"/>
        </w:tabs>
        <w:ind w:left="3261" w:hanging="141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296CFB">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  - </w:t>
      </w:r>
      <w:r w:rsidR="00CB796D">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l</w:t>
      </w:r>
      <w:r w:rsidR="00A12552" w:rsidRPr="00FE23C8">
        <w:rPr>
          <w:rFonts w:ascii="Times New Roman" w:eastAsia="Times New Roman" w:hAnsi="Times New Roman" w:cs="Times New Roman"/>
          <w:bCs/>
          <w:sz w:val="24"/>
          <w:szCs w:val="24"/>
        </w:rPr>
        <w:t>es impacts sur les monuments locaux et les sites remarquables ;</w:t>
      </w:r>
    </w:p>
    <w:p w:rsidR="00A12552" w:rsidRPr="00FE23C8" w:rsidRDefault="00296CFB" w:rsidP="00FE23C8">
      <w:pPr>
        <w:pStyle w:val="Paragraphedeliste"/>
        <w:tabs>
          <w:tab w:val="left" w:pos="709"/>
          <w:tab w:val="left" w:pos="1276"/>
          <w:tab w:val="left" w:pos="3261"/>
        </w:tabs>
        <w:ind w:left="3119" w:hanging="113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CB796D">
        <w:rPr>
          <w:rFonts w:ascii="Times New Roman" w:eastAsia="Times New Roman" w:hAnsi="Times New Roman" w:cs="Times New Roman"/>
          <w:bCs/>
          <w:sz w:val="24"/>
          <w:szCs w:val="24"/>
        </w:rPr>
        <w:t xml:space="preserve"> </w:t>
      </w:r>
      <w:r w:rsidR="00A12552" w:rsidRPr="00FE23C8">
        <w:rPr>
          <w:rFonts w:ascii="Times New Roman" w:eastAsia="Times New Roman" w:hAnsi="Times New Roman" w:cs="Times New Roman"/>
          <w:bCs/>
          <w:sz w:val="24"/>
          <w:szCs w:val="24"/>
        </w:rPr>
        <w:t xml:space="preserve">- </w:t>
      </w:r>
      <w:r w:rsidR="00CB796D">
        <w:rPr>
          <w:rFonts w:ascii="Times New Roman" w:eastAsia="Times New Roman" w:hAnsi="Times New Roman" w:cs="Times New Roman"/>
          <w:bCs/>
          <w:sz w:val="24"/>
          <w:szCs w:val="24"/>
        </w:rPr>
        <w:t xml:space="preserve">  </w:t>
      </w:r>
      <w:r w:rsidR="00A12552" w:rsidRPr="00FE23C8">
        <w:rPr>
          <w:rFonts w:ascii="Times New Roman" w:eastAsia="Times New Roman" w:hAnsi="Times New Roman" w:cs="Times New Roman"/>
          <w:bCs/>
          <w:sz w:val="24"/>
          <w:szCs w:val="24"/>
        </w:rPr>
        <w:t>les mesures de réduction des impacts et d’accompagnement.</w:t>
      </w:r>
    </w:p>
    <w:p w:rsidR="004366A7" w:rsidRPr="00FE23C8" w:rsidRDefault="00A12552" w:rsidP="00937486">
      <w:pPr>
        <w:tabs>
          <w:tab w:val="left" w:pos="709"/>
          <w:tab w:val="left" w:pos="3261"/>
        </w:tabs>
        <w:spacing w:after="0"/>
        <w:ind w:left="993"/>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w:t>
      </w:r>
      <w:r w:rsidR="00937486">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Cs/>
          <w:sz w:val="24"/>
          <w:szCs w:val="24"/>
        </w:rPr>
        <w:t>*    des informations sur les</w:t>
      </w:r>
      <w:r w:rsidR="008F77A6" w:rsidRPr="00FE23C8">
        <w:rPr>
          <w:rFonts w:ascii="Times New Roman" w:eastAsia="Times New Roman" w:hAnsi="Times New Roman" w:cs="Times New Roman"/>
          <w:bCs/>
          <w:sz w:val="24"/>
          <w:szCs w:val="24"/>
        </w:rPr>
        <w:t xml:space="preserve"> décisions politiques locales ;</w:t>
      </w:r>
    </w:p>
    <w:p w:rsidR="00A12552" w:rsidRPr="00FE23C8" w:rsidRDefault="00A12552" w:rsidP="00A12552">
      <w:pPr>
        <w:tabs>
          <w:tab w:val="left" w:pos="709"/>
          <w:tab w:val="left" w:pos="3261"/>
        </w:tabs>
        <w:ind w:left="1276"/>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l’historique du parc Enertrag sur le secteur de la Luce</w:t>
      </w:r>
    </w:p>
    <w:p w:rsidR="00A12552" w:rsidRPr="00FE23C8" w:rsidRDefault="00A12552" w:rsidP="00A12552">
      <w:pPr>
        <w:pStyle w:val="Paragraphedeliste"/>
        <w:tabs>
          <w:tab w:val="left" w:pos="709"/>
          <w:tab w:val="left" w:pos="3261"/>
        </w:tabs>
        <w:ind w:left="2127"/>
        <w:jc w:val="both"/>
        <w:rPr>
          <w:rFonts w:ascii="Times New Roman" w:eastAsia="Times New Roman" w:hAnsi="Times New Roman" w:cs="Times New Roman"/>
          <w:bCs/>
          <w:sz w:val="24"/>
          <w:szCs w:val="24"/>
        </w:rPr>
      </w:pPr>
      <w:r w:rsidRPr="00FE23C8">
        <w:rPr>
          <w:rFonts w:ascii="Times New Roman" w:eastAsia="Times New Roman" w:hAnsi="Times New Roman" w:cs="Times New Roman"/>
          <w:b/>
          <w:bCs/>
          <w:sz w:val="24"/>
          <w:szCs w:val="24"/>
          <w:u w:val="single"/>
        </w:rPr>
        <w:t>Nota </w:t>
      </w:r>
      <w:r w:rsidRPr="00FE23C8">
        <w:rPr>
          <w:rFonts w:ascii="Times New Roman" w:eastAsia="Times New Roman" w:hAnsi="Times New Roman" w:cs="Times New Roman"/>
          <w:bCs/>
          <w:sz w:val="24"/>
          <w:szCs w:val="24"/>
        </w:rPr>
        <w:t xml:space="preserve">: une copie du courrier de Mr </w:t>
      </w:r>
      <w:r w:rsidR="008F77A6" w:rsidRPr="00FE23C8">
        <w:rPr>
          <w:rFonts w:ascii="Times New Roman" w:eastAsia="Times New Roman" w:hAnsi="Times New Roman" w:cs="Times New Roman"/>
          <w:bCs/>
          <w:sz w:val="24"/>
          <w:szCs w:val="24"/>
        </w:rPr>
        <w:t xml:space="preserve">Brood et de l’étude critique a été </w:t>
      </w:r>
      <w:r w:rsidRPr="00FE23C8">
        <w:rPr>
          <w:rFonts w:ascii="Times New Roman" w:eastAsia="Times New Roman" w:hAnsi="Times New Roman" w:cs="Times New Roman"/>
          <w:bCs/>
          <w:sz w:val="24"/>
          <w:szCs w:val="24"/>
        </w:rPr>
        <w:t xml:space="preserve"> jointe au présent procès-verbal.</w:t>
      </w:r>
    </w:p>
    <w:p w:rsidR="00A12552" w:rsidRDefault="00A12552" w:rsidP="00A12552">
      <w:pPr>
        <w:pStyle w:val="Paragraphedeliste"/>
        <w:tabs>
          <w:tab w:val="left" w:pos="709"/>
        </w:tabs>
        <w:ind w:left="945" w:firstLine="48"/>
        <w:jc w:val="both"/>
        <w:rPr>
          <w:rFonts w:ascii="Times New Roman" w:eastAsia="Times New Roman" w:hAnsi="Times New Roman" w:cs="Times New Roman"/>
          <w:bCs/>
          <w:sz w:val="24"/>
          <w:szCs w:val="24"/>
        </w:rPr>
      </w:pPr>
    </w:p>
    <w:p w:rsidR="00882ECF" w:rsidRPr="00FE23C8" w:rsidRDefault="00882ECF" w:rsidP="00A12552">
      <w:pPr>
        <w:pStyle w:val="Paragraphedeliste"/>
        <w:tabs>
          <w:tab w:val="left" w:pos="709"/>
        </w:tabs>
        <w:ind w:left="945" w:firstLine="48"/>
        <w:jc w:val="both"/>
        <w:rPr>
          <w:rFonts w:ascii="Times New Roman" w:eastAsia="Times New Roman" w:hAnsi="Times New Roman" w:cs="Times New Roman"/>
          <w:bCs/>
          <w:sz w:val="24"/>
          <w:szCs w:val="24"/>
        </w:rPr>
      </w:pPr>
    </w:p>
    <w:p w:rsidR="00A12552" w:rsidRDefault="00A12552" w:rsidP="00674390">
      <w:pPr>
        <w:pStyle w:val="Paragraphedeliste"/>
        <w:numPr>
          <w:ilvl w:val="0"/>
          <w:numId w:val="7"/>
        </w:numPr>
        <w:tabs>
          <w:tab w:val="left" w:pos="709"/>
          <w:tab w:val="left" w:pos="993"/>
        </w:tabs>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
          <w:bCs/>
          <w:sz w:val="24"/>
          <w:szCs w:val="24"/>
        </w:rPr>
        <w:t>Mr Christophe Levecque</w:t>
      </w:r>
      <w:r w:rsidRPr="00FE23C8">
        <w:rPr>
          <w:rFonts w:ascii="Times New Roman" w:eastAsia="Times New Roman" w:hAnsi="Times New Roman" w:cs="Times New Roman"/>
          <w:bCs/>
          <w:sz w:val="24"/>
          <w:szCs w:val="24"/>
        </w:rPr>
        <w:t>, de Warvillers, opposé au projet, dépose un courrier, accompagné de deux photomontages (sans précision de lieu),  indiquant :</w:t>
      </w:r>
    </w:p>
    <w:p w:rsidR="00CB796D" w:rsidRPr="00FE23C8" w:rsidRDefault="00CB796D" w:rsidP="00CB796D">
      <w:pPr>
        <w:pStyle w:val="Paragraphedeliste"/>
        <w:tabs>
          <w:tab w:val="left" w:pos="709"/>
          <w:tab w:val="left" w:pos="993"/>
        </w:tabs>
        <w:ind w:left="945"/>
        <w:jc w:val="both"/>
        <w:rPr>
          <w:rFonts w:ascii="Times New Roman" w:eastAsia="Times New Roman" w:hAnsi="Times New Roman" w:cs="Times New Roman"/>
          <w:bCs/>
          <w:sz w:val="24"/>
          <w:szCs w:val="24"/>
        </w:rPr>
      </w:pPr>
    </w:p>
    <w:p w:rsidR="00A12552" w:rsidRPr="00FE23C8" w:rsidRDefault="00A12552" w:rsidP="00A12552">
      <w:pPr>
        <w:pStyle w:val="Paragraphedeliste"/>
        <w:tabs>
          <w:tab w:val="left" w:pos="709"/>
          <w:tab w:val="left" w:pos="993"/>
        </w:tabs>
        <w:ind w:left="945"/>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    l’impact paysager du projet (encerclement par les machines);</w:t>
      </w:r>
    </w:p>
    <w:p w:rsidR="00A12552" w:rsidRPr="00FE23C8" w:rsidRDefault="00A12552" w:rsidP="00A12552">
      <w:pPr>
        <w:pStyle w:val="Paragraphedeliste"/>
        <w:tabs>
          <w:tab w:val="left" w:pos="709"/>
          <w:tab w:val="left" w:pos="993"/>
        </w:tabs>
        <w:ind w:left="945"/>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    la dépréciation immobilière de sa maison ;</w:t>
      </w:r>
    </w:p>
    <w:p w:rsidR="00A12552" w:rsidRPr="00FE23C8" w:rsidRDefault="00A12552" w:rsidP="00A12552">
      <w:pPr>
        <w:pStyle w:val="Paragraphedeliste"/>
        <w:tabs>
          <w:tab w:val="left" w:pos="709"/>
          <w:tab w:val="left" w:pos="993"/>
        </w:tabs>
        <w:ind w:left="945"/>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    l’avis plus que défavorable de l’Autorité Environnementale</w:t>
      </w:r>
    </w:p>
    <w:p w:rsidR="00882ECF" w:rsidRPr="00882ECF" w:rsidRDefault="00A12552" w:rsidP="00A12552">
      <w:pPr>
        <w:tabs>
          <w:tab w:val="left" w:pos="993"/>
          <w:tab w:val="left" w:pos="1843"/>
          <w:tab w:val="left" w:pos="1985"/>
        </w:tabs>
        <w:jc w:val="both"/>
        <w:rPr>
          <w:rFonts w:ascii="Times New Roman" w:eastAsia="Times New Roman" w:hAnsi="Times New Roman" w:cs="Times New Roman"/>
          <w:bCs/>
          <w:sz w:val="24"/>
          <w:szCs w:val="24"/>
        </w:rPr>
      </w:pPr>
      <w:r w:rsidRPr="00FE23C8">
        <w:rPr>
          <w:rFonts w:ascii="Times New Roman" w:eastAsia="Times New Roman" w:hAnsi="Times New Roman" w:cs="Times New Roman"/>
          <w:bCs/>
          <w:sz w:val="24"/>
          <w:szCs w:val="24"/>
        </w:rPr>
        <w:t xml:space="preserve">                                      </w:t>
      </w:r>
      <w:r w:rsidRPr="00FE23C8">
        <w:rPr>
          <w:rFonts w:ascii="Times New Roman" w:eastAsia="Times New Roman" w:hAnsi="Times New Roman" w:cs="Times New Roman"/>
          <w:b/>
          <w:bCs/>
          <w:sz w:val="24"/>
          <w:szCs w:val="24"/>
          <w:u w:val="single"/>
        </w:rPr>
        <w:t>Nota</w:t>
      </w:r>
      <w:r w:rsidRPr="00FE23C8">
        <w:rPr>
          <w:rFonts w:ascii="Times New Roman" w:eastAsia="Times New Roman" w:hAnsi="Times New Roman" w:cs="Times New Roman"/>
          <w:bCs/>
          <w:sz w:val="24"/>
          <w:szCs w:val="24"/>
        </w:rPr>
        <w:t> : cop</w:t>
      </w:r>
      <w:r w:rsidR="008F77A6" w:rsidRPr="00FE23C8">
        <w:rPr>
          <w:rFonts w:ascii="Times New Roman" w:eastAsia="Times New Roman" w:hAnsi="Times New Roman" w:cs="Times New Roman"/>
          <w:bCs/>
          <w:sz w:val="24"/>
          <w:szCs w:val="24"/>
        </w:rPr>
        <w:t xml:space="preserve">ie du courrier jointe au </w:t>
      </w:r>
      <w:r w:rsidRPr="00FE23C8">
        <w:rPr>
          <w:rFonts w:ascii="Times New Roman" w:eastAsia="Times New Roman" w:hAnsi="Times New Roman" w:cs="Times New Roman"/>
          <w:bCs/>
          <w:sz w:val="24"/>
          <w:szCs w:val="24"/>
        </w:rPr>
        <w:t xml:space="preserve"> procès-verbal.</w:t>
      </w:r>
    </w:p>
    <w:p w:rsidR="00A12552" w:rsidRDefault="00A12552" w:rsidP="00674390">
      <w:pPr>
        <w:pStyle w:val="Paragraphedeliste"/>
        <w:numPr>
          <w:ilvl w:val="0"/>
          <w:numId w:val="7"/>
        </w:numPr>
        <w:tabs>
          <w:tab w:val="left" w:pos="993"/>
          <w:tab w:val="left" w:pos="1843"/>
          <w:tab w:val="left" w:pos="1985"/>
        </w:tabs>
        <w:jc w:val="both"/>
        <w:rPr>
          <w:rFonts w:ascii="Times New Roman" w:eastAsia="Times New Roman" w:hAnsi="Times New Roman" w:cs="Times New Roman"/>
          <w:bCs/>
          <w:sz w:val="24"/>
          <w:szCs w:val="24"/>
        </w:rPr>
      </w:pPr>
      <w:r w:rsidRPr="00CB796D">
        <w:rPr>
          <w:rFonts w:ascii="Times New Roman" w:eastAsia="Times New Roman" w:hAnsi="Times New Roman" w:cs="Times New Roman"/>
          <w:b/>
          <w:bCs/>
          <w:sz w:val="24"/>
          <w:szCs w:val="24"/>
        </w:rPr>
        <w:t>Mr P. Lucet</w:t>
      </w:r>
      <w:r w:rsidRPr="00CB796D">
        <w:rPr>
          <w:rFonts w:ascii="Times New Roman" w:eastAsia="Times New Roman" w:hAnsi="Times New Roman" w:cs="Times New Roman"/>
          <w:bCs/>
          <w:sz w:val="24"/>
          <w:szCs w:val="24"/>
        </w:rPr>
        <w:t>, de Caix, indique dans le registre ne pas comprendre « que les porteurs du projet acceptent une productivité de 80 % maximum. Aucun industriel ne prendra le risque d’investir dans un projet assorti d’une telle productivité. L’intérêt du projet se trouve donc bien ailleurs, certainement dans les intérêts personnels de quelques personnes. La mise en place rapporte combien aux propriétaires ?  Il ajoute que bientôt, on remarquera, dans le Santerre, plus les éoliennes que les croix de nos cimetières militaires ».</w:t>
      </w:r>
    </w:p>
    <w:p w:rsidR="0081348E" w:rsidRDefault="0081348E" w:rsidP="0081348E">
      <w:pPr>
        <w:pStyle w:val="Paragraphedeliste"/>
        <w:tabs>
          <w:tab w:val="left" w:pos="993"/>
          <w:tab w:val="left" w:pos="1843"/>
          <w:tab w:val="left" w:pos="1985"/>
        </w:tabs>
        <w:ind w:left="945"/>
        <w:jc w:val="both"/>
        <w:rPr>
          <w:rFonts w:ascii="Times New Roman" w:eastAsia="Times New Roman" w:hAnsi="Times New Roman" w:cs="Times New Roman"/>
          <w:bCs/>
          <w:sz w:val="24"/>
          <w:szCs w:val="24"/>
        </w:rPr>
      </w:pPr>
    </w:p>
    <w:p w:rsidR="0081348E" w:rsidRDefault="0081348E" w:rsidP="0081348E">
      <w:pPr>
        <w:pStyle w:val="Paragraphedeliste"/>
        <w:numPr>
          <w:ilvl w:val="0"/>
          <w:numId w:val="7"/>
        </w:numPr>
        <w:tabs>
          <w:tab w:val="left" w:pos="993"/>
          <w:tab w:val="left" w:pos="1843"/>
          <w:tab w:val="left" w:pos="1985"/>
        </w:tabs>
        <w:jc w:val="both"/>
        <w:rPr>
          <w:rFonts w:ascii="Times New Roman" w:eastAsia="Times New Roman" w:hAnsi="Times New Roman" w:cs="Times New Roman"/>
          <w:bCs/>
          <w:sz w:val="24"/>
          <w:szCs w:val="24"/>
        </w:rPr>
      </w:pPr>
      <w:r w:rsidRPr="00CB796D">
        <w:rPr>
          <w:rFonts w:ascii="Times New Roman" w:eastAsia="Times New Roman" w:hAnsi="Times New Roman" w:cs="Times New Roman"/>
          <w:b/>
          <w:bCs/>
          <w:sz w:val="24"/>
          <w:szCs w:val="24"/>
        </w:rPr>
        <w:t xml:space="preserve">Mme Anne-Marie Lucet, </w:t>
      </w:r>
      <w:r w:rsidRPr="00CB796D">
        <w:rPr>
          <w:rFonts w:ascii="Times New Roman" w:eastAsia="Times New Roman" w:hAnsi="Times New Roman" w:cs="Times New Roman"/>
          <w:bCs/>
          <w:sz w:val="24"/>
          <w:szCs w:val="24"/>
        </w:rPr>
        <w:t>de Caix, mentionne dans le registre être totalement opposée au projet. Elle indique « ne pas pouvoir vivre au milieu de piquets blancs, et que le projet ne rapportera qu’à certains individus, qui vont bien profiter de cela. Le Santerre va devenir de plus en plus moche »</w:t>
      </w:r>
    </w:p>
    <w:p w:rsidR="0081348E" w:rsidRPr="00296CFB" w:rsidRDefault="0081348E" w:rsidP="0081348E">
      <w:pPr>
        <w:pStyle w:val="Paragraphedeliste"/>
        <w:tabs>
          <w:tab w:val="left" w:pos="993"/>
          <w:tab w:val="left" w:pos="1843"/>
          <w:tab w:val="left" w:pos="1985"/>
        </w:tabs>
        <w:ind w:left="945"/>
        <w:jc w:val="both"/>
        <w:rPr>
          <w:rFonts w:ascii="Times New Roman" w:eastAsia="Times New Roman" w:hAnsi="Times New Roman" w:cs="Times New Roman"/>
          <w:bCs/>
          <w:sz w:val="24"/>
          <w:szCs w:val="24"/>
        </w:rPr>
      </w:pPr>
    </w:p>
    <w:p w:rsidR="0081348E" w:rsidRDefault="0081348E" w:rsidP="0081348E">
      <w:pPr>
        <w:tabs>
          <w:tab w:val="left" w:pos="993"/>
          <w:tab w:val="left" w:pos="1843"/>
          <w:tab w:val="left" w:pos="1985"/>
        </w:tabs>
        <w:jc w:val="both"/>
        <w:rPr>
          <w:rFonts w:ascii="Times New Roman" w:eastAsia="Times New Roman" w:hAnsi="Times New Roman" w:cs="Times New Roman"/>
          <w:bCs/>
          <w:sz w:val="24"/>
          <w:szCs w:val="24"/>
        </w:rPr>
      </w:pPr>
    </w:p>
    <w:p w:rsidR="00296CFB" w:rsidRPr="00F758DF" w:rsidRDefault="00296CFB" w:rsidP="00296CFB">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296CFB" w:rsidRPr="00F758DF" w:rsidRDefault="00296CFB" w:rsidP="00296CFB">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296CFB" w:rsidRPr="00296CFB" w:rsidRDefault="00296CFB" w:rsidP="00296CFB">
      <w:pPr>
        <w:tabs>
          <w:tab w:val="left" w:pos="993"/>
          <w:tab w:val="left" w:pos="1843"/>
          <w:tab w:val="left" w:pos="1985"/>
        </w:tabs>
        <w:jc w:val="both"/>
        <w:rPr>
          <w:rFonts w:ascii="Times New Roman" w:eastAsia="Times New Roman" w:hAnsi="Times New Roman" w:cs="Times New Roman"/>
          <w:bCs/>
          <w:sz w:val="24"/>
          <w:szCs w:val="24"/>
        </w:rPr>
      </w:pPr>
    </w:p>
    <w:p w:rsidR="00296CFB" w:rsidRDefault="00296CFB" w:rsidP="00296CFB">
      <w:pPr>
        <w:pStyle w:val="Paragraphedeliste"/>
        <w:tabs>
          <w:tab w:val="left" w:pos="993"/>
          <w:tab w:val="left" w:pos="1843"/>
          <w:tab w:val="left" w:pos="1985"/>
        </w:tabs>
        <w:ind w:left="945"/>
        <w:jc w:val="both"/>
        <w:rPr>
          <w:rFonts w:ascii="Times New Roman" w:eastAsia="Times New Roman" w:hAnsi="Times New Roman" w:cs="Times New Roman"/>
          <w:bCs/>
          <w:sz w:val="24"/>
          <w:szCs w:val="24"/>
        </w:rPr>
      </w:pPr>
    </w:p>
    <w:p w:rsidR="0081348E" w:rsidRPr="00296CFB" w:rsidRDefault="0081348E" w:rsidP="00296CFB">
      <w:pPr>
        <w:pStyle w:val="Paragraphedeliste"/>
        <w:tabs>
          <w:tab w:val="left" w:pos="993"/>
          <w:tab w:val="left" w:pos="1843"/>
          <w:tab w:val="left" w:pos="1985"/>
        </w:tabs>
        <w:ind w:left="945"/>
        <w:jc w:val="both"/>
        <w:rPr>
          <w:rFonts w:ascii="Times New Roman" w:eastAsia="Times New Roman" w:hAnsi="Times New Roman" w:cs="Times New Roman"/>
          <w:bCs/>
          <w:sz w:val="24"/>
          <w:szCs w:val="24"/>
        </w:rPr>
      </w:pPr>
    </w:p>
    <w:p w:rsidR="00A12552" w:rsidRPr="00CB796D" w:rsidRDefault="00A12552" w:rsidP="00674390">
      <w:pPr>
        <w:pStyle w:val="Paragraphedeliste"/>
        <w:numPr>
          <w:ilvl w:val="0"/>
          <w:numId w:val="7"/>
        </w:numPr>
        <w:jc w:val="both"/>
        <w:rPr>
          <w:rFonts w:ascii="Times New Roman" w:eastAsia="Times New Roman" w:hAnsi="Times New Roman" w:cs="Times New Roman"/>
          <w:bCs/>
          <w:sz w:val="24"/>
          <w:szCs w:val="24"/>
        </w:rPr>
      </w:pPr>
      <w:r w:rsidRPr="00CB796D">
        <w:rPr>
          <w:rFonts w:ascii="Times New Roman" w:eastAsia="Times New Roman" w:hAnsi="Times New Roman" w:cs="Times New Roman"/>
          <w:b/>
          <w:bCs/>
          <w:sz w:val="24"/>
          <w:szCs w:val="24"/>
        </w:rPr>
        <w:t xml:space="preserve">Mme Anne-Marie Lucet </w:t>
      </w:r>
      <w:r w:rsidRPr="00CB796D">
        <w:rPr>
          <w:rFonts w:ascii="Times New Roman" w:eastAsia="Times New Roman" w:hAnsi="Times New Roman" w:cs="Times New Roman"/>
          <w:bCs/>
          <w:sz w:val="24"/>
          <w:szCs w:val="24"/>
        </w:rPr>
        <w:t>a en plus indiqué</w:t>
      </w:r>
      <w:r w:rsidR="004366A7" w:rsidRPr="00CB796D">
        <w:rPr>
          <w:rFonts w:ascii="Times New Roman" w:eastAsia="Times New Roman" w:hAnsi="Times New Roman" w:cs="Times New Roman"/>
          <w:bCs/>
          <w:sz w:val="24"/>
          <w:szCs w:val="24"/>
        </w:rPr>
        <w:t xml:space="preserve"> qu’elle inscrivait, au nom de </w:t>
      </w:r>
      <w:r w:rsidRPr="00CB796D">
        <w:rPr>
          <w:rFonts w:ascii="Times New Roman" w:eastAsia="Times New Roman" w:hAnsi="Times New Roman" w:cs="Times New Roman"/>
          <w:bCs/>
          <w:sz w:val="24"/>
          <w:szCs w:val="24"/>
        </w:rPr>
        <w:t xml:space="preserve"> son père, </w:t>
      </w:r>
      <w:r w:rsidRPr="00CB796D">
        <w:rPr>
          <w:rFonts w:ascii="Times New Roman" w:eastAsia="Times New Roman" w:hAnsi="Times New Roman" w:cs="Times New Roman"/>
          <w:b/>
          <w:bCs/>
          <w:sz w:val="24"/>
          <w:szCs w:val="24"/>
        </w:rPr>
        <w:t>Ernest Duflos</w:t>
      </w:r>
      <w:r w:rsidRPr="00CB796D">
        <w:rPr>
          <w:rFonts w:ascii="Times New Roman" w:eastAsia="Times New Roman" w:hAnsi="Times New Roman" w:cs="Times New Roman"/>
          <w:bCs/>
          <w:sz w:val="24"/>
          <w:szCs w:val="24"/>
        </w:rPr>
        <w:t>, que ce dernier était contre les éoliennes qui dégradent le paysage</w:t>
      </w:r>
      <w:r w:rsidR="004366A7" w:rsidRPr="00CB796D">
        <w:rPr>
          <w:rFonts w:ascii="Times New Roman" w:eastAsia="Times New Roman" w:hAnsi="Times New Roman" w:cs="Times New Roman"/>
          <w:bCs/>
          <w:sz w:val="24"/>
          <w:szCs w:val="24"/>
        </w:rPr>
        <w:t xml:space="preserve"> (sans autre précision)</w:t>
      </w:r>
      <w:r w:rsidRPr="00CB796D">
        <w:rPr>
          <w:rFonts w:ascii="Times New Roman" w:eastAsia="Times New Roman" w:hAnsi="Times New Roman" w:cs="Times New Roman"/>
          <w:bCs/>
          <w:sz w:val="24"/>
          <w:szCs w:val="24"/>
        </w:rPr>
        <w:t>.</w:t>
      </w:r>
    </w:p>
    <w:p w:rsidR="00882ECF" w:rsidRPr="00296CFB" w:rsidRDefault="00882ECF" w:rsidP="00296CFB">
      <w:pPr>
        <w:jc w:val="both"/>
        <w:rPr>
          <w:rFonts w:ascii="Times New Roman" w:eastAsia="Times New Roman" w:hAnsi="Times New Roman" w:cs="Times New Roman"/>
          <w:bCs/>
        </w:rPr>
      </w:pPr>
    </w:p>
    <w:p w:rsidR="00A12552" w:rsidRDefault="00A12552" w:rsidP="00674390">
      <w:pPr>
        <w:pStyle w:val="Paragraphedeliste"/>
        <w:numPr>
          <w:ilvl w:val="0"/>
          <w:numId w:val="6"/>
        </w:numPr>
        <w:jc w:val="both"/>
        <w:rPr>
          <w:rFonts w:ascii="Times New Roman" w:eastAsia="Times New Roman" w:hAnsi="Times New Roman" w:cs="Times New Roman"/>
          <w:b/>
          <w:bCs/>
          <w:sz w:val="24"/>
          <w:szCs w:val="24"/>
        </w:rPr>
      </w:pPr>
      <w:r>
        <w:rPr>
          <w:rFonts w:ascii="Times New Roman" w:hAnsi="Times New Roman" w:cs="Times New Roman"/>
        </w:rPr>
        <w:t xml:space="preserve">  </w:t>
      </w:r>
      <w:r w:rsidRPr="00AD5EA8">
        <w:rPr>
          <w:rFonts w:ascii="Times New Roman" w:eastAsia="Times New Roman" w:hAnsi="Times New Roman" w:cs="Times New Roman"/>
          <w:b/>
          <w:bCs/>
          <w:sz w:val="24"/>
          <w:szCs w:val="24"/>
          <w:u w:val="single"/>
        </w:rPr>
        <w:t xml:space="preserve">En mairie de </w:t>
      </w:r>
      <w:r>
        <w:rPr>
          <w:rFonts w:ascii="Times New Roman" w:eastAsia="Times New Roman" w:hAnsi="Times New Roman" w:cs="Times New Roman"/>
          <w:b/>
          <w:bCs/>
          <w:sz w:val="24"/>
          <w:szCs w:val="24"/>
          <w:u w:val="single"/>
        </w:rPr>
        <w:t>Cayeux-en-Santerre</w:t>
      </w:r>
      <w:r w:rsidRPr="00AD5EA8">
        <w:rPr>
          <w:rFonts w:ascii="Times New Roman" w:eastAsia="Times New Roman" w:hAnsi="Times New Roman" w:cs="Times New Roman"/>
          <w:b/>
          <w:bCs/>
          <w:sz w:val="24"/>
          <w:szCs w:val="24"/>
        </w:rPr>
        <w:t xml:space="preserve"> :</w:t>
      </w:r>
    </w:p>
    <w:p w:rsidR="00A12552" w:rsidRDefault="00A12552" w:rsidP="00A12552">
      <w:pPr>
        <w:pStyle w:val="Paragraphedeliste"/>
        <w:jc w:val="both"/>
        <w:rPr>
          <w:rFonts w:ascii="Times New Roman" w:hAnsi="Times New Roman" w:cs="Times New Roman"/>
        </w:rPr>
      </w:pPr>
    </w:p>
    <w:p w:rsidR="0081348E" w:rsidRDefault="0081348E" w:rsidP="00A12552">
      <w:pPr>
        <w:pStyle w:val="Paragraphedeliste"/>
        <w:jc w:val="both"/>
        <w:rPr>
          <w:rFonts w:ascii="Times New Roman" w:hAnsi="Times New Roman" w:cs="Times New Roman"/>
        </w:rPr>
      </w:pPr>
    </w:p>
    <w:p w:rsidR="00A12552" w:rsidRPr="00CB796D" w:rsidRDefault="00A12552" w:rsidP="00A12552">
      <w:pPr>
        <w:pStyle w:val="Paragraphedeliste"/>
        <w:jc w:val="both"/>
        <w:rPr>
          <w:rFonts w:ascii="Times New Roman" w:eastAsia="Times New Roman" w:hAnsi="Times New Roman" w:cs="Times New Roman"/>
          <w:b/>
          <w:bCs/>
          <w:sz w:val="24"/>
          <w:szCs w:val="24"/>
          <w:u w:val="single"/>
        </w:rPr>
      </w:pPr>
      <w:r w:rsidRPr="00CB796D">
        <w:rPr>
          <w:rFonts w:ascii="Times New Roman" w:eastAsia="Times New Roman" w:hAnsi="Times New Roman" w:cs="Times New Roman"/>
          <w:bCs/>
          <w:sz w:val="24"/>
          <w:szCs w:val="24"/>
        </w:rPr>
        <w:t xml:space="preserve">*    </w:t>
      </w:r>
      <w:r w:rsidRPr="00CB796D">
        <w:rPr>
          <w:rFonts w:ascii="Times New Roman" w:eastAsia="Times New Roman" w:hAnsi="Times New Roman" w:cs="Times New Roman"/>
          <w:b/>
          <w:bCs/>
          <w:sz w:val="24"/>
          <w:szCs w:val="24"/>
          <w:u w:val="single"/>
        </w:rPr>
        <w:t>Permanence du samedi 23 septembre 2017</w:t>
      </w:r>
    </w:p>
    <w:p w:rsidR="00A12552" w:rsidRPr="00CB796D" w:rsidRDefault="00A12552" w:rsidP="00A12552">
      <w:pPr>
        <w:pStyle w:val="Paragraphedeliste"/>
        <w:ind w:left="567"/>
        <w:jc w:val="both"/>
        <w:rPr>
          <w:rFonts w:ascii="Times New Roman" w:eastAsia="Times New Roman" w:hAnsi="Times New Roman" w:cs="Times New Roman"/>
          <w:b/>
          <w:bCs/>
          <w:sz w:val="24"/>
          <w:szCs w:val="24"/>
        </w:rPr>
      </w:pPr>
    </w:p>
    <w:p w:rsidR="00A12552" w:rsidRPr="00CB796D" w:rsidRDefault="00A12552" w:rsidP="00674390">
      <w:pPr>
        <w:pStyle w:val="Paragraphedeliste"/>
        <w:numPr>
          <w:ilvl w:val="0"/>
          <w:numId w:val="7"/>
        </w:numPr>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Une personne, désirant pour des raisons professionnelles, conserver l’anonymat, indique :</w:t>
      </w:r>
    </w:p>
    <w:p w:rsidR="00882ECF" w:rsidRDefault="00A12552" w:rsidP="00882ECF">
      <w:pPr>
        <w:tabs>
          <w:tab w:val="left" w:pos="426"/>
          <w:tab w:val="left" w:pos="567"/>
        </w:tabs>
        <w:ind w:left="1418" w:hanging="425"/>
        <w:jc w:val="both"/>
        <w:rPr>
          <w:rFonts w:ascii="Times New Roman" w:hAnsi="Times New Roman" w:cs="Times New Roman"/>
          <w:sz w:val="24"/>
          <w:szCs w:val="24"/>
        </w:rPr>
      </w:pPr>
      <w:r w:rsidRPr="00CB796D">
        <w:rPr>
          <w:rFonts w:ascii="Times New Roman" w:hAnsi="Times New Roman" w:cs="Times New Roman"/>
          <w:sz w:val="24"/>
          <w:szCs w:val="24"/>
        </w:rPr>
        <w:t xml:space="preserve"> *   «quand la bouchée est trop grosse à avaler, on la coupe en deux et on prend son temps pour l’avaler » :</w:t>
      </w:r>
      <w:r w:rsidR="00882ECF">
        <w:rPr>
          <w:rFonts w:ascii="Times New Roman" w:hAnsi="Times New Roman" w:cs="Times New Roman"/>
          <w:sz w:val="24"/>
          <w:szCs w:val="24"/>
        </w:rPr>
        <w:t xml:space="preserve">       </w:t>
      </w:r>
    </w:p>
    <w:p w:rsidR="00A12552" w:rsidRDefault="00882ECF" w:rsidP="00882ECF">
      <w:pPr>
        <w:tabs>
          <w:tab w:val="left" w:pos="426"/>
          <w:tab w:val="left" w:pos="567"/>
          <w:tab w:val="left" w:pos="1843"/>
        </w:tabs>
        <w:spacing w:after="0"/>
        <w:ind w:left="1560" w:right="-35" w:hanging="1134"/>
        <w:jc w:val="both"/>
        <w:rPr>
          <w:rFonts w:ascii="Times New Roman" w:hAnsi="Times New Roman" w:cs="Times New Roman"/>
          <w:sz w:val="24"/>
          <w:szCs w:val="24"/>
        </w:rPr>
      </w:pPr>
      <w:r>
        <w:rPr>
          <w:rFonts w:ascii="Times New Roman" w:hAnsi="Times New Roman" w:cs="Times New Roman"/>
          <w:sz w:val="24"/>
          <w:szCs w:val="24"/>
        </w:rPr>
        <w:t xml:space="preserve">        </w:t>
      </w:r>
      <w:r w:rsidR="00A12552" w:rsidRPr="00CB796D">
        <w:rPr>
          <w:rFonts w:ascii="Times New Roman" w:hAnsi="Times New Roman" w:cs="Times New Roman"/>
          <w:sz w:val="24"/>
          <w:szCs w:val="24"/>
        </w:rPr>
        <w:t xml:space="preserve">   1)  « l’installation des six premières éoliennes d’</w:t>
      </w:r>
      <w:r w:rsidR="004366A7" w:rsidRPr="00CB796D">
        <w:rPr>
          <w:rFonts w:ascii="Times New Roman" w:hAnsi="Times New Roman" w:cs="Times New Roman"/>
          <w:sz w:val="24"/>
          <w:szCs w:val="24"/>
        </w:rPr>
        <w:t> « </w:t>
      </w:r>
      <w:r w:rsidR="00A12552" w:rsidRPr="00CB796D">
        <w:rPr>
          <w:rFonts w:ascii="Times New Roman" w:hAnsi="Times New Roman" w:cs="Times New Roman"/>
          <w:sz w:val="24"/>
          <w:szCs w:val="24"/>
        </w:rPr>
        <w:t>Enertrag</w:t>
      </w:r>
      <w:r w:rsidR="004366A7" w:rsidRPr="00CB796D">
        <w:rPr>
          <w:rFonts w:ascii="Times New Roman" w:hAnsi="Times New Roman" w:cs="Times New Roman"/>
          <w:sz w:val="24"/>
          <w:szCs w:val="24"/>
        </w:rPr>
        <w:t> »</w:t>
      </w:r>
      <w:r w:rsidR="00A12552" w:rsidRPr="00CB796D">
        <w:rPr>
          <w:rFonts w:ascii="Times New Roman" w:hAnsi="Times New Roman" w:cs="Times New Roman"/>
          <w:sz w:val="24"/>
          <w:szCs w:val="24"/>
        </w:rPr>
        <w:t xml:space="preserve"> a été refusée pour raison environnementale, particulièrement par rapport à la covisibilité avec l’église de Caix. En appel, la société a obtenu l’autorisation d’installer son parc, un couloir de visibilité a été accordé (entre E2 et E3). Avec le nouveau projet, ce « trou » va être occupé par de nouvelles éoliennes, permettant ainsi de contourner une décision initiale défavorable. »</w:t>
      </w:r>
    </w:p>
    <w:p w:rsidR="00882ECF" w:rsidRPr="00CB796D" w:rsidRDefault="00882ECF" w:rsidP="00882ECF">
      <w:pPr>
        <w:tabs>
          <w:tab w:val="left" w:pos="426"/>
          <w:tab w:val="left" w:pos="567"/>
          <w:tab w:val="left" w:pos="1843"/>
        </w:tabs>
        <w:spacing w:after="0"/>
        <w:ind w:left="1560" w:right="-35" w:hanging="1134"/>
        <w:jc w:val="both"/>
        <w:rPr>
          <w:rFonts w:ascii="Times New Roman" w:hAnsi="Times New Roman" w:cs="Times New Roman"/>
          <w:sz w:val="24"/>
          <w:szCs w:val="24"/>
        </w:rPr>
      </w:pPr>
    </w:p>
    <w:p w:rsidR="00A12552" w:rsidRPr="00CB796D" w:rsidRDefault="00CB796D" w:rsidP="00CB796D">
      <w:pPr>
        <w:pStyle w:val="Paragraphedeliste"/>
        <w:tabs>
          <w:tab w:val="left" w:pos="426"/>
          <w:tab w:val="left" w:pos="567"/>
          <w:tab w:val="left" w:pos="1843"/>
        </w:tabs>
        <w:ind w:left="1560" w:hanging="426"/>
        <w:jc w:val="both"/>
        <w:rPr>
          <w:rFonts w:ascii="Times New Roman" w:hAnsi="Times New Roman" w:cs="Times New Roman"/>
          <w:sz w:val="24"/>
          <w:szCs w:val="24"/>
        </w:rPr>
      </w:pPr>
      <w:r>
        <w:rPr>
          <w:rFonts w:ascii="Times New Roman" w:hAnsi="Times New Roman" w:cs="Times New Roman"/>
          <w:sz w:val="24"/>
          <w:szCs w:val="24"/>
        </w:rPr>
        <w:t xml:space="preserve">2)  </w:t>
      </w:r>
      <w:r w:rsidR="00A12552" w:rsidRPr="00CB796D">
        <w:rPr>
          <w:rFonts w:ascii="Times New Roman" w:hAnsi="Times New Roman" w:cs="Times New Roman"/>
          <w:sz w:val="24"/>
          <w:szCs w:val="24"/>
        </w:rPr>
        <w:t>« Pourquoi ne pas avoir demandé 18 éoliennes dès le départ ? Parce qu’ils étaientcertains que cela ne serait pas accepté. Ce projet va casser l’espace de respiration</w:t>
      </w:r>
      <w:r>
        <w:rPr>
          <w:rFonts w:ascii="Times New Roman" w:hAnsi="Times New Roman" w:cs="Times New Roman"/>
          <w:sz w:val="24"/>
          <w:szCs w:val="24"/>
        </w:rPr>
        <w:t xml:space="preserve"> </w:t>
      </w:r>
      <w:r w:rsidR="00A12552" w:rsidRPr="00CB796D">
        <w:rPr>
          <w:rFonts w:ascii="Times New Roman" w:hAnsi="Times New Roman" w:cs="Times New Roman"/>
          <w:sz w:val="24"/>
          <w:szCs w:val="24"/>
        </w:rPr>
        <w:t>qui restait vers le Santerre. »</w:t>
      </w:r>
    </w:p>
    <w:p w:rsidR="00A12552" w:rsidRPr="00CB796D" w:rsidRDefault="00A12552" w:rsidP="00A12552">
      <w:pPr>
        <w:pStyle w:val="Paragraphedeliste"/>
        <w:tabs>
          <w:tab w:val="left" w:pos="426"/>
          <w:tab w:val="left" w:pos="567"/>
          <w:tab w:val="left" w:pos="1843"/>
        </w:tabs>
        <w:ind w:left="1985"/>
        <w:jc w:val="both"/>
        <w:rPr>
          <w:rFonts w:ascii="Times New Roman" w:hAnsi="Times New Roman" w:cs="Times New Roman"/>
          <w:sz w:val="24"/>
          <w:szCs w:val="24"/>
        </w:rPr>
      </w:pPr>
    </w:p>
    <w:p w:rsidR="00CB796D" w:rsidRDefault="00882ECF" w:rsidP="00882ECF">
      <w:pPr>
        <w:pStyle w:val="Paragraphedeliste"/>
        <w:tabs>
          <w:tab w:val="left" w:pos="426"/>
          <w:tab w:val="left" w:pos="567"/>
          <w:tab w:val="left" w:pos="709"/>
          <w:tab w:val="left" w:pos="1843"/>
        </w:tabs>
        <w:ind w:left="1276" w:hanging="283"/>
        <w:jc w:val="both"/>
        <w:rPr>
          <w:rFonts w:ascii="Times New Roman" w:hAnsi="Times New Roman" w:cs="Times New Roman"/>
          <w:sz w:val="24"/>
          <w:szCs w:val="24"/>
        </w:rPr>
      </w:pPr>
      <w:r>
        <w:rPr>
          <w:rFonts w:ascii="Times New Roman" w:hAnsi="Times New Roman" w:cs="Times New Roman"/>
          <w:sz w:val="24"/>
          <w:szCs w:val="24"/>
        </w:rPr>
        <w:t xml:space="preserve">*  </w:t>
      </w:r>
      <w:r w:rsidR="004366A7" w:rsidRPr="00CB796D">
        <w:rPr>
          <w:rFonts w:ascii="Times New Roman" w:hAnsi="Times New Roman" w:cs="Times New Roman"/>
          <w:sz w:val="24"/>
          <w:szCs w:val="24"/>
        </w:rPr>
        <w:t xml:space="preserve"> « que  le  public  considère </w:t>
      </w:r>
      <w:r w:rsidR="00A12552" w:rsidRPr="00CB796D">
        <w:rPr>
          <w:rFonts w:ascii="Times New Roman" w:hAnsi="Times New Roman" w:cs="Times New Roman"/>
          <w:sz w:val="24"/>
          <w:szCs w:val="24"/>
        </w:rPr>
        <w:t xml:space="preserve">que </w:t>
      </w:r>
      <w:r w:rsidR="004366A7" w:rsidRPr="00CB796D">
        <w:rPr>
          <w:rFonts w:ascii="Times New Roman" w:hAnsi="Times New Roman" w:cs="Times New Roman"/>
          <w:sz w:val="24"/>
          <w:szCs w:val="24"/>
        </w:rPr>
        <w:t xml:space="preserve">sa </w:t>
      </w:r>
      <w:r w:rsidR="00A12552" w:rsidRPr="00CB796D">
        <w:rPr>
          <w:rFonts w:ascii="Times New Roman" w:hAnsi="Times New Roman" w:cs="Times New Roman"/>
          <w:sz w:val="24"/>
          <w:szCs w:val="24"/>
        </w:rPr>
        <w:t xml:space="preserve">participation </w:t>
      </w:r>
      <w:r w:rsidR="004366A7" w:rsidRPr="00CB796D">
        <w:rPr>
          <w:rFonts w:ascii="Times New Roman" w:hAnsi="Times New Roman" w:cs="Times New Roman"/>
          <w:sz w:val="24"/>
          <w:szCs w:val="24"/>
        </w:rPr>
        <w:t>à</w:t>
      </w:r>
      <w:r w:rsidR="00A12552" w:rsidRPr="00CB796D">
        <w:rPr>
          <w:rFonts w:ascii="Times New Roman" w:hAnsi="Times New Roman" w:cs="Times New Roman"/>
          <w:sz w:val="24"/>
          <w:szCs w:val="24"/>
        </w:rPr>
        <w:t xml:space="preserve"> une</w:t>
      </w:r>
      <w:r w:rsidR="004366A7" w:rsidRPr="00CB796D">
        <w:rPr>
          <w:rFonts w:ascii="Times New Roman" w:hAnsi="Times New Roman" w:cs="Times New Roman"/>
          <w:sz w:val="24"/>
          <w:szCs w:val="24"/>
        </w:rPr>
        <w:t xml:space="preserve"> enquête</w:t>
      </w:r>
      <w:r w:rsidR="00CB796D">
        <w:rPr>
          <w:rFonts w:ascii="Times New Roman" w:hAnsi="Times New Roman" w:cs="Times New Roman"/>
          <w:sz w:val="24"/>
          <w:szCs w:val="24"/>
        </w:rPr>
        <w:t xml:space="preserve"> </w:t>
      </w:r>
      <w:r w:rsidR="004366A7" w:rsidRPr="00CB796D">
        <w:rPr>
          <w:rFonts w:ascii="Times New Roman" w:hAnsi="Times New Roman" w:cs="Times New Roman"/>
          <w:sz w:val="24"/>
          <w:szCs w:val="24"/>
        </w:rPr>
        <w:t>p</w:t>
      </w:r>
      <w:r w:rsidR="00A12552" w:rsidRPr="00CB796D">
        <w:rPr>
          <w:rFonts w:ascii="Times New Roman" w:hAnsi="Times New Roman" w:cs="Times New Roman"/>
          <w:sz w:val="24"/>
          <w:szCs w:val="24"/>
        </w:rPr>
        <w:t>ublique</w:t>
      </w:r>
      <w:r w:rsidR="004366A7" w:rsidRPr="00CB796D">
        <w:rPr>
          <w:rFonts w:ascii="Times New Roman" w:hAnsi="Times New Roman" w:cs="Times New Roman"/>
          <w:sz w:val="24"/>
          <w:szCs w:val="24"/>
        </w:rPr>
        <w:t xml:space="preserve"> </w:t>
      </w:r>
      <w:r w:rsidR="00A12552" w:rsidRPr="00CB796D">
        <w:rPr>
          <w:rFonts w:ascii="Times New Roman" w:hAnsi="Times New Roman" w:cs="Times New Roman"/>
          <w:sz w:val="24"/>
          <w:szCs w:val="24"/>
        </w:rPr>
        <w:t xml:space="preserve"> n’aura </w:t>
      </w:r>
      <w:r w:rsidR="004366A7" w:rsidRPr="00CB796D">
        <w:rPr>
          <w:rFonts w:ascii="Times New Roman" w:hAnsi="Times New Roman" w:cs="Times New Roman"/>
          <w:sz w:val="24"/>
          <w:szCs w:val="24"/>
        </w:rPr>
        <w:t xml:space="preserve"> </w:t>
      </w:r>
      <w:r w:rsidR="00A12552" w:rsidRPr="00CB796D">
        <w:rPr>
          <w:rFonts w:ascii="Times New Roman" w:hAnsi="Times New Roman" w:cs="Times New Roman"/>
          <w:sz w:val="24"/>
          <w:szCs w:val="24"/>
        </w:rPr>
        <w:t xml:space="preserve">pas </w:t>
      </w:r>
      <w:r w:rsidR="004366A7" w:rsidRPr="00CB796D">
        <w:rPr>
          <w:rFonts w:ascii="Times New Roman" w:hAnsi="Times New Roman" w:cs="Times New Roman"/>
          <w:sz w:val="24"/>
          <w:szCs w:val="24"/>
        </w:rPr>
        <w:t xml:space="preserve"> </w:t>
      </w:r>
      <w:r w:rsidR="00A12552" w:rsidRPr="00CB796D">
        <w:rPr>
          <w:rFonts w:ascii="Times New Roman" w:hAnsi="Times New Roman" w:cs="Times New Roman"/>
          <w:sz w:val="24"/>
          <w:szCs w:val="24"/>
        </w:rPr>
        <w:t xml:space="preserve">d’impact </w:t>
      </w:r>
      <w:r w:rsidR="004366A7" w:rsidRPr="00CB796D">
        <w:rPr>
          <w:rFonts w:ascii="Times New Roman" w:hAnsi="Times New Roman" w:cs="Times New Roman"/>
          <w:sz w:val="24"/>
          <w:szCs w:val="24"/>
        </w:rPr>
        <w:t xml:space="preserve"> </w:t>
      </w:r>
      <w:r w:rsidR="00A12552" w:rsidRPr="00CB796D">
        <w:rPr>
          <w:rFonts w:ascii="Times New Roman" w:hAnsi="Times New Roman" w:cs="Times New Roman"/>
          <w:sz w:val="24"/>
          <w:szCs w:val="24"/>
        </w:rPr>
        <w:t xml:space="preserve">sur </w:t>
      </w:r>
      <w:r w:rsidR="004366A7" w:rsidRPr="00CB796D">
        <w:rPr>
          <w:rFonts w:ascii="Times New Roman" w:hAnsi="Times New Roman" w:cs="Times New Roman"/>
          <w:sz w:val="24"/>
          <w:szCs w:val="24"/>
        </w:rPr>
        <w:t xml:space="preserve"> </w:t>
      </w:r>
      <w:r w:rsidR="00A12552" w:rsidRPr="00CB796D">
        <w:rPr>
          <w:rFonts w:ascii="Times New Roman" w:hAnsi="Times New Roman" w:cs="Times New Roman"/>
          <w:sz w:val="24"/>
          <w:szCs w:val="24"/>
        </w:rPr>
        <w:t xml:space="preserve">les </w:t>
      </w:r>
      <w:r w:rsidR="004366A7" w:rsidRPr="00CB796D">
        <w:rPr>
          <w:rFonts w:ascii="Times New Roman" w:hAnsi="Times New Roman" w:cs="Times New Roman"/>
          <w:sz w:val="24"/>
          <w:szCs w:val="24"/>
        </w:rPr>
        <w:t xml:space="preserve"> </w:t>
      </w:r>
      <w:r w:rsidR="00A12552" w:rsidRPr="00CB796D">
        <w:rPr>
          <w:rFonts w:ascii="Times New Roman" w:hAnsi="Times New Roman" w:cs="Times New Roman"/>
          <w:sz w:val="24"/>
          <w:szCs w:val="24"/>
        </w:rPr>
        <w:t>décisions. Les gens s’en fichent, et il y a</w:t>
      </w:r>
      <w:r w:rsidR="004366A7" w:rsidRPr="00CB796D">
        <w:rPr>
          <w:rFonts w:ascii="Times New Roman" w:hAnsi="Times New Roman" w:cs="Times New Roman"/>
          <w:sz w:val="24"/>
          <w:szCs w:val="24"/>
        </w:rPr>
        <w:t xml:space="preserve"> peu</w:t>
      </w:r>
      <w:r w:rsidR="00A12552" w:rsidRPr="00CB796D">
        <w:rPr>
          <w:rFonts w:ascii="Times New Roman" w:hAnsi="Times New Roman" w:cs="Times New Roman"/>
          <w:sz w:val="24"/>
          <w:szCs w:val="24"/>
        </w:rPr>
        <w:t xml:space="preserve"> de possibilités de venir en enquête publique en </w:t>
      </w:r>
      <w:r>
        <w:rPr>
          <w:rFonts w:ascii="Times New Roman" w:hAnsi="Times New Roman" w:cs="Times New Roman"/>
          <w:sz w:val="24"/>
          <w:szCs w:val="24"/>
        </w:rPr>
        <w:t>dehors des heures de travail » </w:t>
      </w:r>
    </w:p>
    <w:p w:rsidR="00882ECF" w:rsidRPr="00882ECF" w:rsidRDefault="00882ECF" w:rsidP="00882ECF">
      <w:pPr>
        <w:pStyle w:val="Paragraphedeliste"/>
        <w:tabs>
          <w:tab w:val="left" w:pos="426"/>
          <w:tab w:val="left" w:pos="567"/>
          <w:tab w:val="left" w:pos="709"/>
          <w:tab w:val="left" w:pos="1843"/>
        </w:tabs>
        <w:ind w:left="1276" w:hanging="283"/>
        <w:jc w:val="both"/>
        <w:rPr>
          <w:rFonts w:ascii="Times New Roman" w:hAnsi="Times New Roman" w:cs="Times New Roman"/>
          <w:sz w:val="24"/>
          <w:szCs w:val="24"/>
        </w:rPr>
      </w:pPr>
    </w:p>
    <w:p w:rsidR="00296CFB" w:rsidRPr="00296CFB" w:rsidRDefault="00A12552" w:rsidP="00296CFB">
      <w:pPr>
        <w:tabs>
          <w:tab w:val="left" w:pos="426"/>
          <w:tab w:val="left" w:pos="567"/>
          <w:tab w:val="left" w:pos="709"/>
          <w:tab w:val="left" w:pos="1843"/>
        </w:tabs>
        <w:spacing w:after="0"/>
        <w:ind w:left="1276" w:hanging="1560"/>
        <w:jc w:val="both"/>
        <w:rPr>
          <w:rFonts w:ascii="Times New Roman" w:hAnsi="Times New Roman" w:cs="Times New Roman"/>
          <w:sz w:val="24"/>
          <w:szCs w:val="24"/>
        </w:rPr>
      </w:pPr>
      <w:r w:rsidRPr="00CB796D">
        <w:rPr>
          <w:rFonts w:ascii="Times New Roman" w:hAnsi="Times New Roman" w:cs="Times New Roman"/>
          <w:sz w:val="24"/>
          <w:szCs w:val="24"/>
        </w:rPr>
        <w:t xml:space="preserve">                       *   Les riverains impactés dans un rayon &lt; 2 km ne sont ni consultés, ni entendus. Ils n’ont</w:t>
      </w:r>
      <w:r w:rsidR="00CB796D">
        <w:rPr>
          <w:rFonts w:ascii="Times New Roman" w:hAnsi="Times New Roman" w:cs="Times New Roman"/>
          <w:sz w:val="24"/>
          <w:szCs w:val="24"/>
        </w:rPr>
        <w:t xml:space="preserve"> </w:t>
      </w:r>
      <w:r w:rsidRPr="00CB796D">
        <w:rPr>
          <w:rFonts w:ascii="Times New Roman" w:hAnsi="Times New Roman" w:cs="Times New Roman"/>
          <w:sz w:val="24"/>
          <w:szCs w:val="24"/>
        </w:rPr>
        <w:t xml:space="preserve">aucune retombée financière, à contrario des indemnités de surplomb que touchent les agriculteurs. Certains sont achetés pour que le projet puisse aboutir. Une indemnité de 30 k€ </w:t>
      </w:r>
      <w:r w:rsidR="004366A7" w:rsidRPr="00CB796D">
        <w:rPr>
          <w:rFonts w:ascii="Times New Roman" w:hAnsi="Times New Roman" w:cs="Times New Roman"/>
          <w:sz w:val="24"/>
          <w:szCs w:val="24"/>
        </w:rPr>
        <w:t xml:space="preserve">( ?) </w:t>
      </w:r>
      <w:r w:rsidRPr="00CB796D">
        <w:rPr>
          <w:rFonts w:ascii="Times New Roman" w:hAnsi="Times New Roman" w:cs="Times New Roman"/>
          <w:sz w:val="24"/>
          <w:szCs w:val="24"/>
        </w:rPr>
        <w:t>est prévue en mesure compensatoire pour la rénovation de la toiture de</w:t>
      </w:r>
      <w:r>
        <w:rPr>
          <w:rFonts w:ascii="Times New Roman" w:hAnsi="Times New Roman" w:cs="Times New Roman"/>
        </w:rPr>
        <w:t xml:space="preserve"> </w:t>
      </w:r>
      <w:r w:rsidRPr="00CB796D">
        <w:rPr>
          <w:rFonts w:ascii="Times New Roman" w:hAnsi="Times New Roman" w:cs="Times New Roman"/>
          <w:sz w:val="24"/>
          <w:szCs w:val="24"/>
        </w:rPr>
        <w:t>l’église de Caix. Si cela n’est pas acheter le conseil municipal pour son accord pour le projet. A noter que de nombreux bénéficiaires du projet (agriculteurs et propriétaires) sont très influents dans les décisions politiques relative au territoire »</w:t>
      </w:r>
    </w:p>
    <w:p w:rsidR="00296CFB" w:rsidRDefault="00296CFB" w:rsidP="00296CFB">
      <w:pPr>
        <w:spacing w:after="0"/>
        <w:ind w:right="-284"/>
        <w:rPr>
          <w:rFonts w:ascii="Times New Roman" w:hAnsi="Times New Roman" w:cs="Times New Roman"/>
        </w:rPr>
      </w:pPr>
    </w:p>
    <w:p w:rsidR="0081348E" w:rsidRDefault="0081348E" w:rsidP="00296CFB">
      <w:pPr>
        <w:spacing w:after="0"/>
        <w:ind w:right="-284"/>
        <w:rPr>
          <w:rFonts w:ascii="Times New Roman" w:hAnsi="Times New Roman" w:cs="Times New Roman"/>
        </w:rPr>
      </w:pPr>
    </w:p>
    <w:p w:rsidR="0081348E" w:rsidRDefault="0081348E" w:rsidP="00296CFB">
      <w:pPr>
        <w:spacing w:after="0"/>
        <w:ind w:right="-284"/>
        <w:rPr>
          <w:rFonts w:ascii="Times New Roman" w:hAnsi="Times New Roman" w:cs="Times New Roman"/>
        </w:rPr>
      </w:pPr>
    </w:p>
    <w:p w:rsidR="0081348E" w:rsidRDefault="0081348E" w:rsidP="00296CFB">
      <w:pPr>
        <w:spacing w:after="0"/>
        <w:ind w:right="-284"/>
        <w:rPr>
          <w:rFonts w:ascii="Times New Roman" w:hAnsi="Times New Roman" w:cs="Times New Roman"/>
        </w:rPr>
      </w:pPr>
    </w:p>
    <w:p w:rsidR="0039244B" w:rsidRDefault="0039244B" w:rsidP="00296CFB">
      <w:pPr>
        <w:spacing w:after="0"/>
        <w:ind w:right="-284"/>
        <w:rPr>
          <w:rFonts w:ascii="Times New Roman" w:hAnsi="Times New Roman" w:cs="Times New Roman"/>
        </w:rPr>
      </w:pPr>
    </w:p>
    <w:p w:rsidR="00296CFB" w:rsidRPr="00F758DF" w:rsidRDefault="00296CFB" w:rsidP="00296CFB">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296CFB" w:rsidRPr="00F758DF" w:rsidRDefault="00296CFB" w:rsidP="00296CFB">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A12552" w:rsidRDefault="00A12552" w:rsidP="00A12552">
      <w:pPr>
        <w:tabs>
          <w:tab w:val="left" w:pos="426"/>
          <w:tab w:val="left" w:pos="567"/>
          <w:tab w:val="left" w:pos="1843"/>
        </w:tabs>
        <w:jc w:val="both"/>
        <w:rPr>
          <w:rFonts w:ascii="Times New Roman" w:hAnsi="Times New Roman" w:cs="Times New Roman"/>
        </w:rPr>
      </w:pPr>
    </w:p>
    <w:p w:rsidR="00A12552" w:rsidRDefault="00A12552" w:rsidP="00A12552">
      <w:pPr>
        <w:pStyle w:val="Paragraphedeliste"/>
        <w:jc w:val="both"/>
        <w:rPr>
          <w:rFonts w:ascii="Times New Roman" w:eastAsia="Times New Roman" w:hAnsi="Times New Roman" w:cs="Times New Roman"/>
          <w:b/>
          <w:bCs/>
          <w:sz w:val="24"/>
          <w:szCs w:val="24"/>
          <w:u w:val="single"/>
        </w:rPr>
      </w:pPr>
      <w:r w:rsidRPr="00CB796D">
        <w:rPr>
          <w:rFonts w:ascii="Times New Roman" w:eastAsia="Times New Roman" w:hAnsi="Times New Roman" w:cs="Times New Roman"/>
          <w:bCs/>
          <w:sz w:val="24"/>
          <w:szCs w:val="24"/>
        </w:rPr>
        <w:t xml:space="preserve">*    </w:t>
      </w:r>
      <w:r w:rsidRPr="00CB796D">
        <w:rPr>
          <w:rFonts w:ascii="Times New Roman" w:eastAsia="Times New Roman" w:hAnsi="Times New Roman" w:cs="Times New Roman"/>
          <w:b/>
          <w:bCs/>
          <w:sz w:val="24"/>
          <w:szCs w:val="24"/>
          <w:u w:val="single"/>
        </w:rPr>
        <w:t>Permanence du jeudi 05 octobre 2017</w:t>
      </w:r>
    </w:p>
    <w:p w:rsidR="00CB796D" w:rsidRPr="00CB796D" w:rsidRDefault="00CB796D" w:rsidP="00A12552">
      <w:pPr>
        <w:pStyle w:val="Paragraphedeliste"/>
        <w:jc w:val="both"/>
        <w:rPr>
          <w:rFonts w:ascii="Times New Roman" w:eastAsia="Times New Roman" w:hAnsi="Times New Roman" w:cs="Times New Roman"/>
          <w:b/>
          <w:bCs/>
          <w:sz w:val="24"/>
          <w:szCs w:val="24"/>
          <w:u w:val="single"/>
        </w:rPr>
      </w:pPr>
    </w:p>
    <w:p w:rsidR="00A12552" w:rsidRPr="00CB796D" w:rsidRDefault="00A12552" w:rsidP="00A12552">
      <w:pPr>
        <w:tabs>
          <w:tab w:val="left" w:pos="426"/>
          <w:tab w:val="left" w:pos="567"/>
          <w:tab w:val="left" w:pos="1843"/>
        </w:tabs>
        <w:ind w:left="567"/>
        <w:jc w:val="both"/>
        <w:rPr>
          <w:rFonts w:ascii="Times New Roman" w:hAnsi="Times New Roman" w:cs="Times New Roman"/>
          <w:sz w:val="24"/>
          <w:szCs w:val="24"/>
        </w:rPr>
      </w:pPr>
      <w:r w:rsidRPr="00CB796D">
        <w:rPr>
          <w:rFonts w:ascii="Times New Roman" w:hAnsi="Times New Roman" w:cs="Times New Roman"/>
          <w:b/>
          <w:sz w:val="24"/>
          <w:szCs w:val="24"/>
        </w:rPr>
        <w:t>Mr Joël Bideaux</w:t>
      </w:r>
      <w:r w:rsidRPr="00CB796D">
        <w:rPr>
          <w:rFonts w:ascii="Times New Roman" w:hAnsi="Times New Roman" w:cs="Times New Roman"/>
          <w:sz w:val="24"/>
          <w:szCs w:val="24"/>
        </w:rPr>
        <w:t>, de Guillaucourt, opposé au projet, inscrit :</w:t>
      </w:r>
    </w:p>
    <w:p w:rsidR="00882ECF" w:rsidRPr="00CB796D" w:rsidRDefault="00A12552" w:rsidP="00296CFB">
      <w:pPr>
        <w:tabs>
          <w:tab w:val="left" w:pos="709"/>
          <w:tab w:val="left" w:pos="1418"/>
          <w:tab w:val="left" w:pos="1560"/>
          <w:tab w:val="left" w:pos="1843"/>
        </w:tabs>
        <w:ind w:left="1560" w:hanging="426"/>
        <w:jc w:val="both"/>
        <w:rPr>
          <w:rFonts w:ascii="Times New Roman" w:hAnsi="Times New Roman" w:cs="Times New Roman"/>
          <w:sz w:val="24"/>
          <w:szCs w:val="24"/>
        </w:rPr>
      </w:pPr>
      <w:r w:rsidRPr="00CB796D">
        <w:rPr>
          <w:rFonts w:ascii="Times New Roman" w:hAnsi="Times New Roman" w:cs="Times New Roman"/>
          <w:sz w:val="24"/>
          <w:szCs w:val="24"/>
        </w:rPr>
        <w:t xml:space="preserve">  *  Proximité du mémorial australien de Villers-Bretonneux, qui fait l’objet d’une demande de classement au patrimoine mondial de l’Unesco (sites mémoriels de la Grande Guerre). Nous devons respecter les combattants morts pour notre pays, et le projet se situe dans le périmètre retenu pour le classement. Ce projet contribuera à supprimer la qualité paysagère fortement liée à la mémoire des champs de bataille. </w:t>
      </w:r>
    </w:p>
    <w:p w:rsidR="00A12552" w:rsidRPr="00CB796D" w:rsidRDefault="00A12552" w:rsidP="00A12552">
      <w:pPr>
        <w:tabs>
          <w:tab w:val="left" w:pos="709"/>
          <w:tab w:val="left" w:pos="1843"/>
        </w:tabs>
        <w:ind w:left="1560" w:hanging="284"/>
        <w:jc w:val="both"/>
        <w:rPr>
          <w:rFonts w:ascii="Times New Roman" w:hAnsi="Times New Roman" w:cs="Times New Roman"/>
          <w:sz w:val="24"/>
          <w:szCs w:val="24"/>
        </w:rPr>
      </w:pPr>
      <w:r w:rsidRPr="00CB796D">
        <w:rPr>
          <w:rFonts w:ascii="Times New Roman" w:hAnsi="Times New Roman" w:cs="Times New Roman"/>
          <w:sz w:val="24"/>
          <w:szCs w:val="24"/>
        </w:rPr>
        <w:t>*  Covisibilité importante avec les églises de Caix et d’Harbonnières (classées monuments historiques depuis un arrêté du 11 septembre 1906).</w:t>
      </w:r>
    </w:p>
    <w:p w:rsidR="00882ECF" w:rsidRPr="00882ECF" w:rsidRDefault="00A12552" w:rsidP="00457D46">
      <w:pPr>
        <w:tabs>
          <w:tab w:val="left" w:pos="709"/>
          <w:tab w:val="left" w:pos="1560"/>
          <w:tab w:val="left" w:pos="1843"/>
        </w:tabs>
        <w:ind w:left="1560" w:hanging="284"/>
        <w:jc w:val="both"/>
        <w:rPr>
          <w:rFonts w:ascii="Times New Roman" w:hAnsi="Times New Roman" w:cs="Times New Roman"/>
          <w:sz w:val="24"/>
          <w:szCs w:val="24"/>
        </w:rPr>
      </w:pPr>
      <w:r w:rsidRPr="00CB796D">
        <w:rPr>
          <w:rFonts w:ascii="Times New Roman" w:hAnsi="Times New Roman" w:cs="Times New Roman"/>
          <w:sz w:val="24"/>
          <w:szCs w:val="24"/>
        </w:rPr>
        <w:t>*  Projet néfaste pour la santé dans un rayon de 10 km (risques liés aux basses fréquences et aux infrasons), selon les conclusions du congrès de médecins a</w:t>
      </w:r>
      <w:r w:rsidR="00457D46">
        <w:rPr>
          <w:rFonts w:ascii="Times New Roman" w:hAnsi="Times New Roman" w:cs="Times New Roman"/>
          <w:sz w:val="24"/>
          <w:szCs w:val="24"/>
        </w:rPr>
        <w:t>llemands, des 12 et 15mai 2016.</w:t>
      </w:r>
    </w:p>
    <w:p w:rsidR="00A12552" w:rsidRDefault="00A12552" w:rsidP="00674390">
      <w:pPr>
        <w:pStyle w:val="Paragraphedeliste"/>
        <w:numPr>
          <w:ilvl w:val="0"/>
          <w:numId w:val="6"/>
        </w:numPr>
        <w:jc w:val="both"/>
        <w:rPr>
          <w:rFonts w:ascii="Times New Roman" w:eastAsia="Times New Roman" w:hAnsi="Times New Roman" w:cs="Times New Roman"/>
          <w:b/>
          <w:bCs/>
          <w:sz w:val="24"/>
          <w:szCs w:val="24"/>
        </w:rPr>
      </w:pPr>
      <w:r w:rsidRPr="00AD5EA8">
        <w:rPr>
          <w:rFonts w:ascii="Times New Roman" w:eastAsia="Times New Roman" w:hAnsi="Times New Roman" w:cs="Times New Roman"/>
          <w:b/>
          <w:bCs/>
          <w:sz w:val="24"/>
          <w:szCs w:val="24"/>
          <w:u w:val="single"/>
        </w:rPr>
        <w:t xml:space="preserve">En mairie de </w:t>
      </w:r>
      <w:r>
        <w:rPr>
          <w:rFonts w:ascii="Times New Roman" w:eastAsia="Times New Roman" w:hAnsi="Times New Roman" w:cs="Times New Roman"/>
          <w:b/>
          <w:bCs/>
          <w:sz w:val="24"/>
          <w:szCs w:val="24"/>
          <w:u w:val="single"/>
        </w:rPr>
        <w:t>Vrely</w:t>
      </w:r>
      <w:r w:rsidRPr="00AD5EA8">
        <w:rPr>
          <w:rFonts w:ascii="Times New Roman" w:eastAsia="Times New Roman" w:hAnsi="Times New Roman" w:cs="Times New Roman"/>
          <w:b/>
          <w:bCs/>
          <w:sz w:val="24"/>
          <w:szCs w:val="24"/>
        </w:rPr>
        <w:t xml:space="preserve"> :</w:t>
      </w:r>
    </w:p>
    <w:p w:rsidR="00A12552" w:rsidRPr="006662D3" w:rsidRDefault="00A12552" w:rsidP="00A12552">
      <w:pPr>
        <w:pStyle w:val="Paragraphedeliste"/>
        <w:rPr>
          <w:rFonts w:ascii="Times New Roman" w:eastAsia="Times New Roman" w:hAnsi="Times New Roman" w:cs="Times New Roman"/>
          <w:bCs/>
          <w:sz w:val="24"/>
          <w:szCs w:val="24"/>
        </w:rPr>
      </w:pPr>
    </w:p>
    <w:p w:rsidR="00A12552" w:rsidRPr="00CB796D" w:rsidRDefault="00A12552" w:rsidP="00A12552">
      <w:pPr>
        <w:pStyle w:val="Paragraphedeliste"/>
        <w:tabs>
          <w:tab w:val="left" w:pos="993"/>
        </w:tabs>
        <w:jc w:val="both"/>
        <w:rPr>
          <w:rFonts w:ascii="Times New Roman" w:eastAsia="Times New Roman" w:hAnsi="Times New Roman" w:cs="Times New Roman"/>
          <w:b/>
          <w:bCs/>
          <w:sz w:val="24"/>
          <w:szCs w:val="24"/>
        </w:rPr>
      </w:pPr>
      <w:r w:rsidRPr="00CB796D">
        <w:rPr>
          <w:rFonts w:ascii="Times New Roman" w:eastAsia="Times New Roman" w:hAnsi="Times New Roman" w:cs="Times New Roman"/>
          <w:b/>
          <w:bCs/>
          <w:sz w:val="24"/>
          <w:szCs w:val="24"/>
          <w:u w:val="single"/>
        </w:rPr>
        <w:t>Permanence du mercredi 27 septembre 2017</w:t>
      </w:r>
      <w:r w:rsidRPr="00CB796D">
        <w:rPr>
          <w:rFonts w:ascii="Times New Roman" w:eastAsia="Times New Roman" w:hAnsi="Times New Roman" w:cs="Times New Roman"/>
          <w:b/>
          <w:bCs/>
          <w:sz w:val="24"/>
          <w:szCs w:val="24"/>
        </w:rPr>
        <w:t xml:space="preserve"> : </w:t>
      </w:r>
    </w:p>
    <w:p w:rsidR="00A12552" w:rsidRPr="00CB796D" w:rsidRDefault="00A12552" w:rsidP="00A12552">
      <w:pPr>
        <w:pStyle w:val="Paragraphedeliste"/>
        <w:rPr>
          <w:rFonts w:ascii="Times New Roman" w:eastAsia="Times New Roman" w:hAnsi="Times New Roman" w:cs="Times New Roman"/>
          <w:b/>
          <w:bCs/>
          <w:sz w:val="24"/>
          <w:szCs w:val="24"/>
        </w:rPr>
      </w:pPr>
    </w:p>
    <w:p w:rsidR="00A12552" w:rsidRPr="00CB796D" w:rsidRDefault="00A12552" w:rsidP="00674390">
      <w:pPr>
        <w:pStyle w:val="Paragraphedeliste"/>
        <w:numPr>
          <w:ilvl w:val="0"/>
          <w:numId w:val="7"/>
        </w:numPr>
        <w:jc w:val="both"/>
        <w:rPr>
          <w:rFonts w:ascii="Times New Roman" w:eastAsia="Times New Roman" w:hAnsi="Times New Roman" w:cs="Times New Roman"/>
          <w:bCs/>
          <w:sz w:val="24"/>
          <w:szCs w:val="24"/>
        </w:rPr>
      </w:pPr>
      <w:r w:rsidRPr="00CB796D">
        <w:rPr>
          <w:rFonts w:ascii="Times New Roman" w:eastAsia="Times New Roman" w:hAnsi="Times New Roman" w:cs="Times New Roman"/>
          <w:b/>
          <w:bCs/>
          <w:sz w:val="24"/>
          <w:szCs w:val="24"/>
        </w:rPr>
        <w:t xml:space="preserve">Mr Dumez Joël, Mmes Dumez Régine et Rebecca, </w:t>
      </w:r>
      <w:r w:rsidRPr="00CB796D">
        <w:rPr>
          <w:rFonts w:ascii="Times New Roman" w:eastAsia="Times New Roman" w:hAnsi="Times New Roman" w:cs="Times New Roman"/>
          <w:bCs/>
          <w:sz w:val="24"/>
          <w:szCs w:val="24"/>
        </w:rPr>
        <w:t>de Vrely, indiquent être opposés au projet, en raison de la saturation paysagère (« trop, c’est trop ») et de la distance des machines (« une à 630 m de chez moi »).</w:t>
      </w:r>
    </w:p>
    <w:p w:rsidR="00A12552" w:rsidRPr="00CB796D" w:rsidRDefault="00A12552" w:rsidP="00A12552">
      <w:pPr>
        <w:pStyle w:val="Paragraphedeliste"/>
        <w:ind w:left="945"/>
        <w:jc w:val="both"/>
        <w:rPr>
          <w:rFonts w:ascii="Times New Roman" w:eastAsia="Times New Roman" w:hAnsi="Times New Roman" w:cs="Times New Roman"/>
          <w:bCs/>
          <w:sz w:val="24"/>
          <w:szCs w:val="24"/>
        </w:rPr>
      </w:pPr>
    </w:p>
    <w:p w:rsidR="00457D46" w:rsidRDefault="00A12552" w:rsidP="00296CFB">
      <w:pPr>
        <w:pStyle w:val="Paragraphedeliste"/>
        <w:numPr>
          <w:ilvl w:val="0"/>
          <w:numId w:val="7"/>
        </w:numPr>
        <w:jc w:val="both"/>
        <w:rPr>
          <w:rFonts w:ascii="Times New Roman" w:eastAsia="Times New Roman" w:hAnsi="Times New Roman" w:cs="Times New Roman"/>
          <w:bCs/>
          <w:sz w:val="24"/>
          <w:szCs w:val="24"/>
        </w:rPr>
      </w:pPr>
      <w:r w:rsidRPr="00CB796D">
        <w:rPr>
          <w:rFonts w:ascii="Times New Roman" w:eastAsia="Times New Roman" w:hAnsi="Times New Roman" w:cs="Times New Roman"/>
          <w:b/>
          <w:bCs/>
          <w:sz w:val="24"/>
          <w:szCs w:val="24"/>
        </w:rPr>
        <w:t>Mr Genoise Philippe,</w:t>
      </w:r>
      <w:r w:rsidRPr="00CB796D">
        <w:rPr>
          <w:rFonts w:ascii="Times New Roman" w:eastAsia="Times New Roman" w:hAnsi="Times New Roman" w:cs="Times New Roman"/>
          <w:bCs/>
          <w:sz w:val="24"/>
          <w:szCs w:val="24"/>
        </w:rPr>
        <w:t xml:space="preserve"> de Vrely, se montre inquiet de la prolifération des parcs, et déplore le manque d’information sur le projet (« aucune affiche ou lettre n’a été distribuée »).</w:t>
      </w:r>
    </w:p>
    <w:p w:rsidR="00296CFB" w:rsidRPr="00296CFB" w:rsidRDefault="00296CFB" w:rsidP="00296CFB">
      <w:pPr>
        <w:pStyle w:val="Paragraphedeliste"/>
        <w:rPr>
          <w:rFonts w:ascii="Times New Roman" w:eastAsia="Times New Roman" w:hAnsi="Times New Roman" w:cs="Times New Roman"/>
          <w:bCs/>
          <w:sz w:val="24"/>
          <w:szCs w:val="24"/>
        </w:rPr>
      </w:pPr>
    </w:p>
    <w:p w:rsidR="00296CFB" w:rsidRPr="00296CFB" w:rsidRDefault="00296CFB" w:rsidP="00296CFB">
      <w:pPr>
        <w:pStyle w:val="Paragraphedeliste"/>
        <w:numPr>
          <w:ilvl w:val="0"/>
          <w:numId w:val="7"/>
        </w:numPr>
        <w:jc w:val="both"/>
        <w:rPr>
          <w:rFonts w:ascii="Times New Roman" w:eastAsia="Times New Roman" w:hAnsi="Times New Roman" w:cs="Times New Roman"/>
          <w:bCs/>
          <w:sz w:val="24"/>
          <w:szCs w:val="24"/>
        </w:rPr>
      </w:pPr>
    </w:p>
    <w:p w:rsidR="00A12552" w:rsidRPr="00630F54" w:rsidRDefault="00A12552" w:rsidP="00674390">
      <w:pPr>
        <w:pStyle w:val="Paragraphedeliste"/>
        <w:numPr>
          <w:ilvl w:val="0"/>
          <w:numId w:val="6"/>
        </w:numPr>
        <w:jc w:val="both"/>
        <w:rPr>
          <w:rFonts w:ascii="Times New Roman" w:eastAsia="Times New Roman" w:hAnsi="Times New Roman" w:cs="Times New Roman"/>
          <w:b/>
          <w:bCs/>
          <w:sz w:val="24"/>
          <w:szCs w:val="24"/>
          <w:u w:val="single"/>
        </w:rPr>
      </w:pPr>
      <w:r w:rsidRPr="00A0622C">
        <w:rPr>
          <w:rFonts w:ascii="Times New Roman" w:eastAsia="Times New Roman" w:hAnsi="Times New Roman" w:cs="Times New Roman"/>
          <w:b/>
          <w:bCs/>
          <w:sz w:val="24"/>
          <w:szCs w:val="24"/>
          <w:u w:val="single"/>
        </w:rPr>
        <w:t>Courriels relevés sur le site Internet de la préfecture de la Somme :</w:t>
      </w:r>
    </w:p>
    <w:p w:rsidR="00A12552" w:rsidRPr="00630F54" w:rsidRDefault="00A12552" w:rsidP="00A12552">
      <w:pPr>
        <w:pStyle w:val="Paragraphedeliste"/>
        <w:jc w:val="both"/>
        <w:rPr>
          <w:rFonts w:ascii="Times New Roman" w:eastAsia="Times New Roman" w:hAnsi="Times New Roman" w:cs="Times New Roman"/>
          <w:b/>
          <w:bCs/>
          <w:sz w:val="24"/>
          <w:szCs w:val="24"/>
          <w:u w:val="single"/>
        </w:rPr>
      </w:pPr>
    </w:p>
    <w:p w:rsidR="00A12552" w:rsidRPr="00CB796D" w:rsidRDefault="00A12552" w:rsidP="00A12552">
      <w:pPr>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Trois courriels concernant l’enquête publique ont été reçus sur le site Internet de la préfecture de la Somme, ouvert pour permettre au public d’y adresser des observations :</w:t>
      </w:r>
    </w:p>
    <w:p w:rsidR="00A12552" w:rsidRDefault="00A12552" w:rsidP="00674390">
      <w:pPr>
        <w:pStyle w:val="Paragraphedeliste"/>
        <w:numPr>
          <w:ilvl w:val="0"/>
          <w:numId w:val="10"/>
        </w:numPr>
        <w:jc w:val="both"/>
        <w:rPr>
          <w:rFonts w:ascii="Times New Roman" w:eastAsia="Times New Roman" w:hAnsi="Times New Roman" w:cs="Times New Roman"/>
          <w:bCs/>
          <w:sz w:val="24"/>
          <w:szCs w:val="24"/>
        </w:rPr>
      </w:pPr>
      <w:r w:rsidRPr="00CB796D">
        <w:rPr>
          <w:rFonts w:ascii="Times New Roman" w:eastAsia="Times New Roman" w:hAnsi="Times New Roman" w:cs="Times New Roman"/>
          <w:b/>
          <w:bCs/>
          <w:sz w:val="24"/>
          <w:szCs w:val="24"/>
          <w:u w:val="single"/>
        </w:rPr>
        <w:t>Courriel du 18/09/2017</w:t>
      </w:r>
      <w:r w:rsidRPr="00CB796D">
        <w:rPr>
          <w:rFonts w:ascii="Times New Roman" w:eastAsia="Times New Roman" w:hAnsi="Times New Roman" w:cs="Times New Roman"/>
          <w:bCs/>
          <w:sz w:val="24"/>
          <w:szCs w:val="24"/>
        </w:rPr>
        <w:t xml:space="preserve"> – Anonyme : une personne expose les raisons de son opposition  au projet :</w:t>
      </w:r>
    </w:p>
    <w:p w:rsidR="00CB796D" w:rsidRPr="00CB796D" w:rsidRDefault="00CB796D" w:rsidP="00CB796D">
      <w:pPr>
        <w:pStyle w:val="Paragraphedeliste"/>
        <w:ind w:left="915"/>
        <w:jc w:val="both"/>
        <w:rPr>
          <w:rFonts w:ascii="Times New Roman" w:eastAsia="Times New Roman" w:hAnsi="Times New Roman" w:cs="Times New Roman"/>
          <w:bCs/>
          <w:sz w:val="24"/>
          <w:szCs w:val="24"/>
        </w:rPr>
      </w:pPr>
    </w:p>
    <w:p w:rsidR="00A12552" w:rsidRPr="00CB796D" w:rsidRDefault="00A12552" w:rsidP="00A12552">
      <w:pPr>
        <w:pStyle w:val="Paragraphedeliste"/>
        <w:ind w:left="945"/>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   trop grande densité d’éoliennes au sud-est d’Amiens, obérant les paysages ;</w:t>
      </w:r>
    </w:p>
    <w:p w:rsidR="00A12552" w:rsidRPr="00CB796D" w:rsidRDefault="00A12552" w:rsidP="00A12552">
      <w:pPr>
        <w:pStyle w:val="Paragraphedeliste"/>
        <w:ind w:left="945"/>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   réglementation obsolète pour la distance entre machine et habitation ;</w:t>
      </w:r>
    </w:p>
    <w:p w:rsidR="00A12552" w:rsidRPr="00CB796D" w:rsidRDefault="00A12552" w:rsidP="00CB796D">
      <w:pPr>
        <w:pStyle w:val="Paragraphedeliste"/>
        <w:ind w:left="1418" w:hanging="473"/>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 éoliennes implantées dans le périmètre éloigné de capta</w:t>
      </w:r>
      <w:r w:rsidR="00CB796D">
        <w:rPr>
          <w:rFonts w:ascii="Times New Roman" w:eastAsia="Times New Roman" w:hAnsi="Times New Roman" w:cs="Times New Roman"/>
          <w:bCs/>
          <w:sz w:val="24"/>
          <w:szCs w:val="24"/>
        </w:rPr>
        <w:t>ges d’eau, les préconisations de l’</w:t>
      </w:r>
      <w:r w:rsidRPr="00CB796D">
        <w:rPr>
          <w:rFonts w:ascii="Times New Roman" w:eastAsia="Times New Roman" w:hAnsi="Times New Roman" w:cs="Times New Roman"/>
          <w:bCs/>
          <w:sz w:val="24"/>
          <w:szCs w:val="24"/>
        </w:rPr>
        <w:t>hydro-géologue ne sont pas suffisantes ;</w:t>
      </w:r>
    </w:p>
    <w:p w:rsidR="00296CFB" w:rsidRPr="00296CFB" w:rsidRDefault="00A12552" w:rsidP="00296CFB">
      <w:pPr>
        <w:pStyle w:val="Paragraphedeliste"/>
        <w:ind w:left="1418" w:hanging="473"/>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   menaces sur des espèces de rapaces (busard et faucon) e</w:t>
      </w:r>
      <w:r w:rsidR="00CB796D">
        <w:rPr>
          <w:rFonts w:ascii="Times New Roman" w:eastAsia="Times New Roman" w:hAnsi="Times New Roman" w:cs="Times New Roman"/>
          <w:bCs/>
          <w:sz w:val="24"/>
          <w:szCs w:val="24"/>
        </w:rPr>
        <w:t xml:space="preserve">t sur les chiroptères dans    leurs </w:t>
      </w:r>
      <w:r w:rsidRPr="00CB796D">
        <w:rPr>
          <w:rFonts w:ascii="Times New Roman" w:eastAsia="Times New Roman" w:hAnsi="Times New Roman" w:cs="Times New Roman"/>
          <w:bCs/>
          <w:sz w:val="24"/>
          <w:szCs w:val="24"/>
        </w:rPr>
        <w:t>habitat</w:t>
      </w:r>
      <w:r w:rsidR="00D056D3" w:rsidRPr="00CB796D">
        <w:rPr>
          <w:rFonts w:ascii="Times New Roman" w:eastAsia="Times New Roman" w:hAnsi="Times New Roman" w:cs="Times New Roman"/>
          <w:bCs/>
          <w:sz w:val="24"/>
          <w:szCs w:val="24"/>
        </w:rPr>
        <w:t>s</w:t>
      </w:r>
      <w:r w:rsidRPr="00CB796D">
        <w:rPr>
          <w:rFonts w:ascii="Times New Roman" w:eastAsia="Times New Roman" w:hAnsi="Times New Roman" w:cs="Times New Roman"/>
          <w:bCs/>
          <w:sz w:val="24"/>
          <w:szCs w:val="24"/>
        </w:rPr>
        <w:t xml:space="preserve"> et zone</w:t>
      </w:r>
      <w:r w:rsidR="00D056D3" w:rsidRPr="00CB796D">
        <w:rPr>
          <w:rFonts w:ascii="Times New Roman" w:eastAsia="Times New Roman" w:hAnsi="Times New Roman" w:cs="Times New Roman"/>
          <w:bCs/>
          <w:sz w:val="24"/>
          <w:szCs w:val="24"/>
        </w:rPr>
        <w:t>s</w:t>
      </w:r>
      <w:r w:rsidRPr="00CB796D">
        <w:rPr>
          <w:rFonts w:ascii="Times New Roman" w:eastAsia="Times New Roman" w:hAnsi="Times New Roman" w:cs="Times New Roman"/>
          <w:bCs/>
          <w:sz w:val="24"/>
          <w:szCs w:val="24"/>
        </w:rPr>
        <w:t xml:space="preserve"> de chasse ;</w:t>
      </w:r>
    </w:p>
    <w:p w:rsidR="00296CFB" w:rsidRPr="00F758DF" w:rsidRDefault="0039244B" w:rsidP="00296CFB">
      <w:pPr>
        <w:spacing w:after="0"/>
        <w:ind w:right="-284"/>
        <w:rPr>
          <w:rFonts w:ascii="Times New Roman" w:hAnsi="Times New Roman" w:cs="Times New Roman"/>
        </w:rPr>
      </w:pPr>
      <w:r>
        <w:rPr>
          <w:rFonts w:ascii="Times New Roman" w:hAnsi="Times New Roman" w:cs="Times New Roman"/>
        </w:rPr>
        <w:lastRenderedPageBreak/>
        <w:t xml:space="preserve">       </w:t>
      </w:r>
      <w:r w:rsidRPr="0039244B">
        <w:rPr>
          <w:rFonts w:ascii="Times New Roman" w:hAnsi="Times New Roman" w:cs="Times New Roman"/>
        </w:rPr>
        <w:t>D</w:t>
      </w:r>
      <w:r w:rsidR="00296CFB" w:rsidRPr="00F758DF">
        <w:rPr>
          <w:rFonts w:ascii="Times New Roman" w:hAnsi="Times New Roman" w:cs="Times New Roman"/>
        </w:rPr>
        <w:t xml:space="preserve">ossier n° E17000091/80        Projet  éolien sur les communes de Caix, Vrély                 T.A Amiens  </w:t>
      </w:r>
    </w:p>
    <w:p w:rsidR="00296CFB" w:rsidRPr="00F758DF" w:rsidRDefault="00296CFB" w:rsidP="00296CFB">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296CFB" w:rsidRPr="00296CFB" w:rsidRDefault="00296CFB" w:rsidP="00296CFB">
      <w:pPr>
        <w:jc w:val="both"/>
        <w:rPr>
          <w:rFonts w:ascii="Times New Roman" w:eastAsia="Times New Roman" w:hAnsi="Times New Roman" w:cs="Times New Roman"/>
          <w:bCs/>
          <w:sz w:val="24"/>
          <w:szCs w:val="24"/>
        </w:rPr>
      </w:pPr>
    </w:p>
    <w:p w:rsidR="00A12552" w:rsidRPr="00CB796D" w:rsidRDefault="00A12552" w:rsidP="00CB796D">
      <w:pPr>
        <w:pStyle w:val="Paragraphedeliste"/>
        <w:tabs>
          <w:tab w:val="left" w:pos="1276"/>
        </w:tabs>
        <w:spacing w:after="0"/>
        <w:ind w:left="1418" w:hanging="473"/>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 la zone d’implantation affecte des monuments classés (églises), et un site archéologique gallo-romain ;</w:t>
      </w:r>
    </w:p>
    <w:p w:rsidR="00CB796D" w:rsidRPr="00CB796D" w:rsidRDefault="00A12552" w:rsidP="00CB796D">
      <w:pPr>
        <w:pStyle w:val="Paragraphedeliste"/>
        <w:ind w:left="1418" w:hanging="473"/>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w:t>
      </w:r>
      <w:r w:rsidR="00CB796D">
        <w:rPr>
          <w:rFonts w:ascii="Times New Roman" w:eastAsia="Times New Roman" w:hAnsi="Times New Roman" w:cs="Times New Roman"/>
          <w:bCs/>
          <w:sz w:val="24"/>
          <w:szCs w:val="24"/>
        </w:rPr>
        <w:t xml:space="preserve">* </w:t>
      </w:r>
      <w:r w:rsidRPr="00CB796D">
        <w:rPr>
          <w:rFonts w:ascii="Times New Roman" w:eastAsia="Times New Roman" w:hAnsi="Times New Roman" w:cs="Times New Roman"/>
          <w:bCs/>
          <w:sz w:val="24"/>
          <w:szCs w:val="24"/>
        </w:rPr>
        <w:t>inefficacité de l’éolien dans la résolution du défi clima</w:t>
      </w:r>
      <w:r w:rsidR="00CB796D">
        <w:rPr>
          <w:rFonts w:ascii="Times New Roman" w:eastAsia="Times New Roman" w:hAnsi="Times New Roman" w:cs="Times New Roman"/>
          <w:bCs/>
          <w:sz w:val="24"/>
          <w:szCs w:val="24"/>
        </w:rPr>
        <w:t xml:space="preserve">tique (rapport de l’Académie des </w:t>
      </w:r>
      <w:r w:rsidRPr="00CB796D">
        <w:rPr>
          <w:rFonts w:ascii="Times New Roman" w:eastAsia="Times New Roman" w:hAnsi="Times New Roman" w:cs="Times New Roman"/>
          <w:bCs/>
          <w:sz w:val="24"/>
          <w:szCs w:val="24"/>
        </w:rPr>
        <w:t>Sciences du 19/04/2017) ;</w:t>
      </w:r>
    </w:p>
    <w:p w:rsidR="00A12552" w:rsidRPr="00CB796D" w:rsidRDefault="00A12552" w:rsidP="00A12552">
      <w:pPr>
        <w:pStyle w:val="Paragraphedeliste"/>
        <w:ind w:left="945"/>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   chiffres de production outrageusement optimisés</w:t>
      </w:r>
    </w:p>
    <w:p w:rsidR="00A12552" w:rsidRPr="00CB796D" w:rsidRDefault="00A12552" w:rsidP="00A12552">
      <w:pPr>
        <w:pStyle w:val="Paragraphedeliste"/>
        <w:ind w:left="945"/>
        <w:jc w:val="both"/>
        <w:rPr>
          <w:rFonts w:ascii="Times New Roman" w:eastAsia="Times New Roman" w:hAnsi="Times New Roman" w:cs="Times New Roman"/>
          <w:bCs/>
          <w:sz w:val="24"/>
          <w:szCs w:val="24"/>
        </w:rPr>
      </w:pPr>
    </w:p>
    <w:p w:rsidR="00A12552" w:rsidRPr="00CB796D" w:rsidRDefault="00A12552" w:rsidP="00A12552">
      <w:pPr>
        <w:tabs>
          <w:tab w:val="left" w:pos="567"/>
        </w:tabs>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          </w:t>
      </w:r>
      <w:r w:rsidRPr="00630F54">
        <w:rPr>
          <w:rFonts w:ascii="Times New Roman" w:eastAsia="Times New Roman" w:hAnsi="Times New Roman" w:cs="Times New Roman"/>
          <w:b/>
          <w:bCs/>
        </w:rPr>
        <w:t>2</w:t>
      </w:r>
      <w:r w:rsidRPr="00CB796D">
        <w:rPr>
          <w:rFonts w:ascii="Times New Roman" w:eastAsia="Times New Roman" w:hAnsi="Times New Roman" w:cs="Times New Roman"/>
          <w:b/>
          <w:bCs/>
          <w:sz w:val="24"/>
          <w:szCs w:val="24"/>
        </w:rPr>
        <w:t xml:space="preserve">)  </w:t>
      </w:r>
      <w:r w:rsidRPr="00CB796D">
        <w:rPr>
          <w:rFonts w:ascii="Times New Roman" w:eastAsia="Times New Roman" w:hAnsi="Times New Roman" w:cs="Times New Roman"/>
          <w:b/>
          <w:bCs/>
          <w:sz w:val="24"/>
          <w:szCs w:val="24"/>
          <w:u w:val="single"/>
        </w:rPr>
        <w:t xml:space="preserve">Courriel du 25/09/2017 </w:t>
      </w:r>
      <w:r w:rsidRPr="00CB796D">
        <w:rPr>
          <w:rFonts w:ascii="Times New Roman" w:eastAsia="Times New Roman" w:hAnsi="Times New Roman" w:cs="Times New Roman"/>
          <w:b/>
          <w:bCs/>
          <w:sz w:val="24"/>
          <w:szCs w:val="24"/>
        </w:rPr>
        <w:t xml:space="preserve">– </w:t>
      </w:r>
      <w:r w:rsidRPr="00CB796D">
        <w:rPr>
          <w:rFonts w:ascii="Times New Roman" w:eastAsia="Times New Roman" w:hAnsi="Times New Roman" w:cs="Times New Roman"/>
          <w:bCs/>
          <w:sz w:val="24"/>
          <w:szCs w:val="24"/>
        </w:rPr>
        <w:t>Société Nordex France 93210 La Plaine Saint-Denis :</w:t>
      </w:r>
    </w:p>
    <w:p w:rsidR="00A12552" w:rsidRPr="00CB796D" w:rsidRDefault="00A12552" w:rsidP="00A12552">
      <w:pPr>
        <w:ind w:firstLine="993"/>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Favorable au projet, détaillant :</w:t>
      </w:r>
    </w:p>
    <w:p w:rsidR="00882ECF" w:rsidRPr="00296CFB" w:rsidRDefault="00296CFB" w:rsidP="00296CFB">
      <w:pPr>
        <w:pStyle w:val="Paragraphedeliste"/>
        <w:numPr>
          <w:ilvl w:val="0"/>
          <w:numId w:val="7"/>
        </w:numPr>
        <w:ind w:left="993" w:hanging="9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ses avantages généraux :</w:t>
      </w:r>
    </w:p>
    <w:p w:rsidR="00882ECF" w:rsidRDefault="00882ECF" w:rsidP="005D6BF0">
      <w:pPr>
        <w:pStyle w:val="Paragraphedeliste"/>
        <w:ind w:left="1560" w:hanging="567"/>
        <w:jc w:val="both"/>
        <w:rPr>
          <w:rFonts w:ascii="Times New Roman" w:eastAsia="Times New Roman" w:hAnsi="Times New Roman" w:cs="Times New Roman"/>
          <w:bCs/>
          <w:sz w:val="24"/>
          <w:szCs w:val="24"/>
        </w:rPr>
      </w:pPr>
    </w:p>
    <w:p w:rsidR="00A12552" w:rsidRPr="005D6BF0" w:rsidRDefault="00A12552" w:rsidP="005D6BF0">
      <w:pPr>
        <w:pStyle w:val="Paragraphedeliste"/>
        <w:ind w:left="1560" w:hanging="567"/>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  coût de production très compétitif,  meilleur que les dernières générations de réacteurs</w:t>
      </w:r>
      <w:r w:rsidR="005D6BF0">
        <w:rPr>
          <w:rFonts w:ascii="Times New Roman" w:eastAsia="Times New Roman" w:hAnsi="Times New Roman" w:cs="Times New Roman"/>
          <w:bCs/>
          <w:sz w:val="24"/>
          <w:szCs w:val="24"/>
        </w:rPr>
        <w:t xml:space="preserve"> </w:t>
      </w:r>
      <w:r w:rsidRPr="005D6BF0">
        <w:rPr>
          <w:rFonts w:ascii="Times New Roman" w:eastAsia="Times New Roman" w:hAnsi="Times New Roman" w:cs="Times New Roman"/>
          <w:bCs/>
          <w:sz w:val="24"/>
          <w:szCs w:val="24"/>
        </w:rPr>
        <w:t>nucléaires de type EPR ;</w:t>
      </w:r>
    </w:p>
    <w:p w:rsidR="00A12552" w:rsidRPr="005D6BF0" w:rsidRDefault="00A12552" w:rsidP="005D6BF0">
      <w:pPr>
        <w:pStyle w:val="Paragraphedeliste"/>
        <w:ind w:left="1560" w:hanging="567"/>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  redynamisation des territoires (retombées économiques et création d’emploi) ;</w:t>
      </w:r>
    </w:p>
    <w:p w:rsidR="00A12552" w:rsidRPr="005D6BF0" w:rsidRDefault="00A12552" w:rsidP="005D6BF0">
      <w:pPr>
        <w:pStyle w:val="Paragraphedeliste"/>
        <w:ind w:left="1560" w:hanging="567"/>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  production d’énergie locale, qui correspond  aux  pér</w:t>
      </w:r>
      <w:r w:rsidR="005D6BF0">
        <w:rPr>
          <w:rFonts w:ascii="Times New Roman" w:eastAsia="Times New Roman" w:hAnsi="Times New Roman" w:cs="Times New Roman"/>
          <w:bCs/>
          <w:sz w:val="24"/>
          <w:szCs w:val="24"/>
        </w:rPr>
        <w:t xml:space="preserve">iodes de consommation des foyers </w:t>
      </w:r>
      <w:r w:rsidRPr="005D6BF0">
        <w:rPr>
          <w:rFonts w:ascii="Times New Roman" w:eastAsia="Times New Roman" w:hAnsi="Times New Roman" w:cs="Times New Roman"/>
          <w:bCs/>
          <w:sz w:val="24"/>
          <w:szCs w:val="24"/>
        </w:rPr>
        <w:t xml:space="preserve"> (production éolienne et consommation plus en hiver).</w:t>
      </w:r>
    </w:p>
    <w:p w:rsidR="00A12552" w:rsidRPr="00CB796D" w:rsidRDefault="00A12552" w:rsidP="005D6BF0">
      <w:pPr>
        <w:pStyle w:val="Paragraphedeliste"/>
        <w:ind w:left="1560" w:hanging="567"/>
        <w:jc w:val="both"/>
        <w:rPr>
          <w:rFonts w:ascii="Times New Roman" w:eastAsia="Times New Roman" w:hAnsi="Times New Roman" w:cs="Times New Roman"/>
          <w:bCs/>
          <w:sz w:val="24"/>
          <w:szCs w:val="24"/>
        </w:rPr>
      </w:pPr>
    </w:p>
    <w:p w:rsidR="00A12552" w:rsidRPr="00CB796D" w:rsidRDefault="00A12552" w:rsidP="005D6BF0">
      <w:pPr>
        <w:pStyle w:val="Paragraphedeliste"/>
        <w:ind w:left="1560" w:hanging="567"/>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  ses spécificités :</w:t>
      </w:r>
    </w:p>
    <w:p w:rsidR="005D6BF0" w:rsidRPr="00CB796D" w:rsidRDefault="00A12552" w:rsidP="005D6BF0">
      <w:pPr>
        <w:spacing w:after="0"/>
        <w:ind w:left="1418" w:hanging="284"/>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  prise en compte des avis,  au  travers  de  réunions  et  de  permanences publiques, et de</w:t>
      </w:r>
      <w:r w:rsidR="005D6BF0">
        <w:rPr>
          <w:rFonts w:ascii="Times New Roman" w:eastAsia="Times New Roman" w:hAnsi="Times New Roman" w:cs="Times New Roman"/>
          <w:bCs/>
          <w:sz w:val="24"/>
          <w:szCs w:val="24"/>
        </w:rPr>
        <w:t xml:space="preserve"> </w:t>
      </w:r>
      <w:r w:rsidRPr="00CB796D">
        <w:rPr>
          <w:rFonts w:ascii="Times New Roman" w:eastAsia="Times New Roman" w:hAnsi="Times New Roman" w:cs="Times New Roman"/>
          <w:bCs/>
          <w:sz w:val="24"/>
          <w:szCs w:val="24"/>
        </w:rPr>
        <w:t>contacts avec les conseils municipaux des communes concernées ;</w:t>
      </w:r>
    </w:p>
    <w:p w:rsidR="00A12552" w:rsidRPr="00CB796D" w:rsidRDefault="00A12552" w:rsidP="005D6BF0">
      <w:pPr>
        <w:spacing w:after="0"/>
        <w:ind w:left="426" w:hanging="567"/>
        <w:jc w:val="both"/>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w:t>
      </w:r>
      <w:r w:rsidR="005D6BF0">
        <w:rPr>
          <w:rFonts w:ascii="Times New Roman" w:eastAsia="Times New Roman" w:hAnsi="Times New Roman" w:cs="Times New Roman"/>
          <w:bCs/>
          <w:sz w:val="24"/>
          <w:szCs w:val="24"/>
        </w:rPr>
        <w:t xml:space="preserve"> </w:t>
      </w:r>
      <w:r w:rsidRPr="00CB796D">
        <w:rPr>
          <w:rFonts w:ascii="Times New Roman" w:eastAsia="Times New Roman" w:hAnsi="Times New Roman" w:cs="Times New Roman"/>
          <w:bCs/>
          <w:sz w:val="24"/>
          <w:szCs w:val="24"/>
        </w:rPr>
        <w:t>*   gisement éolien bien connu et analysé, après 4 années de mesures sur site ;</w:t>
      </w:r>
    </w:p>
    <w:p w:rsidR="00A12552" w:rsidRPr="00CB796D" w:rsidRDefault="00A12552" w:rsidP="005D6BF0">
      <w:pPr>
        <w:spacing w:after="0"/>
        <w:ind w:left="1418" w:hanging="1559"/>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w:t>
      </w:r>
      <w:r w:rsidR="005D6BF0">
        <w:rPr>
          <w:rFonts w:ascii="Times New Roman" w:eastAsia="Times New Roman" w:hAnsi="Times New Roman" w:cs="Times New Roman"/>
          <w:bCs/>
          <w:sz w:val="24"/>
          <w:szCs w:val="24"/>
        </w:rPr>
        <w:t xml:space="preserve"> </w:t>
      </w:r>
      <w:r w:rsidRPr="00CB796D">
        <w:rPr>
          <w:rFonts w:ascii="Times New Roman" w:eastAsia="Times New Roman" w:hAnsi="Times New Roman" w:cs="Times New Roman"/>
          <w:bCs/>
          <w:sz w:val="24"/>
          <w:szCs w:val="24"/>
        </w:rPr>
        <w:t xml:space="preserve"> *  respect de la problématique acoustique (éloignement minimum des maisons et </w:t>
      </w:r>
      <w:r w:rsidR="005D6BF0">
        <w:rPr>
          <w:rFonts w:ascii="Times New Roman" w:eastAsia="Times New Roman" w:hAnsi="Times New Roman" w:cs="Times New Roman"/>
          <w:bCs/>
          <w:sz w:val="24"/>
          <w:szCs w:val="24"/>
        </w:rPr>
        <w:t xml:space="preserve">  </w:t>
      </w:r>
      <w:r w:rsidRPr="00CB796D">
        <w:rPr>
          <w:rFonts w:ascii="Times New Roman" w:eastAsia="Times New Roman" w:hAnsi="Times New Roman" w:cs="Times New Roman"/>
          <w:bCs/>
          <w:sz w:val="24"/>
          <w:szCs w:val="24"/>
        </w:rPr>
        <w:t>machine choisie pour le</w:t>
      </w:r>
      <w:r w:rsidR="005D6BF0">
        <w:rPr>
          <w:rFonts w:ascii="Times New Roman" w:eastAsia="Times New Roman" w:hAnsi="Times New Roman" w:cs="Times New Roman"/>
          <w:bCs/>
          <w:sz w:val="24"/>
          <w:szCs w:val="24"/>
        </w:rPr>
        <w:t>urs performances acoustiques) ;</w:t>
      </w:r>
    </w:p>
    <w:p w:rsidR="00A12552" w:rsidRPr="00CB796D" w:rsidRDefault="00A12552" w:rsidP="005D6BF0">
      <w:pPr>
        <w:pStyle w:val="Paragraphedeliste"/>
        <w:spacing w:after="0"/>
        <w:ind w:left="1418" w:hanging="698"/>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  économie locale redynamisée (entreprises de génie civil, équipes de maintenance) ;</w:t>
      </w:r>
    </w:p>
    <w:p w:rsidR="00A12552" w:rsidRDefault="00A12552" w:rsidP="005D6BF0">
      <w:pPr>
        <w:spacing w:after="0"/>
        <w:ind w:left="1418" w:hanging="1276"/>
        <w:rPr>
          <w:rFonts w:ascii="Times New Roman" w:eastAsia="Times New Roman" w:hAnsi="Times New Roman" w:cs="Times New Roman"/>
          <w:bCs/>
          <w:sz w:val="24"/>
          <w:szCs w:val="24"/>
        </w:rPr>
      </w:pPr>
      <w:r w:rsidRPr="00CB796D">
        <w:rPr>
          <w:rFonts w:ascii="Times New Roman" w:eastAsia="Times New Roman" w:hAnsi="Times New Roman" w:cs="Times New Roman"/>
          <w:bCs/>
          <w:sz w:val="24"/>
          <w:szCs w:val="24"/>
        </w:rPr>
        <w:t xml:space="preserve">    </w:t>
      </w:r>
      <w:r w:rsidR="005D6BF0">
        <w:rPr>
          <w:rFonts w:ascii="Times New Roman" w:eastAsia="Times New Roman" w:hAnsi="Times New Roman" w:cs="Times New Roman"/>
          <w:bCs/>
          <w:sz w:val="24"/>
          <w:szCs w:val="24"/>
        </w:rPr>
        <w:t xml:space="preserve">            </w:t>
      </w:r>
      <w:r w:rsidRPr="00CB796D">
        <w:rPr>
          <w:rFonts w:ascii="Times New Roman" w:eastAsia="Times New Roman" w:hAnsi="Times New Roman" w:cs="Times New Roman"/>
          <w:bCs/>
          <w:sz w:val="24"/>
          <w:szCs w:val="24"/>
        </w:rPr>
        <w:t xml:space="preserve"> *  renforcement de la base « maintenance » de Nordex à Villers-Bocage (80), permettant le recrutement de nouveaux techniciens.</w:t>
      </w:r>
    </w:p>
    <w:p w:rsidR="00951536" w:rsidRPr="00CB796D" w:rsidRDefault="00951536" w:rsidP="00882ECF">
      <w:pPr>
        <w:jc w:val="both"/>
        <w:rPr>
          <w:rFonts w:ascii="Times New Roman" w:eastAsia="Times New Roman" w:hAnsi="Times New Roman" w:cs="Times New Roman"/>
          <w:b/>
          <w:bCs/>
          <w:sz w:val="24"/>
          <w:szCs w:val="24"/>
        </w:rPr>
      </w:pPr>
    </w:p>
    <w:p w:rsidR="00951536" w:rsidRPr="00AD052B" w:rsidRDefault="00A12552" w:rsidP="00674390">
      <w:pPr>
        <w:pStyle w:val="Paragraphedeliste"/>
        <w:numPr>
          <w:ilvl w:val="0"/>
          <w:numId w:val="10"/>
        </w:numPr>
        <w:jc w:val="both"/>
        <w:rPr>
          <w:rFonts w:ascii="Times New Roman" w:eastAsia="Times New Roman" w:hAnsi="Times New Roman" w:cs="Times New Roman"/>
          <w:bCs/>
          <w:sz w:val="24"/>
          <w:szCs w:val="24"/>
        </w:rPr>
      </w:pPr>
      <w:r w:rsidRPr="00951536">
        <w:rPr>
          <w:rFonts w:ascii="Times New Roman" w:eastAsia="Times New Roman" w:hAnsi="Times New Roman" w:cs="Times New Roman"/>
          <w:b/>
          <w:bCs/>
          <w:sz w:val="24"/>
          <w:szCs w:val="24"/>
          <w:u w:val="single"/>
        </w:rPr>
        <w:t>Courriel du 10/10/2017</w:t>
      </w:r>
      <w:r w:rsidRPr="00951536">
        <w:rPr>
          <w:rFonts w:ascii="Times New Roman" w:eastAsia="Times New Roman" w:hAnsi="Times New Roman" w:cs="Times New Roman"/>
          <w:b/>
          <w:bCs/>
          <w:sz w:val="24"/>
          <w:szCs w:val="24"/>
        </w:rPr>
        <w:t xml:space="preserve"> – </w:t>
      </w:r>
      <w:r w:rsidRPr="00951536">
        <w:rPr>
          <w:rFonts w:ascii="Times New Roman" w:eastAsia="Times New Roman" w:hAnsi="Times New Roman" w:cs="Times New Roman"/>
          <w:bCs/>
          <w:sz w:val="24"/>
          <w:szCs w:val="24"/>
        </w:rPr>
        <w:t>Mairie de Parvillers Le Quesnoy (80)</w:t>
      </w:r>
    </w:p>
    <w:p w:rsidR="00A12552" w:rsidRPr="005D6BF0" w:rsidRDefault="00A12552" w:rsidP="005D6BF0">
      <w:pPr>
        <w:ind w:left="993"/>
        <w:jc w:val="both"/>
        <w:rPr>
          <w:rFonts w:ascii="Times New Roman" w:eastAsia="Times New Roman" w:hAnsi="Times New Roman" w:cs="Times New Roman"/>
          <w:bCs/>
          <w:sz w:val="24"/>
          <w:szCs w:val="24"/>
        </w:rPr>
      </w:pPr>
      <w:r w:rsidRPr="005D6BF0">
        <w:rPr>
          <w:rFonts w:ascii="Times New Roman" w:eastAsia="Times New Roman" w:hAnsi="Times New Roman" w:cs="Times New Roman"/>
          <w:bCs/>
          <w:sz w:val="24"/>
          <w:szCs w:val="24"/>
        </w:rPr>
        <w:t xml:space="preserve">Transmission d’une délibération prise le </w:t>
      </w:r>
      <w:r w:rsidRPr="005D6BF0">
        <w:rPr>
          <w:rFonts w:ascii="Times New Roman" w:eastAsia="Times New Roman" w:hAnsi="Times New Roman" w:cs="Times New Roman"/>
          <w:b/>
          <w:bCs/>
          <w:sz w:val="24"/>
          <w:szCs w:val="24"/>
        </w:rPr>
        <w:t>28 juin 2016</w:t>
      </w:r>
      <w:r w:rsidRPr="005D6BF0">
        <w:rPr>
          <w:rFonts w:ascii="Times New Roman" w:eastAsia="Times New Roman" w:hAnsi="Times New Roman" w:cs="Times New Roman"/>
          <w:bCs/>
          <w:sz w:val="24"/>
          <w:szCs w:val="24"/>
        </w:rPr>
        <w:t>, se prononçant contre le projet éolien sur le territoire de la commune, et contre tous les futurs projets éoliens sur la commune ou les territoires limitrophes.</w:t>
      </w:r>
    </w:p>
    <w:p w:rsidR="00951536" w:rsidRPr="005D6BF0" w:rsidRDefault="00A12552" w:rsidP="00A12552">
      <w:pPr>
        <w:jc w:val="both"/>
        <w:rPr>
          <w:rFonts w:ascii="Times New Roman" w:eastAsia="Times New Roman" w:hAnsi="Times New Roman" w:cs="Times New Roman"/>
          <w:bCs/>
          <w:sz w:val="24"/>
          <w:szCs w:val="24"/>
        </w:rPr>
      </w:pPr>
      <w:r w:rsidRPr="005D6BF0">
        <w:rPr>
          <w:rFonts w:ascii="Times New Roman" w:eastAsia="Times New Roman" w:hAnsi="Times New Roman" w:cs="Times New Roman"/>
          <w:bCs/>
          <w:sz w:val="24"/>
          <w:szCs w:val="24"/>
        </w:rPr>
        <w:t xml:space="preserve">                              </w:t>
      </w:r>
      <w:r w:rsidRPr="005D6BF0">
        <w:rPr>
          <w:rFonts w:ascii="Times New Roman" w:eastAsia="Times New Roman" w:hAnsi="Times New Roman" w:cs="Times New Roman"/>
          <w:b/>
          <w:bCs/>
          <w:sz w:val="24"/>
          <w:szCs w:val="24"/>
        </w:rPr>
        <w:t>Nota</w:t>
      </w:r>
      <w:r w:rsidRPr="005D6BF0">
        <w:rPr>
          <w:rFonts w:ascii="Times New Roman" w:eastAsia="Times New Roman" w:hAnsi="Times New Roman" w:cs="Times New Roman"/>
          <w:bCs/>
          <w:sz w:val="24"/>
          <w:szCs w:val="24"/>
        </w:rPr>
        <w:t> : Copie des trois courriels en annexe au présent procès-verbal</w:t>
      </w:r>
    </w:p>
    <w:p w:rsidR="00296CFB" w:rsidRPr="00296CFB" w:rsidRDefault="002536FF" w:rsidP="00296CFB">
      <w:pPr>
        <w:jc w:val="both"/>
        <w:rPr>
          <w:rFonts w:ascii="Times New Roman" w:hAnsi="Times New Roman" w:cs="Times New Roman"/>
          <w:sz w:val="24"/>
          <w:szCs w:val="24"/>
        </w:rPr>
      </w:pPr>
      <w:r w:rsidRPr="00E5777E">
        <w:rPr>
          <w:rFonts w:ascii="Times New Roman" w:hAnsi="Times New Roman" w:cs="Times New Roman"/>
          <w:color w:val="0D0D0D" w:themeColor="text1" w:themeTint="F2"/>
          <w:sz w:val="24"/>
          <w:szCs w:val="24"/>
        </w:rPr>
        <w:t>Conformément aux règlements régissant l'enquête publique, les observations et courriers recueillis ont été transmis le 16 o</w:t>
      </w:r>
      <w:r w:rsidR="005D6BF0" w:rsidRPr="00E5777E">
        <w:rPr>
          <w:rFonts w:ascii="Times New Roman" w:hAnsi="Times New Roman" w:cs="Times New Roman"/>
          <w:color w:val="0D0D0D" w:themeColor="text1" w:themeTint="F2"/>
          <w:sz w:val="24"/>
          <w:szCs w:val="24"/>
        </w:rPr>
        <w:t>ctobre 2017 a « Enertrag AG »,</w:t>
      </w:r>
      <w:r w:rsidRPr="00E5777E">
        <w:rPr>
          <w:rFonts w:ascii="Times New Roman" w:hAnsi="Times New Roman" w:cs="Times New Roman"/>
          <w:color w:val="0D0D0D" w:themeColor="text1" w:themeTint="F2"/>
          <w:sz w:val="24"/>
          <w:szCs w:val="24"/>
        </w:rPr>
        <w:t xml:space="preserve"> en lui demandant de</w:t>
      </w:r>
      <w:r w:rsidR="00D056D3" w:rsidRPr="00E5777E">
        <w:rPr>
          <w:rFonts w:ascii="Times New Roman" w:hAnsi="Times New Roman" w:cs="Times New Roman"/>
          <w:color w:val="0D0D0D" w:themeColor="text1" w:themeTint="F2"/>
          <w:sz w:val="24"/>
          <w:szCs w:val="24"/>
        </w:rPr>
        <w:t xml:space="preserve"> bien vouloir  faire part de se</w:t>
      </w:r>
      <w:r w:rsidRPr="00E5777E">
        <w:rPr>
          <w:rFonts w:ascii="Times New Roman" w:hAnsi="Times New Roman" w:cs="Times New Roman"/>
          <w:color w:val="0D0D0D" w:themeColor="text1" w:themeTint="F2"/>
          <w:sz w:val="24"/>
          <w:szCs w:val="24"/>
        </w:rPr>
        <w:t>s éventuels commentaires et avis, dans les quinze jours, et au plus tard  le mardi 31 octobre 2017, terme du délai de réponse prévu par la réglementation.</w:t>
      </w:r>
      <w:r w:rsidR="00E5777E" w:rsidRPr="00E5777E">
        <w:rPr>
          <w:rFonts w:ascii="Times New Roman" w:hAnsi="Times New Roman" w:cs="Times New Roman"/>
          <w:color w:val="0D0D0D" w:themeColor="text1" w:themeTint="F2"/>
          <w:sz w:val="24"/>
          <w:szCs w:val="24"/>
        </w:rPr>
        <w:t xml:space="preserve"> Le 30 octobre 2017, le pétitionnaire faisait parvenir ses réponses  aux diverses remarques soulevées par le public</w:t>
      </w:r>
      <w:r w:rsidR="00E5777E">
        <w:rPr>
          <w:rFonts w:ascii="Times New Roman" w:hAnsi="Times New Roman" w:cs="Times New Roman"/>
          <w:color w:val="0D0D0D" w:themeColor="text1" w:themeTint="F2"/>
          <w:sz w:val="24"/>
          <w:szCs w:val="24"/>
        </w:rPr>
        <w:t xml:space="preserve">. Ces dernières ont été </w:t>
      </w:r>
      <w:r w:rsidR="00E5777E" w:rsidRPr="00E5777E">
        <w:rPr>
          <w:rFonts w:ascii="Times New Roman" w:hAnsi="Times New Roman" w:cs="Times New Roman"/>
          <w:sz w:val="24"/>
          <w:szCs w:val="24"/>
        </w:rPr>
        <w:t>ont été regroupées par thématiques</w:t>
      </w:r>
      <w:r w:rsidR="00E5777E">
        <w:rPr>
          <w:rFonts w:ascii="Times New Roman" w:hAnsi="Times New Roman" w:cs="Times New Roman"/>
          <w:sz w:val="24"/>
          <w:szCs w:val="24"/>
        </w:rPr>
        <w:t>,</w:t>
      </w:r>
      <w:r w:rsidR="00E5777E" w:rsidRPr="00E5777E">
        <w:rPr>
          <w:rFonts w:ascii="Times New Roman" w:hAnsi="Times New Roman" w:cs="Times New Roman"/>
          <w:sz w:val="24"/>
          <w:szCs w:val="24"/>
        </w:rPr>
        <w:t xml:space="preserve"> en reprenant le nom de leur auteur. </w:t>
      </w:r>
    </w:p>
    <w:p w:rsidR="0039244B" w:rsidRDefault="0039244B" w:rsidP="00296CFB">
      <w:pPr>
        <w:spacing w:after="0"/>
        <w:ind w:right="-284"/>
        <w:rPr>
          <w:rFonts w:ascii="Times New Roman" w:hAnsi="Times New Roman" w:cs="Times New Roman"/>
        </w:rPr>
      </w:pPr>
    </w:p>
    <w:p w:rsidR="00296CFB" w:rsidRPr="00F758DF" w:rsidRDefault="00296CFB" w:rsidP="00296CFB">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296CFB" w:rsidRPr="00F758DF" w:rsidRDefault="00296CFB" w:rsidP="00296CFB">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510962" w:rsidRPr="00E5777E" w:rsidRDefault="00510962" w:rsidP="00510962">
      <w:pPr>
        <w:jc w:val="both"/>
        <w:rPr>
          <w:rFonts w:ascii="Times New Roman" w:hAnsi="Times New Roman" w:cs="Times New Roman"/>
          <w:sz w:val="24"/>
          <w:szCs w:val="24"/>
        </w:rPr>
      </w:pPr>
    </w:p>
    <w:tbl>
      <w:tblPr>
        <w:tblStyle w:val="Grilledutableau"/>
        <w:tblW w:w="0" w:type="auto"/>
        <w:tblLook w:val="04A0" w:firstRow="1" w:lastRow="0" w:firstColumn="1" w:lastColumn="0" w:noHBand="0" w:noVBand="1"/>
      </w:tblPr>
      <w:tblGrid>
        <w:gridCol w:w="4106"/>
      </w:tblGrid>
      <w:tr w:rsidR="00510962" w:rsidTr="00D36A03">
        <w:tc>
          <w:tcPr>
            <w:tcW w:w="4106" w:type="dxa"/>
            <w:shd w:val="clear" w:color="auto" w:fill="CCECFF"/>
          </w:tcPr>
          <w:p w:rsidR="00510962" w:rsidRPr="00D554B6" w:rsidRDefault="00510962" w:rsidP="00D36A03">
            <w:pPr>
              <w:rPr>
                <w:rFonts w:ascii="Times New Roman" w:hAnsi="Times New Roman" w:cs="Times New Roman"/>
                <w:sz w:val="24"/>
                <w:szCs w:val="24"/>
              </w:rPr>
            </w:pPr>
            <w:r>
              <w:rPr>
                <w:rFonts w:ascii="Times New Roman" w:hAnsi="Times New Roman" w:cs="Times New Roman"/>
                <w:sz w:val="24"/>
                <w:szCs w:val="24"/>
              </w:rPr>
              <w:t>2-9)  REPONSES DU DEMANDEUR</w:t>
            </w:r>
          </w:p>
        </w:tc>
      </w:tr>
    </w:tbl>
    <w:p w:rsidR="00510962" w:rsidRDefault="00510962" w:rsidP="00510962">
      <w:pPr>
        <w:pStyle w:val="Titre2"/>
        <w:rPr>
          <w:rFonts w:ascii="Times New Roman" w:eastAsiaTheme="minorHAnsi" w:hAnsi="Times New Roman" w:cs="Times New Roman"/>
          <w:color w:val="0D0D0D" w:themeColor="text1" w:themeTint="F2"/>
          <w:sz w:val="24"/>
          <w:szCs w:val="24"/>
        </w:rPr>
      </w:pPr>
    </w:p>
    <w:p w:rsidR="00AD052B" w:rsidRDefault="00510962" w:rsidP="00E5777E">
      <w:pPr>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Les réponses du demandeur aux observations et courriers du public </w:t>
      </w:r>
      <w:r w:rsidR="00AD052B">
        <w:rPr>
          <w:rFonts w:ascii="Times New Roman" w:hAnsi="Times New Roman" w:cs="Times New Roman"/>
          <w:color w:val="0D0D0D" w:themeColor="text1" w:themeTint="F2"/>
          <w:sz w:val="24"/>
          <w:szCs w:val="24"/>
        </w:rPr>
        <w:t xml:space="preserve">font l’objet d’un document de 78 pages, accompagnées de 24 pages d’annexes. </w:t>
      </w:r>
    </w:p>
    <w:p w:rsidR="00951536" w:rsidRDefault="00AD052B" w:rsidP="00E5777E">
      <w:pPr>
        <w:jc w:val="both"/>
        <w:rPr>
          <w:rFonts w:ascii="Times New Roman" w:hAnsi="Times New Roman" w:cs="Times New Roman"/>
          <w:sz w:val="24"/>
          <w:szCs w:val="24"/>
        </w:rPr>
      </w:pPr>
      <w:r>
        <w:rPr>
          <w:rFonts w:ascii="Times New Roman" w:hAnsi="Times New Roman" w:cs="Times New Roman"/>
          <w:color w:val="0D0D0D" w:themeColor="text1" w:themeTint="F2"/>
          <w:sz w:val="24"/>
          <w:szCs w:val="24"/>
        </w:rPr>
        <w:t xml:space="preserve">Les observations du public </w:t>
      </w:r>
      <w:r w:rsidR="00510962" w:rsidRPr="00E5777E">
        <w:rPr>
          <w:rFonts w:ascii="Times New Roman" w:hAnsi="Times New Roman" w:cs="Times New Roman"/>
          <w:sz w:val="24"/>
          <w:szCs w:val="24"/>
        </w:rPr>
        <w:t>ont été regroupées par thématiques</w:t>
      </w:r>
      <w:r w:rsidR="00510962">
        <w:rPr>
          <w:rFonts w:ascii="Times New Roman" w:hAnsi="Times New Roman" w:cs="Times New Roman"/>
          <w:sz w:val="24"/>
          <w:szCs w:val="24"/>
        </w:rPr>
        <w:t>,</w:t>
      </w:r>
      <w:r w:rsidR="00510962" w:rsidRPr="00E5777E">
        <w:rPr>
          <w:rFonts w:ascii="Times New Roman" w:hAnsi="Times New Roman" w:cs="Times New Roman"/>
          <w:sz w:val="24"/>
          <w:szCs w:val="24"/>
        </w:rPr>
        <w:t xml:space="preserve"> en reprenant</w:t>
      </w:r>
      <w:r w:rsidR="00510962">
        <w:rPr>
          <w:rFonts w:ascii="Times New Roman" w:hAnsi="Times New Roman" w:cs="Times New Roman"/>
          <w:sz w:val="24"/>
          <w:szCs w:val="24"/>
        </w:rPr>
        <w:t>,</w:t>
      </w:r>
      <w:r w:rsidR="00510962" w:rsidRPr="00E5777E">
        <w:rPr>
          <w:rFonts w:ascii="Times New Roman" w:hAnsi="Times New Roman" w:cs="Times New Roman"/>
          <w:sz w:val="24"/>
          <w:szCs w:val="24"/>
        </w:rPr>
        <w:t xml:space="preserve"> </w:t>
      </w:r>
      <w:r w:rsidR="00510962">
        <w:rPr>
          <w:rFonts w:ascii="Times New Roman" w:hAnsi="Times New Roman" w:cs="Times New Roman"/>
          <w:sz w:val="24"/>
          <w:szCs w:val="24"/>
        </w:rPr>
        <w:t xml:space="preserve">pour chaque thème, </w:t>
      </w:r>
      <w:r w:rsidR="00510962" w:rsidRPr="00E5777E">
        <w:rPr>
          <w:rFonts w:ascii="Times New Roman" w:hAnsi="Times New Roman" w:cs="Times New Roman"/>
          <w:sz w:val="24"/>
          <w:szCs w:val="24"/>
        </w:rPr>
        <w:t>le nom de leur auteur</w:t>
      </w:r>
      <w:r w:rsidR="00457D46">
        <w:rPr>
          <w:rFonts w:ascii="Times New Roman" w:hAnsi="Times New Roman" w:cs="Times New Roman"/>
          <w:sz w:val="24"/>
          <w:szCs w:val="24"/>
        </w:rPr>
        <w:t xml:space="preserve"> et la question posée (en caractères de couleur bleue dans les tableaux)</w:t>
      </w:r>
      <w:r w:rsidR="00510962" w:rsidRPr="00E5777E">
        <w:rPr>
          <w:rFonts w:ascii="Times New Roman" w:hAnsi="Times New Roman" w:cs="Times New Roman"/>
          <w:sz w:val="24"/>
          <w:szCs w:val="24"/>
        </w:rPr>
        <w:t xml:space="preserve"> </w:t>
      </w:r>
    </w:p>
    <w:p w:rsidR="00296CFB" w:rsidRPr="00296CFB" w:rsidRDefault="00296CFB" w:rsidP="00296CFB">
      <w:pPr>
        <w:rPr>
          <w:rFonts w:ascii="Times New Roman" w:hAnsi="Times New Roman" w:cs="Times New Roman"/>
          <w:b/>
          <w:sz w:val="24"/>
          <w:szCs w:val="24"/>
        </w:rPr>
      </w:pPr>
      <w:bookmarkStart w:id="1" w:name="_Toc497229206"/>
    </w:p>
    <w:p w:rsidR="007454CE" w:rsidRPr="00D56446" w:rsidRDefault="007454CE" w:rsidP="00674390">
      <w:pPr>
        <w:pStyle w:val="Paragraphedeliste"/>
        <w:numPr>
          <w:ilvl w:val="0"/>
          <w:numId w:val="14"/>
        </w:numPr>
        <w:rPr>
          <w:rFonts w:ascii="Times New Roman" w:hAnsi="Times New Roman" w:cs="Times New Roman"/>
          <w:b/>
          <w:sz w:val="24"/>
          <w:szCs w:val="24"/>
        </w:rPr>
      </w:pPr>
      <w:r w:rsidRPr="00D56446">
        <w:rPr>
          <w:rFonts w:ascii="Times New Roman" w:hAnsi="Times New Roman" w:cs="Times New Roman"/>
          <w:b/>
          <w:sz w:val="24"/>
          <w:szCs w:val="24"/>
          <w:u w:val="single"/>
        </w:rPr>
        <w:t>GOUVERNANCE DU PROJET</w:t>
      </w:r>
      <w:r w:rsidRPr="00D56446">
        <w:rPr>
          <w:rFonts w:ascii="Times New Roman" w:hAnsi="Times New Roman" w:cs="Times New Roman"/>
          <w:b/>
          <w:sz w:val="24"/>
          <w:szCs w:val="24"/>
        </w:rPr>
        <w:t> :</w:t>
      </w:r>
    </w:p>
    <w:p w:rsidR="00951536" w:rsidRDefault="00951536" w:rsidP="00674390">
      <w:pPr>
        <w:pStyle w:val="Titre2"/>
        <w:numPr>
          <w:ilvl w:val="1"/>
          <w:numId w:val="15"/>
        </w:numPr>
        <w:rPr>
          <w:rFonts w:ascii="Times New Roman" w:hAnsi="Times New Roman" w:cs="Times New Roman"/>
          <w:b/>
          <w:color w:val="0D0D0D" w:themeColor="text1" w:themeTint="F2"/>
          <w:sz w:val="24"/>
          <w:szCs w:val="24"/>
        </w:rPr>
      </w:pPr>
      <w:r w:rsidRPr="006441D2">
        <w:rPr>
          <w:rFonts w:ascii="Times New Roman" w:eastAsiaTheme="minorHAnsi" w:hAnsi="Times New Roman" w:cs="Times New Roman"/>
          <w:b/>
          <w:color w:val="0D0D0D" w:themeColor="text1" w:themeTint="F2"/>
          <w:sz w:val="24"/>
          <w:szCs w:val="24"/>
          <w:u w:val="single"/>
        </w:rPr>
        <w:t>C</w:t>
      </w:r>
      <w:r w:rsidRPr="006441D2">
        <w:rPr>
          <w:rFonts w:ascii="Times New Roman" w:hAnsi="Times New Roman" w:cs="Times New Roman"/>
          <w:b/>
          <w:color w:val="0D0D0D" w:themeColor="text1" w:themeTint="F2"/>
          <w:sz w:val="24"/>
          <w:szCs w:val="24"/>
          <w:u w:val="single"/>
        </w:rPr>
        <w:t>hoix de l’énergie éolienne</w:t>
      </w:r>
      <w:bookmarkEnd w:id="1"/>
      <w:r w:rsidR="006441D2">
        <w:rPr>
          <w:rFonts w:ascii="Times New Roman" w:hAnsi="Times New Roman" w:cs="Times New Roman"/>
          <w:b/>
          <w:color w:val="0D0D0D" w:themeColor="text1" w:themeTint="F2"/>
          <w:sz w:val="24"/>
          <w:szCs w:val="24"/>
        </w:rPr>
        <w:t> :</w:t>
      </w:r>
    </w:p>
    <w:p w:rsidR="00414ACD" w:rsidRDefault="00414ACD" w:rsidP="00414ACD"/>
    <w:p w:rsidR="00414ACD" w:rsidRPr="00414ACD" w:rsidRDefault="00414ACD" w:rsidP="00414ACD">
      <w:pPr>
        <w:pBdr>
          <w:top w:val="single" w:sz="4" w:space="1" w:color="auto"/>
          <w:left w:val="single" w:sz="4" w:space="4" w:color="auto"/>
          <w:bottom w:val="single" w:sz="4" w:space="15" w:color="auto"/>
          <w:right w:val="single" w:sz="4" w:space="4" w:color="auto"/>
        </w:pBdr>
        <w:spacing w:after="0"/>
        <w:jc w:val="both"/>
        <w:rPr>
          <w:rFonts w:ascii="Times New Roman" w:hAnsi="Times New Roman" w:cs="Times New Roman"/>
          <w:color w:val="1F4E79" w:themeColor="accent1" w:themeShade="80"/>
          <w:sz w:val="24"/>
          <w:szCs w:val="24"/>
        </w:rPr>
      </w:pPr>
      <w:r w:rsidRPr="00414ACD">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w:t>
      </w:r>
      <w:r w:rsidRPr="00414ACD">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w:t>
      </w:r>
      <w:r w:rsidRPr="00414ACD">
        <w:rPr>
          <w:rFonts w:ascii="Times New Roman" w:hAnsi="Times New Roman" w:cs="Times New Roman"/>
          <w:color w:val="1F4E79" w:themeColor="accent1" w:themeShade="80"/>
          <w:sz w:val="24"/>
          <w:szCs w:val="24"/>
        </w:rPr>
        <w:t> :</w:t>
      </w:r>
    </w:p>
    <w:p w:rsidR="00414ACD" w:rsidRDefault="00414ACD" w:rsidP="00414ACD">
      <w:pPr>
        <w:pBdr>
          <w:top w:val="single" w:sz="4" w:space="1" w:color="auto"/>
          <w:left w:val="single" w:sz="4" w:space="4" w:color="auto"/>
          <w:bottom w:val="single" w:sz="4" w:space="15" w:color="auto"/>
          <w:right w:val="single" w:sz="4" w:space="4" w:color="auto"/>
        </w:pBdr>
        <w:jc w:val="both"/>
        <w:rPr>
          <w:rFonts w:ascii="Times New Roman" w:hAnsi="Times New Roman" w:cs="Times New Roman"/>
          <w:color w:val="1F4E79" w:themeColor="accent1" w:themeShade="80"/>
          <w:sz w:val="24"/>
          <w:szCs w:val="24"/>
        </w:rPr>
      </w:pPr>
      <w:r w:rsidRPr="00414ACD">
        <w:rPr>
          <w:rFonts w:ascii="Times New Roman" w:hAnsi="Times New Roman" w:cs="Times New Roman"/>
          <w:color w:val="1F4E79" w:themeColor="accent1" w:themeShade="80"/>
          <w:sz w:val="24"/>
          <w:szCs w:val="24"/>
        </w:rPr>
        <w:t>En quoi le développement des énergies renouvelables en France va permettre la réduction des gaz à effet de serre ? Combien de gaz à effet de serre sont actuellement émis par les sources de production d’électricité française ?</w:t>
      </w:r>
    </w:p>
    <w:p w:rsidR="00414ACD" w:rsidRDefault="00414ACD" w:rsidP="00414ACD">
      <w:pPr>
        <w:pBdr>
          <w:top w:val="single" w:sz="4" w:space="1" w:color="auto"/>
          <w:left w:val="single" w:sz="4" w:space="4" w:color="auto"/>
          <w:bottom w:val="single" w:sz="4" w:space="15" w:color="auto"/>
          <w:right w:val="single" w:sz="4" w:space="4" w:color="auto"/>
        </w:pBdr>
        <w:jc w:val="both"/>
        <w:rPr>
          <w:rFonts w:ascii="Times New Roman" w:hAnsi="Times New Roman" w:cs="Times New Roman"/>
          <w:color w:val="1F4E79" w:themeColor="accent1" w:themeShade="80"/>
          <w:sz w:val="24"/>
          <w:szCs w:val="24"/>
        </w:rPr>
      </w:pPr>
      <w:r w:rsidRPr="00414ACD">
        <w:rPr>
          <w:rFonts w:ascii="Times New Roman" w:hAnsi="Times New Roman" w:cs="Times New Roman"/>
          <w:b/>
          <w:color w:val="1F4E79" w:themeColor="accent1" w:themeShade="80"/>
          <w:sz w:val="24"/>
          <w:szCs w:val="24"/>
          <w:u w:val="single"/>
        </w:rPr>
        <w:t xml:space="preserve"> Inscription au registre de M.PERNEY</w:t>
      </w:r>
      <w:r w:rsidRPr="00414ACD">
        <w:rPr>
          <w:rFonts w:ascii="Times New Roman" w:hAnsi="Times New Roman" w:cs="Times New Roman"/>
          <w:color w:val="1F4E79" w:themeColor="accent1" w:themeShade="80"/>
          <w:sz w:val="24"/>
          <w:szCs w:val="24"/>
        </w:rPr>
        <w:t xml:space="preserve"> lors de la permanence du mercredi 11 Octobre 2017 en mairie de Caix :</w:t>
      </w:r>
      <w:r>
        <w:rPr>
          <w:rFonts w:ascii="Times New Roman" w:hAnsi="Times New Roman" w:cs="Times New Roman"/>
          <w:color w:val="1F4E79" w:themeColor="accent1" w:themeShade="80"/>
          <w:sz w:val="24"/>
          <w:szCs w:val="24"/>
        </w:rPr>
        <w:t xml:space="preserve"> « </w:t>
      </w:r>
      <w:r w:rsidRPr="00414ACD">
        <w:rPr>
          <w:rFonts w:ascii="Times New Roman" w:hAnsi="Times New Roman" w:cs="Times New Roman"/>
          <w:color w:val="1F4E79" w:themeColor="accent1" w:themeShade="80"/>
          <w:sz w:val="24"/>
          <w:szCs w:val="24"/>
        </w:rPr>
        <w:t>La solution alternative de la « route du soleil », procédé photovoltaïque développé par l’entreprise Colas, n’impactera pas le paysage.</w:t>
      </w:r>
      <w:r>
        <w:rPr>
          <w:rFonts w:ascii="Times New Roman" w:hAnsi="Times New Roman" w:cs="Times New Roman"/>
          <w:color w:val="1F4E79" w:themeColor="accent1" w:themeShade="80"/>
          <w:sz w:val="24"/>
          <w:szCs w:val="24"/>
        </w:rPr>
        <w:t> »</w:t>
      </w:r>
    </w:p>
    <w:p w:rsidR="00414ACD" w:rsidRPr="00414ACD" w:rsidRDefault="00414ACD" w:rsidP="00414ACD">
      <w:pPr>
        <w:pBdr>
          <w:top w:val="single" w:sz="4" w:space="1" w:color="auto"/>
          <w:left w:val="single" w:sz="4" w:space="4" w:color="auto"/>
          <w:bottom w:val="single" w:sz="4" w:space="15" w:color="auto"/>
          <w:right w:val="single" w:sz="4" w:space="4" w:color="auto"/>
        </w:pBdr>
        <w:jc w:val="both"/>
        <w:rPr>
          <w:rFonts w:ascii="Times New Roman" w:hAnsi="Times New Roman" w:cs="Times New Roman"/>
          <w:color w:val="1F4E79" w:themeColor="accent1" w:themeShade="80"/>
          <w:sz w:val="24"/>
          <w:szCs w:val="24"/>
        </w:rPr>
      </w:pPr>
      <w:r w:rsidRPr="00414ACD">
        <w:rPr>
          <w:rFonts w:ascii="Times New Roman" w:hAnsi="Times New Roman" w:cs="Times New Roman"/>
          <w:b/>
          <w:color w:val="1F4E79" w:themeColor="accent1" w:themeShade="80"/>
          <w:sz w:val="24"/>
          <w:szCs w:val="24"/>
          <w:u w:val="single"/>
        </w:rPr>
        <w:t>Commentaire anonyme</w:t>
      </w:r>
      <w:r w:rsidRPr="00414ACD">
        <w:rPr>
          <w:rFonts w:ascii="Times New Roman" w:hAnsi="Times New Roman" w:cs="Times New Roman"/>
          <w:color w:val="1F4E79" w:themeColor="accent1" w:themeShade="80"/>
          <w:sz w:val="24"/>
          <w:szCs w:val="24"/>
        </w:rPr>
        <w:t xml:space="preserve"> envoyé par courriel à la Préfecture le 18 Septembre 2017 : Enfin, le rapport de l’Académie des Sciences en date du 19 Avril 2017 (facilement téléchargeable) met en évidence l’inefficacité de l’électricité éolienne dans la résolution du défit climatique (réduction du CO²).   </w:t>
      </w:r>
    </w:p>
    <w:p w:rsidR="00414ACD" w:rsidRPr="00414ACD" w:rsidRDefault="00414ACD" w:rsidP="00414ACD">
      <w:pPr>
        <w:autoSpaceDE w:val="0"/>
        <w:autoSpaceDN w:val="0"/>
        <w:adjustRightInd w:val="0"/>
        <w:rPr>
          <w:rFonts w:ascii="Times New Roman" w:hAnsi="Times New Roman" w:cs="Times New Roman"/>
          <w:color w:val="000000"/>
          <w:sz w:val="24"/>
          <w:szCs w:val="24"/>
        </w:rPr>
      </w:pPr>
      <w:r w:rsidRPr="00414ACD">
        <w:rPr>
          <w:rFonts w:ascii="Times New Roman" w:hAnsi="Times New Roman" w:cs="Times New Roman"/>
          <w:color w:val="000000"/>
          <w:sz w:val="24"/>
          <w:szCs w:val="24"/>
        </w:rPr>
        <w:t xml:space="preserve">Ce rapport de l’Académie des Sciences est défavorable au développement des énergies renouvelables et met notamment en relief </w:t>
      </w:r>
    </w:p>
    <w:p w:rsidR="00414ACD" w:rsidRPr="00321400" w:rsidRDefault="00321400" w:rsidP="00674390">
      <w:pPr>
        <w:pStyle w:val="Paragraphedeliste"/>
        <w:numPr>
          <w:ilvl w:val="2"/>
          <w:numId w:val="16"/>
        </w:numPr>
        <w:autoSpaceDE w:val="0"/>
        <w:autoSpaceDN w:val="0"/>
        <w:adjustRightInd w:val="0"/>
        <w:spacing w:after="200" w:line="276" w:lineRule="auto"/>
        <w:rPr>
          <w:rFonts w:ascii="Times New Roman" w:hAnsi="Times New Roman" w:cs="Times New Roman"/>
          <w:color w:val="000000"/>
          <w:sz w:val="24"/>
          <w:szCs w:val="24"/>
          <w:u w:val="single"/>
        </w:rPr>
      </w:pPr>
      <w:r>
        <w:rPr>
          <w:rFonts w:ascii="Times New Roman" w:hAnsi="Times New Roman" w:cs="Times New Roman"/>
          <w:color w:val="000000"/>
          <w:sz w:val="24"/>
          <w:szCs w:val="24"/>
          <w:u w:val="single"/>
        </w:rPr>
        <w:t>Intermitte</w:t>
      </w:r>
      <w:r w:rsidRPr="00321400">
        <w:rPr>
          <w:rFonts w:ascii="Times New Roman" w:hAnsi="Times New Roman" w:cs="Times New Roman"/>
          <w:color w:val="000000"/>
          <w:sz w:val="24"/>
          <w:szCs w:val="24"/>
          <w:u w:val="single"/>
        </w:rPr>
        <w:t xml:space="preserve">nce de l’éolien </w:t>
      </w:r>
      <w:r w:rsidR="00414ACD" w:rsidRPr="00321400">
        <w:rPr>
          <w:rFonts w:ascii="Times New Roman" w:hAnsi="Times New Roman" w:cs="Times New Roman"/>
          <w:color w:val="000000"/>
          <w:sz w:val="24"/>
          <w:szCs w:val="24"/>
          <w:u w:val="single"/>
        </w:rPr>
        <w:t>:</w:t>
      </w:r>
    </w:p>
    <w:p w:rsidR="00414ACD" w:rsidRPr="00321400" w:rsidRDefault="00414ACD" w:rsidP="00321400">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414ACD">
        <w:rPr>
          <w:rFonts w:ascii="Times New Roman" w:hAnsi="Times New Roman" w:cs="Times New Roman"/>
          <w:b/>
          <w:color w:val="1F4E79" w:themeColor="accent1" w:themeShade="80"/>
          <w:sz w:val="24"/>
          <w:szCs w:val="24"/>
          <w:u w:val="single"/>
        </w:rPr>
        <w:t>Avis de Mr Nicolas Vrécourt</w:t>
      </w:r>
      <w:r>
        <w:rPr>
          <w:rFonts w:ascii="Times New Roman" w:hAnsi="Times New Roman" w:cs="Times New Roman"/>
          <w:color w:val="1F4E79" w:themeColor="accent1" w:themeShade="80"/>
          <w:sz w:val="24"/>
          <w:szCs w:val="24"/>
        </w:rPr>
        <w:t>, Sté Nordex France (</w:t>
      </w:r>
      <w:r w:rsidRPr="00414ACD">
        <w:rPr>
          <w:rFonts w:ascii="Times New Roman" w:hAnsi="Times New Roman" w:cs="Times New Roman"/>
          <w:color w:val="1F4E79" w:themeColor="accent1" w:themeShade="80"/>
          <w:sz w:val="24"/>
          <w:szCs w:val="24"/>
        </w:rPr>
        <w:t>courrier du Lundi 25 Septembre 2017</w:t>
      </w:r>
      <w:r>
        <w:rPr>
          <w:rFonts w:ascii="Times New Roman" w:hAnsi="Times New Roman" w:cs="Times New Roman"/>
          <w:color w:val="1F4E79" w:themeColor="accent1" w:themeShade="80"/>
          <w:sz w:val="24"/>
          <w:szCs w:val="24"/>
        </w:rPr>
        <w:t xml:space="preserve">) : </w:t>
      </w:r>
      <w:r w:rsidRPr="00414ACD">
        <w:rPr>
          <w:rFonts w:ascii="Times New Roman" w:hAnsi="Times New Roman" w:cs="Times New Roman"/>
          <w:color w:val="1F4E79" w:themeColor="accent1" w:themeShade="80"/>
          <w:sz w:val="24"/>
          <w:szCs w:val="24"/>
        </w:rPr>
        <w:t xml:space="preserve">(…) </w:t>
      </w:r>
      <w:r>
        <w:rPr>
          <w:rFonts w:ascii="Times New Roman" w:hAnsi="Times New Roman" w:cs="Times New Roman"/>
          <w:color w:val="1F4E79" w:themeColor="accent1" w:themeShade="80"/>
          <w:sz w:val="24"/>
          <w:szCs w:val="24"/>
        </w:rPr>
        <w:t>« </w:t>
      </w:r>
      <w:r w:rsidRPr="00414ACD">
        <w:rPr>
          <w:rFonts w:ascii="Times New Roman" w:hAnsi="Times New Roman" w:cs="Times New Roman"/>
          <w:color w:val="1F4E79" w:themeColor="accent1" w:themeShade="80"/>
          <w:sz w:val="24"/>
          <w:szCs w:val="24"/>
        </w:rPr>
        <w:t>L’éolien onshore présente de nom</w:t>
      </w:r>
      <w:r>
        <w:rPr>
          <w:rFonts w:ascii="Times New Roman" w:hAnsi="Times New Roman" w:cs="Times New Roman"/>
          <w:color w:val="1F4E79" w:themeColor="accent1" w:themeShade="80"/>
          <w:sz w:val="24"/>
          <w:szCs w:val="24"/>
        </w:rPr>
        <w:t>breux avantages parmi lesquels</w:t>
      </w:r>
      <w:r w:rsidRPr="00414ACD">
        <w:rPr>
          <w:rFonts w:ascii="Times New Roman" w:hAnsi="Times New Roman" w:cs="Times New Roman"/>
          <w:color w:val="1F4E79" w:themeColor="accent1" w:themeShade="80"/>
          <w:sz w:val="24"/>
          <w:szCs w:val="24"/>
        </w:rPr>
        <w:t xml:space="preserve"> une production d’énergie locale dont la saisonnalité correspond aux périodes de consommation des foyers (production éolienne et con</w:t>
      </w:r>
      <w:r>
        <w:rPr>
          <w:rFonts w:ascii="Times New Roman" w:hAnsi="Times New Roman" w:cs="Times New Roman"/>
          <w:color w:val="1F4E79" w:themeColor="accent1" w:themeShade="80"/>
          <w:sz w:val="24"/>
          <w:szCs w:val="24"/>
        </w:rPr>
        <w:t>sommation plus fortes en hiver) » </w:t>
      </w:r>
    </w:p>
    <w:p w:rsidR="00982640" w:rsidRDefault="00414ACD" w:rsidP="00414ACD">
      <w:pPr>
        <w:rPr>
          <w:rFonts w:ascii="Times New Roman" w:hAnsi="Times New Roman" w:cs="Times New Roman"/>
          <w:sz w:val="24"/>
          <w:szCs w:val="24"/>
        </w:rPr>
      </w:pPr>
      <w:r w:rsidRPr="00414ACD">
        <w:rPr>
          <w:rFonts w:ascii="Times New Roman" w:hAnsi="Times New Roman" w:cs="Times New Roman"/>
          <w:sz w:val="24"/>
          <w:szCs w:val="24"/>
        </w:rPr>
        <w:t xml:space="preserve">L’intermittence de chaque parc éolien est dans une large partie compensée par la présence de nombreux parcs installés en France, tous raccordés à l’unique réseau électrique national. Cette interconnexion permet de lisser l’intermittence de la production : par exemple, lorsque le vent ne souffle pas en Picardie, il peut néanmoins souffler en Champagne-Ardenne ou en Bretagne et la production éolienne sera toujours présente au niveau national. La France a en effet la </w:t>
      </w:r>
    </w:p>
    <w:p w:rsidR="00982640" w:rsidRDefault="00982640" w:rsidP="00414ACD">
      <w:pPr>
        <w:rPr>
          <w:rFonts w:ascii="Times New Roman" w:hAnsi="Times New Roman" w:cs="Times New Roman"/>
          <w:sz w:val="24"/>
          <w:szCs w:val="24"/>
        </w:rPr>
      </w:pPr>
    </w:p>
    <w:p w:rsidR="00982640" w:rsidRPr="00F758DF" w:rsidRDefault="00982640" w:rsidP="00982640">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982640" w:rsidRPr="00F758DF" w:rsidRDefault="00982640" w:rsidP="00982640">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982640" w:rsidRDefault="00982640" w:rsidP="00982640">
      <w:pPr>
        <w:shd w:val="clear" w:color="auto" w:fill="FFFFFF"/>
        <w:spacing w:after="0"/>
        <w:jc w:val="both"/>
        <w:rPr>
          <w:rFonts w:ascii="Times New Roman" w:hAnsi="Times New Roman" w:cs="Times New Roman"/>
          <w:sz w:val="24"/>
          <w:szCs w:val="24"/>
        </w:rPr>
      </w:pPr>
    </w:p>
    <w:p w:rsidR="00982640" w:rsidRDefault="00982640" w:rsidP="00414ACD">
      <w:pPr>
        <w:rPr>
          <w:rFonts w:ascii="Times New Roman" w:hAnsi="Times New Roman" w:cs="Times New Roman"/>
          <w:sz w:val="24"/>
          <w:szCs w:val="24"/>
        </w:rPr>
      </w:pPr>
    </w:p>
    <w:p w:rsidR="00982640" w:rsidRDefault="00982640" w:rsidP="00414ACD">
      <w:pPr>
        <w:rPr>
          <w:rFonts w:ascii="Times New Roman" w:hAnsi="Times New Roman" w:cs="Times New Roman"/>
          <w:sz w:val="24"/>
          <w:szCs w:val="24"/>
        </w:rPr>
      </w:pPr>
    </w:p>
    <w:p w:rsidR="00414ACD" w:rsidRPr="00414ACD" w:rsidRDefault="00414ACD" w:rsidP="00414ACD">
      <w:pPr>
        <w:rPr>
          <w:rFonts w:ascii="Times New Roman" w:hAnsi="Times New Roman" w:cs="Times New Roman"/>
          <w:sz w:val="24"/>
          <w:szCs w:val="24"/>
        </w:rPr>
      </w:pPr>
      <w:r w:rsidRPr="00414ACD">
        <w:rPr>
          <w:rFonts w:ascii="Times New Roman" w:hAnsi="Times New Roman" w:cs="Times New Roman"/>
          <w:sz w:val="24"/>
          <w:szCs w:val="24"/>
        </w:rPr>
        <w:t>chance d’être dotée de 3 bassins de vent (la Mer du Nord, l’Atlantique et la Méditerranée), représentant le second meilleur gisement éolien d’Europe, derrière l’Angleterre.</w:t>
      </w:r>
    </w:p>
    <w:p w:rsidR="00414ACD" w:rsidRPr="00414ACD" w:rsidRDefault="00414ACD" w:rsidP="00414ACD">
      <w:pPr>
        <w:rPr>
          <w:rFonts w:ascii="Times New Roman" w:hAnsi="Times New Roman" w:cs="Times New Roman"/>
          <w:sz w:val="24"/>
          <w:szCs w:val="24"/>
        </w:rPr>
      </w:pPr>
      <w:r w:rsidRPr="00414ACD">
        <w:rPr>
          <w:rFonts w:ascii="Times New Roman" w:hAnsi="Times New Roman" w:cs="Times New Roman"/>
          <w:sz w:val="24"/>
          <w:szCs w:val="24"/>
        </w:rPr>
        <w:t xml:space="preserve">Par ailleurs, les prévisions météorologiques sont aujourd’hui très précises et les gestionnaires de réseau sont capables de prévoir avec précision la production d’électricité « intermittente », telle que celle issue des centrales éoliennes et photovoltaïques. </w:t>
      </w:r>
    </w:p>
    <w:p w:rsidR="00414ACD" w:rsidRPr="00414ACD" w:rsidRDefault="00414ACD" w:rsidP="00414ACD">
      <w:pPr>
        <w:rPr>
          <w:rFonts w:ascii="Times New Roman" w:hAnsi="Times New Roman" w:cs="Times New Roman"/>
          <w:sz w:val="24"/>
          <w:szCs w:val="24"/>
        </w:rPr>
      </w:pPr>
      <w:r w:rsidRPr="00414ACD">
        <w:rPr>
          <w:rFonts w:ascii="Times New Roman" w:hAnsi="Times New Roman" w:cs="Times New Roman"/>
          <w:sz w:val="24"/>
          <w:szCs w:val="24"/>
        </w:rPr>
        <w:t xml:space="preserve">Le logiciel spécialisé IPES (Insertion de la Production Eolienne et photovoltaïque sur le Système) est utilisé depuis 2009 par RTE pour prévoir heure par heure la production à l’horizon d’une journée, sur la base des prévisions météorologiques fournies par Météo France. Cette prévision est consultable par le public sur internet sur le site internet de RTE : </w:t>
      </w:r>
    </w:p>
    <w:p w:rsidR="00414ACD" w:rsidRPr="00321400" w:rsidRDefault="000E3308" w:rsidP="00414ACD">
      <w:pPr>
        <w:rPr>
          <w:rFonts w:ascii="Times New Roman" w:hAnsi="Times New Roman" w:cs="Times New Roman"/>
          <w:color w:val="5B9BD5" w:themeColor="accent1"/>
          <w:sz w:val="24"/>
          <w:szCs w:val="24"/>
        </w:rPr>
      </w:pPr>
      <w:hyperlink r:id="rId12" w:history="1">
        <w:r w:rsidR="00414ACD" w:rsidRPr="00414ACD">
          <w:rPr>
            <w:rStyle w:val="Lienhypertexte"/>
            <w:rFonts w:ascii="Times New Roman" w:hAnsi="Times New Roman" w:cs="Times New Roman"/>
            <w:color w:val="5B9BD5" w:themeColor="accent1"/>
            <w:sz w:val="24"/>
            <w:szCs w:val="24"/>
          </w:rPr>
          <w:t>http://clients.rte-france.com/lang/fr/visiteurs/vie/previsions_eoliennes.jsp</w:t>
        </w:r>
      </w:hyperlink>
      <w:r w:rsidR="00321400">
        <w:rPr>
          <w:rStyle w:val="Lienhypertexte"/>
          <w:rFonts w:ascii="Times New Roman" w:hAnsi="Times New Roman" w:cs="Times New Roman"/>
          <w:color w:val="5B9BD5" w:themeColor="accent1"/>
          <w:sz w:val="24"/>
          <w:szCs w:val="24"/>
        </w:rPr>
        <w:t>.</w:t>
      </w:r>
    </w:p>
    <w:p w:rsidR="00510962" w:rsidRPr="00882ECF" w:rsidRDefault="00414ACD" w:rsidP="00510962">
      <w:pPr>
        <w:spacing w:after="0"/>
        <w:ind w:right="-284"/>
        <w:rPr>
          <w:rFonts w:ascii="Times New Roman" w:hAnsi="Times New Roman" w:cs="Times New Roman"/>
        </w:rPr>
      </w:pPr>
      <w:r>
        <w:rPr>
          <w:rFonts w:ascii="Times New Roman" w:hAnsi="Times New Roman" w:cs="Times New Roman"/>
        </w:rPr>
        <w:t>Do</w:t>
      </w:r>
      <w:r w:rsidR="00510962" w:rsidRPr="00882ECF">
        <w:rPr>
          <w:rFonts w:ascii="Times New Roman" w:hAnsi="Times New Roman" w:cs="Times New Roman"/>
        </w:rPr>
        <w:t xml:space="preserve">ssier n° E17000091/80        Projet  éolien sur les communes de Caix, Vrély                 T.A Amiens  </w:t>
      </w:r>
    </w:p>
    <w:p w:rsidR="00510962" w:rsidRDefault="00510962" w:rsidP="006F266E">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sidR="006F266E">
        <w:rPr>
          <w:rFonts w:ascii="Times New Roman" w:hAnsi="Times New Roman" w:cs="Times New Roman"/>
        </w:rPr>
        <w:t>et Cayeux – en – Santerre</w:t>
      </w:r>
    </w:p>
    <w:p w:rsidR="006F266E" w:rsidRDefault="006F266E" w:rsidP="006F266E">
      <w:pPr>
        <w:spacing w:after="0"/>
        <w:ind w:left="585" w:right="-284"/>
        <w:rPr>
          <w:rFonts w:ascii="Times New Roman" w:hAnsi="Times New Roman" w:cs="Times New Roman"/>
        </w:rPr>
      </w:pPr>
    </w:p>
    <w:p w:rsidR="006F266E" w:rsidRPr="006F266E" w:rsidRDefault="006F266E" w:rsidP="006F266E">
      <w:pPr>
        <w:spacing w:after="0"/>
        <w:ind w:left="585" w:right="-284"/>
        <w:rPr>
          <w:rFonts w:ascii="Times New Roman" w:hAnsi="Times New Roman" w:cs="Times New Roman"/>
        </w:rPr>
      </w:pPr>
    </w:p>
    <w:p w:rsidR="00FB1EDA" w:rsidRPr="00FB1EDA" w:rsidRDefault="00FB1EDA" w:rsidP="00FB1EDA">
      <w:pPr>
        <w:jc w:val="center"/>
        <w:rPr>
          <w:rFonts w:ascii="Times New Roman" w:hAnsi="Times New Roman" w:cs="Times New Roman"/>
          <w:i/>
          <w:sz w:val="24"/>
          <w:szCs w:val="24"/>
        </w:rPr>
      </w:pPr>
      <w:r w:rsidRPr="00FB1EDA">
        <w:rPr>
          <w:rFonts w:ascii="Times New Roman" w:hAnsi="Times New Roman" w:cs="Times New Roman"/>
          <w:noProof/>
          <w:sz w:val="24"/>
          <w:szCs w:val="24"/>
          <w:lang w:eastAsia="fr-FR"/>
        </w:rPr>
        <w:drawing>
          <wp:inline distT="0" distB="0" distL="0" distR="0">
            <wp:extent cx="5733415" cy="2446655"/>
            <wp:effectExtent l="0" t="0" r="63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3415" cy="2446655"/>
                    </a:xfrm>
                    <a:prstGeom prst="rect">
                      <a:avLst/>
                    </a:prstGeom>
                    <a:noFill/>
                    <a:ln>
                      <a:noFill/>
                    </a:ln>
                  </pic:spPr>
                </pic:pic>
              </a:graphicData>
            </a:graphic>
          </wp:inline>
        </w:drawing>
      </w:r>
      <w:r w:rsidRPr="00FB1EDA">
        <w:rPr>
          <w:rFonts w:ascii="Times New Roman" w:hAnsi="Times New Roman" w:cs="Times New Roman"/>
          <w:i/>
          <w:sz w:val="24"/>
          <w:szCs w:val="24"/>
        </w:rPr>
        <w:t>Consomma</w:t>
      </w:r>
      <w:r w:rsidR="006F266E">
        <w:rPr>
          <w:rFonts w:ascii="Times New Roman" w:hAnsi="Times New Roman" w:cs="Times New Roman"/>
          <w:i/>
          <w:sz w:val="24"/>
          <w:szCs w:val="24"/>
        </w:rPr>
        <w:t>tion d’électricité en France-P</w:t>
      </w:r>
      <w:r w:rsidRPr="00FB1EDA">
        <w:rPr>
          <w:rFonts w:ascii="Times New Roman" w:hAnsi="Times New Roman" w:cs="Times New Roman"/>
          <w:i/>
          <w:sz w:val="24"/>
          <w:szCs w:val="24"/>
        </w:rPr>
        <w:t>roduction d’électricité d</w:t>
      </w:r>
      <w:r w:rsidR="006F266E">
        <w:rPr>
          <w:rFonts w:ascii="Times New Roman" w:hAnsi="Times New Roman" w:cs="Times New Roman"/>
          <w:i/>
          <w:sz w:val="24"/>
          <w:szCs w:val="24"/>
        </w:rPr>
        <w:t>’origine éolienne (RTE)</w:t>
      </w:r>
    </w:p>
    <w:p w:rsidR="00FB1EDA" w:rsidRPr="00FB1EDA" w:rsidRDefault="00FB1EDA" w:rsidP="00FB1EDA">
      <w:pPr>
        <w:spacing w:before="240"/>
        <w:jc w:val="both"/>
        <w:rPr>
          <w:rFonts w:ascii="Times New Roman" w:hAnsi="Times New Roman" w:cs="Times New Roman"/>
          <w:sz w:val="24"/>
          <w:szCs w:val="24"/>
        </w:rPr>
      </w:pPr>
      <w:r w:rsidRPr="00FB1EDA">
        <w:rPr>
          <w:rFonts w:ascii="Times New Roman" w:hAnsi="Times New Roman" w:cs="Times New Roman"/>
          <w:sz w:val="24"/>
          <w:szCs w:val="24"/>
        </w:rPr>
        <w:t>Enfin, même à l’échelle d’une journée, les différences de températures entre le lever et le coucher du soleil génèrent des mouvements d’air qui favorisent une production plus importante de l’éolien en fin de journée, soit l’horaire correspondant aux pics de consommation journaliers.</w:t>
      </w:r>
    </w:p>
    <w:p w:rsidR="00FB1EDA" w:rsidRDefault="00FB1EDA" w:rsidP="00FB1EDA">
      <w:pPr>
        <w:jc w:val="both"/>
        <w:rPr>
          <w:rFonts w:ascii="Times New Roman" w:hAnsi="Times New Roman" w:cs="Times New Roman"/>
          <w:noProof/>
          <w:sz w:val="24"/>
          <w:szCs w:val="24"/>
          <w:lang w:eastAsia="fr-FR"/>
        </w:rPr>
      </w:pPr>
      <w:r w:rsidRPr="00FB1EDA">
        <w:rPr>
          <w:rFonts w:ascii="Times New Roman" w:hAnsi="Times New Roman" w:cs="Times New Roman"/>
          <w:sz w:val="24"/>
          <w:szCs w:val="24"/>
        </w:rPr>
        <w:t>Rappelons enfin que l’éolien et le solaire, deux principales sources dépendantes de flux, sont complémentaires puisque l'éolien produit plus le soir et l'hiver alors que le solaire produit plus l'été et le jour.</w:t>
      </w:r>
      <w:r w:rsidRPr="00FB1EDA">
        <w:rPr>
          <w:rFonts w:ascii="Times New Roman" w:hAnsi="Times New Roman" w:cs="Times New Roman"/>
          <w:noProof/>
          <w:sz w:val="24"/>
          <w:szCs w:val="24"/>
          <w:lang w:eastAsia="fr-FR"/>
        </w:rPr>
        <w:t xml:space="preserve"> </w:t>
      </w:r>
    </w:p>
    <w:p w:rsidR="00982640" w:rsidRDefault="00982640" w:rsidP="00FB1EDA">
      <w:pPr>
        <w:jc w:val="both"/>
        <w:rPr>
          <w:rFonts w:ascii="Times New Roman" w:hAnsi="Times New Roman" w:cs="Times New Roman"/>
          <w:noProof/>
          <w:sz w:val="24"/>
          <w:szCs w:val="24"/>
          <w:lang w:eastAsia="fr-FR"/>
        </w:rPr>
      </w:pPr>
    </w:p>
    <w:p w:rsidR="00982640" w:rsidRDefault="00982640" w:rsidP="00FB1EDA">
      <w:pPr>
        <w:jc w:val="both"/>
        <w:rPr>
          <w:rFonts w:ascii="Times New Roman" w:hAnsi="Times New Roman" w:cs="Times New Roman"/>
          <w:noProof/>
          <w:sz w:val="24"/>
          <w:szCs w:val="24"/>
          <w:lang w:eastAsia="fr-FR"/>
        </w:rPr>
      </w:pPr>
    </w:p>
    <w:p w:rsidR="00982640" w:rsidRPr="00F758DF" w:rsidRDefault="00982640" w:rsidP="00982640">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982640" w:rsidRPr="00F758DF" w:rsidRDefault="00982640" w:rsidP="00982640">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982640" w:rsidRDefault="00982640" w:rsidP="00982640">
      <w:pPr>
        <w:shd w:val="clear" w:color="auto" w:fill="FFFFFF"/>
        <w:spacing w:after="0"/>
        <w:jc w:val="both"/>
        <w:rPr>
          <w:rFonts w:ascii="Times New Roman" w:hAnsi="Times New Roman" w:cs="Times New Roman"/>
          <w:sz w:val="24"/>
          <w:szCs w:val="24"/>
        </w:rPr>
      </w:pPr>
    </w:p>
    <w:p w:rsidR="00982640" w:rsidRDefault="00982640" w:rsidP="00FB1EDA">
      <w:pPr>
        <w:jc w:val="both"/>
        <w:rPr>
          <w:rFonts w:ascii="Times New Roman" w:hAnsi="Times New Roman" w:cs="Times New Roman"/>
          <w:noProof/>
          <w:sz w:val="24"/>
          <w:szCs w:val="24"/>
          <w:lang w:eastAsia="fr-FR"/>
        </w:rPr>
      </w:pPr>
    </w:p>
    <w:p w:rsidR="00982640" w:rsidRPr="00FB1EDA" w:rsidRDefault="00982640" w:rsidP="00FB1EDA">
      <w:pPr>
        <w:jc w:val="both"/>
        <w:rPr>
          <w:rFonts w:ascii="Times New Roman" w:hAnsi="Times New Roman" w:cs="Times New Roman"/>
          <w:noProof/>
          <w:sz w:val="24"/>
          <w:szCs w:val="24"/>
          <w:lang w:eastAsia="fr-FR"/>
        </w:rPr>
      </w:pPr>
    </w:p>
    <w:p w:rsidR="00FB1EDA" w:rsidRPr="00FB1EDA" w:rsidRDefault="00FB1EDA" w:rsidP="00FB1EDA">
      <w:pPr>
        <w:jc w:val="center"/>
        <w:rPr>
          <w:rFonts w:ascii="Times New Roman" w:hAnsi="Times New Roman" w:cs="Times New Roman"/>
          <w:sz w:val="24"/>
          <w:szCs w:val="24"/>
        </w:rPr>
      </w:pPr>
      <w:r w:rsidRPr="00FB1EDA">
        <w:rPr>
          <w:rFonts w:ascii="Times New Roman" w:hAnsi="Times New Roman" w:cs="Times New Roman"/>
          <w:noProof/>
          <w:sz w:val="24"/>
          <w:szCs w:val="24"/>
          <w:lang w:eastAsia="fr-FR"/>
        </w:rPr>
        <w:drawing>
          <wp:inline distT="0" distB="0" distL="0" distR="0">
            <wp:extent cx="5791200" cy="196913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91200" cy="1969135"/>
                    </a:xfrm>
                    <a:prstGeom prst="rect">
                      <a:avLst/>
                    </a:prstGeom>
                    <a:noFill/>
                    <a:ln>
                      <a:noFill/>
                    </a:ln>
                  </pic:spPr>
                </pic:pic>
              </a:graphicData>
            </a:graphic>
          </wp:inline>
        </w:drawing>
      </w:r>
    </w:p>
    <w:p w:rsidR="00FB1EDA" w:rsidRPr="00510962" w:rsidRDefault="00FB1EDA" w:rsidP="00FB1EDA">
      <w:pPr>
        <w:rPr>
          <w:rFonts w:ascii="Times New Roman" w:hAnsi="Times New Roman" w:cs="Times New Roman"/>
          <w:sz w:val="24"/>
          <w:szCs w:val="24"/>
        </w:rPr>
      </w:pPr>
      <w:r w:rsidRPr="00FB1EDA">
        <w:rPr>
          <w:rFonts w:ascii="Times New Roman" w:hAnsi="Times New Roman" w:cs="Times New Roman"/>
          <w:b/>
          <w:sz w:val="24"/>
          <w:szCs w:val="24"/>
        </w:rPr>
        <w:tab/>
        <w:t>P</w:t>
      </w:r>
      <w:r w:rsidRPr="00FB1EDA">
        <w:rPr>
          <w:rFonts w:ascii="Times New Roman" w:hAnsi="Times New Roman" w:cs="Times New Roman"/>
          <w:b/>
          <w:i/>
          <w:iCs/>
          <w:sz w:val="24"/>
          <w:szCs w:val="24"/>
        </w:rPr>
        <w:t>roduction d’électricité d’origine éolienne et solaire (source : RTE)</w:t>
      </w:r>
    </w:p>
    <w:p w:rsidR="00FB1EDA" w:rsidRPr="00321400" w:rsidRDefault="00FB1EDA" w:rsidP="00674390">
      <w:pPr>
        <w:pStyle w:val="Paragraphedeliste"/>
        <w:numPr>
          <w:ilvl w:val="2"/>
          <w:numId w:val="16"/>
        </w:numPr>
        <w:spacing w:after="200" w:line="276" w:lineRule="auto"/>
        <w:rPr>
          <w:rFonts w:ascii="Times New Roman" w:hAnsi="Times New Roman" w:cs="Times New Roman"/>
          <w:color w:val="000000"/>
          <w:sz w:val="24"/>
          <w:szCs w:val="24"/>
        </w:rPr>
      </w:pPr>
      <w:r w:rsidRPr="00321400">
        <w:rPr>
          <w:rFonts w:ascii="Times New Roman" w:hAnsi="Times New Roman" w:cs="Times New Roman"/>
          <w:color w:val="000000"/>
          <w:sz w:val="24"/>
          <w:szCs w:val="24"/>
          <w:u w:val="single"/>
        </w:rPr>
        <w:t>le défi du stockage de l’électricité</w:t>
      </w:r>
      <w:r w:rsidRPr="00321400">
        <w:rPr>
          <w:rFonts w:ascii="Times New Roman" w:hAnsi="Times New Roman" w:cs="Times New Roman"/>
          <w:color w:val="000000"/>
          <w:sz w:val="24"/>
          <w:szCs w:val="24"/>
        </w:rPr>
        <w:t>:</w:t>
      </w:r>
    </w:p>
    <w:p w:rsidR="00FB1EDA" w:rsidRDefault="00FB1EDA" w:rsidP="00510962">
      <w:pPr>
        <w:autoSpaceDE w:val="0"/>
        <w:autoSpaceDN w:val="0"/>
        <w:adjustRightInd w:val="0"/>
        <w:spacing w:after="0"/>
        <w:jc w:val="both"/>
        <w:rPr>
          <w:rFonts w:ascii="Times New Roman" w:hAnsi="Times New Roman" w:cs="Times New Roman"/>
          <w:color w:val="000000"/>
          <w:sz w:val="24"/>
          <w:szCs w:val="24"/>
        </w:rPr>
      </w:pPr>
      <w:r w:rsidRPr="00FB1EDA">
        <w:rPr>
          <w:rFonts w:ascii="Times New Roman" w:hAnsi="Times New Roman" w:cs="Times New Roman"/>
          <w:color w:val="000000"/>
          <w:sz w:val="24"/>
          <w:szCs w:val="24"/>
        </w:rPr>
        <w:t>A ce jour, le stockage de l’énergie en grande quantité reste un défi industriel. Les recherches en cours sur ce sujet sont importantes.</w:t>
      </w:r>
    </w:p>
    <w:p w:rsidR="00510962" w:rsidRPr="00FB1EDA" w:rsidRDefault="00510962" w:rsidP="00510962">
      <w:pPr>
        <w:autoSpaceDE w:val="0"/>
        <w:autoSpaceDN w:val="0"/>
        <w:adjustRightInd w:val="0"/>
        <w:spacing w:after="0"/>
        <w:jc w:val="both"/>
        <w:rPr>
          <w:rFonts w:ascii="Times New Roman" w:hAnsi="Times New Roman" w:cs="Times New Roman"/>
          <w:color w:val="000000"/>
          <w:sz w:val="24"/>
          <w:szCs w:val="24"/>
        </w:rPr>
      </w:pPr>
      <w:r w:rsidRPr="00FB1EDA">
        <w:rPr>
          <w:rFonts w:ascii="Times New Roman" w:hAnsi="Times New Roman" w:cs="Times New Roman"/>
          <w:color w:val="000000"/>
          <w:sz w:val="24"/>
          <w:szCs w:val="24"/>
        </w:rPr>
        <w:t xml:space="preserve">A ce titre, ENERTRAG a développé une centrale hybride qui s’inscrit dans la politique globale de </w:t>
      </w:r>
      <w:r>
        <w:rPr>
          <w:rFonts w:ascii="Times New Roman" w:hAnsi="Times New Roman" w:cs="Times New Roman"/>
          <w:color w:val="000000"/>
          <w:sz w:val="24"/>
          <w:szCs w:val="24"/>
        </w:rPr>
        <w:t xml:space="preserve"> </w:t>
      </w:r>
      <w:r w:rsidRPr="00FB1EDA">
        <w:rPr>
          <w:rFonts w:ascii="Times New Roman" w:hAnsi="Times New Roman" w:cs="Times New Roman"/>
          <w:color w:val="000000"/>
          <w:sz w:val="24"/>
          <w:szCs w:val="24"/>
        </w:rPr>
        <w:t>développement</w:t>
      </w:r>
      <w:r>
        <w:rPr>
          <w:rFonts w:ascii="Times New Roman" w:hAnsi="Times New Roman" w:cs="Times New Roman"/>
          <w:color w:val="000000"/>
          <w:sz w:val="24"/>
          <w:szCs w:val="24"/>
        </w:rPr>
        <w:t xml:space="preserve"> </w:t>
      </w:r>
      <w:r w:rsidRPr="00FB1EDA">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FB1EDA">
        <w:rPr>
          <w:rFonts w:ascii="Times New Roman" w:hAnsi="Times New Roman" w:cs="Times New Roman"/>
          <w:color w:val="000000"/>
          <w:sz w:val="24"/>
          <w:szCs w:val="24"/>
        </w:rPr>
        <w:t>des</w:t>
      </w:r>
      <w:r>
        <w:rPr>
          <w:rFonts w:ascii="Times New Roman" w:hAnsi="Times New Roman" w:cs="Times New Roman"/>
          <w:color w:val="000000"/>
          <w:sz w:val="24"/>
          <w:szCs w:val="24"/>
        </w:rPr>
        <w:t xml:space="preserve">  </w:t>
      </w:r>
      <w:r w:rsidRPr="00FB1EDA">
        <w:rPr>
          <w:rFonts w:ascii="Times New Roman" w:hAnsi="Times New Roman" w:cs="Times New Roman"/>
          <w:color w:val="000000"/>
          <w:sz w:val="24"/>
          <w:szCs w:val="24"/>
        </w:rPr>
        <w:t xml:space="preserve"> énergies</w:t>
      </w:r>
      <w:r>
        <w:rPr>
          <w:rFonts w:ascii="Times New Roman" w:hAnsi="Times New Roman" w:cs="Times New Roman"/>
          <w:color w:val="000000"/>
          <w:sz w:val="24"/>
          <w:szCs w:val="24"/>
        </w:rPr>
        <w:t xml:space="preserve">  </w:t>
      </w:r>
      <w:r w:rsidRPr="00FB1EDA">
        <w:rPr>
          <w:rFonts w:ascii="Times New Roman" w:hAnsi="Times New Roman" w:cs="Times New Roman"/>
          <w:color w:val="000000"/>
          <w:sz w:val="24"/>
          <w:szCs w:val="24"/>
        </w:rPr>
        <w:t xml:space="preserve"> renouvelables, </w:t>
      </w:r>
      <w:r>
        <w:rPr>
          <w:rFonts w:ascii="Times New Roman" w:hAnsi="Times New Roman" w:cs="Times New Roman"/>
          <w:color w:val="000000"/>
          <w:sz w:val="24"/>
          <w:szCs w:val="24"/>
        </w:rPr>
        <w:t xml:space="preserve"> </w:t>
      </w:r>
      <w:r w:rsidRPr="00FB1EDA">
        <w:rPr>
          <w:rFonts w:ascii="Times New Roman" w:hAnsi="Times New Roman" w:cs="Times New Roman"/>
          <w:color w:val="000000"/>
          <w:sz w:val="24"/>
          <w:szCs w:val="24"/>
        </w:rPr>
        <w:t xml:space="preserve">de </w:t>
      </w:r>
      <w:r>
        <w:rPr>
          <w:rFonts w:ascii="Times New Roman" w:hAnsi="Times New Roman" w:cs="Times New Roman"/>
          <w:color w:val="000000"/>
          <w:sz w:val="24"/>
          <w:szCs w:val="24"/>
        </w:rPr>
        <w:t xml:space="preserve"> </w:t>
      </w:r>
      <w:r w:rsidRPr="00FB1EDA">
        <w:rPr>
          <w:rFonts w:ascii="Times New Roman" w:hAnsi="Times New Roman" w:cs="Times New Roman"/>
          <w:color w:val="000000"/>
          <w:sz w:val="24"/>
          <w:szCs w:val="24"/>
        </w:rPr>
        <w:t xml:space="preserve">fourniture </w:t>
      </w:r>
      <w:r>
        <w:rPr>
          <w:rFonts w:ascii="Times New Roman" w:hAnsi="Times New Roman" w:cs="Times New Roman"/>
          <w:color w:val="000000"/>
          <w:sz w:val="24"/>
          <w:szCs w:val="24"/>
        </w:rPr>
        <w:t xml:space="preserve"> </w:t>
      </w:r>
      <w:r w:rsidRPr="00FB1EDA">
        <w:rPr>
          <w:rFonts w:ascii="Times New Roman" w:hAnsi="Times New Roman" w:cs="Times New Roman"/>
          <w:color w:val="000000"/>
          <w:sz w:val="24"/>
          <w:szCs w:val="24"/>
        </w:rPr>
        <w:t xml:space="preserve">d’énergie </w:t>
      </w:r>
      <w:r>
        <w:rPr>
          <w:rFonts w:ascii="Times New Roman" w:hAnsi="Times New Roman" w:cs="Times New Roman"/>
          <w:color w:val="000000"/>
          <w:sz w:val="24"/>
          <w:szCs w:val="24"/>
        </w:rPr>
        <w:t xml:space="preserve"> </w:t>
      </w:r>
      <w:r w:rsidRPr="00FB1EDA">
        <w:rPr>
          <w:rFonts w:ascii="Times New Roman" w:hAnsi="Times New Roman" w:cs="Times New Roman"/>
          <w:color w:val="000000"/>
          <w:sz w:val="24"/>
          <w:szCs w:val="24"/>
        </w:rPr>
        <w:t>décarbonée, et de</w:t>
      </w:r>
    </w:p>
    <w:p w:rsidR="006F266E" w:rsidRDefault="00FB1EDA" w:rsidP="00510962">
      <w:pPr>
        <w:autoSpaceDE w:val="0"/>
        <w:autoSpaceDN w:val="0"/>
        <w:adjustRightInd w:val="0"/>
        <w:spacing w:after="0"/>
        <w:jc w:val="both"/>
        <w:rPr>
          <w:rFonts w:ascii="Times New Roman" w:hAnsi="Times New Roman" w:cs="Times New Roman"/>
          <w:color w:val="000000"/>
          <w:sz w:val="24"/>
          <w:szCs w:val="24"/>
        </w:rPr>
      </w:pPr>
      <w:r w:rsidRPr="00FB1EDA">
        <w:rPr>
          <w:rFonts w:ascii="Times New Roman" w:hAnsi="Times New Roman" w:cs="Times New Roman"/>
          <w:color w:val="000000"/>
          <w:sz w:val="24"/>
          <w:szCs w:val="24"/>
        </w:rPr>
        <w:t xml:space="preserve">meilleure intégration des énergies renouvelables intermittentes dans le système électrique.Le système de stockage sous forme d’hydrogène permet de répondre à plusieurs problématiquesde gestion des réseaux électriques et en premier lieu à la problématique de l’équilibre entre la production et la consommation. Avec la possibilité de stocker une partie de l’énergie sous forme </w:t>
      </w:r>
    </w:p>
    <w:p w:rsidR="00510962" w:rsidRPr="00882ECF" w:rsidRDefault="00510962" w:rsidP="00510962">
      <w:pPr>
        <w:spacing w:after="0"/>
        <w:ind w:right="-284"/>
        <w:rPr>
          <w:rFonts w:ascii="Times New Roman" w:hAnsi="Times New Roman" w:cs="Times New Roman"/>
        </w:rPr>
      </w:pPr>
      <w:r w:rsidRPr="00882ECF">
        <w:rPr>
          <w:rFonts w:ascii="Times New Roman" w:hAnsi="Times New Roman" w:cs="Times New Roman"/>
        </w:rPr>
        <w:t xml:space="preserve">Dossier n° E17000091/80        Projet  éolien sur les communes de Caix, Vrély                 T.A Amiens  </w:t>
      </w:r>
    </w:p>
    <w:p w:rsidR="00510962" w:rsidRPr="00882ECF" w:rsidRDefault="00510962" w:rsidP="00510962">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et Cayeux – en - Santerre</w:t>
      </w:r>
    </w:p>
    <w:p w:rsidR="00510962" w:rsidRDefault="00510962" w:rsidP="00510962">
      <w:pPr>
        <w:autoSpaceDE w:val="0"/>
        <w:autoSpaceDN w:val="0"/>
        <w:adjustRightInd w:val="0"/>
        <w:spacing w:after="0"/>
        <w:jc w:val="both"/>
        <w:rPr>
          <w:rFonts w:ascii="Times New Roman" w:hAnsi="Times New Roman" w:cs="Times New Roman"/>
          <w:color w:val="000000"/>
          <w:sz w:val="24"/>
          <w:szCs w:val="24"/>
        </w:rPr>
      </w:pPr>
    </w:p>
    <w:p w:rsidR="00FB1EDA" w:rsidRPr="00FB1EDA" w:rsidRDefault="00FB1EDA" w:rsidP="00510962">
      <w:pPr>
        <w:autoSpaceDE w:val="0"/>
        <w:autoSpaceDN w:val="0"/>
        <w:adjustRightInd w:val="0"/>
        <w:spacing w:after="0"/>
        <w:jc w:val="both"/>
        <w:rPr>
          <w:rFonts w:ascii="Times New Roman" w:hAnsi="Times New Roman" w:cs="Times New Roman"/>
          <w:color w:val="000000"/>
          <w:sz w:val="24"/>
          <w:szCs w:val="24"/>
        </w:rPr>
      </w:pPr>
      <w:r w:rsidRPr="00FB1EDA">
        <w:rPr>
          <w:rFonts w:ascii="Times New Roman" w:hAnsi="Times New Roman" w:cs="Times New Roman"/>
          <w:color w:val="000000"/>
          <w:sz w:val="24"/>
          <w:szCs w:val="24"/>
        </w:rPr>
        <w:t>d’hydrogène, puis de réinjecter cette énergie sur le réseau au moment opportun, il est possible de développer plusieurs modes d’exploitation du couple production-stockage, afin de répondre à des contraintes du réseau, et ainsi fournir différents services de régulation.</w:t>
      </w:r>
    </w:p>
    <w:p w:rsidR="00FB1EDA" w:rsidRPr="00FB1EDA" w:rsidRDefault="00FB1EDA" w:rsidP="00FB1EDA">
      <w:pPr>
        <w:autoSpaceDE w:val="0"/>
        <w:autoSpaceDN w:val="0"/>
        <w:adjustRightInd w:val="0"/>
        <w:jc w:val="both"/>
        <w:rPr>
          <w:rFonts w:ascii="Times New Roman" w:hAnsi="Times New Roman" w:cs="Times New Roman"/>
          <w:color w:val="000000"/>
          <w:sz w:val="24"/>
          <w:szCs w:val="24"/>
        </w:rPr>
      </w:pPr>
      <w:r w:rsidRPr="00FB1EDA">
        <w:rPr>
          <w:rFonts w:ascii="Times New Roman" w:hAnsi="Times New Roman" w:cs="Times New Roman"/>
          <w:color w:val="000000"/>
          <w:sz w:val="24"/>
          <w:szCs w:val="24"/>
        </w:rPr>
        <w:t xml:space="preserve">Le 25 octobre 2011, ENERTRAG a mis en service en Allemagne la première centrale hybride combinant l’énergie du </w:t>
      </w:r>
      <w:r>
        <w:rPr>
          <w:rFonts w:ascii="Times New Roman" w:hAnsi="Times New Roman" w:cs="Times New Roman"/>
          <w:color w:val="000000"/>
          <w:sz w:val="24"/>
          <w:szCs w:val="24"/>
        </w:rPr>
        <w:t>vent, le biogaz et l’hydrogène :</w:t>
      </w:r>
    </w:p>
    <w:p w:rsidR="00FB1EDA" w:rsidRPr="00FB1EDA" w:rsidRDefault="00FB1EDA" w:rsidP="00674390">
      <w:pPr>
        <w:pStyle w:val="Paragraphedeliste"/>
        <w:numPr>
          <w:ilvl w:val="0"/>
          <w:numId w:val="7"/>
        </w:numPr>
        <w:autoSpaceDE w:val="0"/>
        <w:autoSpaceDN w:val="0"/>
        <w:adjustRightInd w:val="0"/>
        <w:jc w:val="both"/>
        <w:rPr>
          <w:rFonts w:ascii="Times New Roman" w:hAnsi="Times New Roman" w:cs="Times New Roman"/>
          <w:sz w:val="24"/>
          <w:szCs w:val="24"/>
        </w:rPr>
      </w:pPr>
      <w:r w:rsidRPr="00FB1EDA">
        <w:rPr>
          <w:rFonts w:ascii="Times New Roman" w:hAnsi="Times New Roman" w:cs="Times New Roman"/>
          <w:sz w:val="24"/>
          <w:szCs w:val="24"/>
        </w:rPr>
        <w:t>Trois éoliennes de 2 MW chacune sont directement reliées à l’installation d’électrolyse par un câble moyenne tension. L’électrolyseur produit de l’oxygène et de l’hydrogène par électrolyse de l’eau.</w:t>
      </w:r>
    </w:p>
    <w:p w:rsidR="00FB1EDA" w:rsidRPr="00FB1EDA" w:rsidRDefault="00FB1EDA" w:rsidP="00674390">
      <w:pPr>
        <w:pStyle w:val="Paragraphedeliste"/>
        <w:numPr>
          <w:ilvl w:val="0"/>
          <w:numId w:val="7"/>
        </w:numPr>
        <w:autoSpaceDE w:val="0"/>
        <w:autoSpaceDN w:val="0"/>
        <w:adjustRightInd w:val="0"/>
        <w:jc w:val="both"/>
        <w:rPr>
          <w:rFonts w:ascii="Times New Roman" w:hAnsi="Times New Roman" w:cs="Times New Roman"/>
          <w:sz w:val="24"/>
          <w:szCs w:val="24"/>
        </w:rPr>
      </w:pPr>
      <w:r w:rsidRPr="00FB1EDA">
        <w:rPr>
          <w:rFonts w:ascii="Times New Roman" w:hAnsi="Times New Roman" w:cs="Times New Roman"/>
          <w:sz w:val="24"/>
          <w:szCs w:val="24"/>
        </w:rPr>
        <w:t>La centrale électrique hybride est intégrée au réseau électrique d’ENERTRAG, afin que, dans les périodes de capacité limitée d’intégration au réseau électrique, de l’hydrogène puisse être produit à l’aide du courant non consommé. De cette façon, la puissance d’alimentation diminue et se rapproche du niveau de la consommation</w:t>
      </w:r>
    </w:p>
    <w:p w:rsidR="00982640" w:rsidRDefault="00FB1EDA" w:rsidP="00674390">
      <w:pPr>
        <w:pStyle w:val="Paragraphedeliste"/>
        <w:numPr>
          <w:ilvl w:val="0"/>
          <w:numId w:val="7"/>
        </w:numPr>
        <w:autoSpaceDE w:val="0"/>
        <w:autoSpaceDN w:val="0"/>
        <w:adjustRightInd w:val="0"/>
        <w:jc w:val="both"/>
        <w:rPr>
          <w:rFonts w:ascii="Times New Roman" w:hAnsi="Times New Roman" w:cs="Times New Roman"/>
          <w:sz w:val="24"/>
          <w:szCs w:val="24"/>
        </w:rPr>
      </w:pPr>
      <w:r w:rsidRPr="00FB1EDA">
        <w:rPr>
          <w:rFonts w:ascii="Times New Roman" w:hAnsi="Times New Roman" w:cs="Times New Roman"/>
          <w:sz w:val="24"/>
          <w:szCs w:val="24"/>
        </w:rPr>
        <w:t xml:space="preserve">En cas de forte demande d’électricité, l’hydrogène est mélangé à du biogaz et transformé en électricité dans deux centrales de cogénération qui vient ensuite </w:t>
      </w:r>
    </w:p>
    <w:p w:rsidR="00982640" w:rsidRDefault="00982640" w:rsidP="0039244B">
      <w:pPr>
        <w:pStyle w:val="Paragraphedeliste"/>
        <w:autoSpaceDE w:val="0"/>
        <w:autoSpaceDN w:val="0"/>
        <w:adjustRightInd w:val="0"/>
        <w:ind w:left="945"/>
        <w:jc w:val="both"/>
        <w:rPr>
          <w:rFonts w:ascii="Times New Roman" w:hAnsi="Times New Roman" w:cs="Times New Roman"/>
          <w:sz w:val="24"/>
          <w:szCs w:val="24"/>
        </w:rPr>
      </w:pPr>
    </w:p>
    <w:p w:rsidR="00982640" w:rsidRPr="00982640" w:rsidRDefault="00982640" w:rsidP="00982640">
      <w:pPr>
        <w:spacing w:after="0"/>
        <w:ind w:right="-284"/>
        <w:rPr>
          <w:rFonts w:ascii="Times New Roman" w:hAnsi="Times New Roman" w:cs="Times New Roman"/>
        </w:rPr>
      </w:pPr>
      <w:r w:rsidRPr="00982640">
        <w:rPr>
          <w:rFonts w:ascii="Times New Roman" w:hAnsi="Times New Roman" w:cs="Times New Roman"/>
        </w:rPr>
        <w:lastRenderedPageBreak/>
        <w:t xml:space="preserve">Dossier n° E17000091/80        Projet  éolien sur les communes de Caix, Vrély                 T.A Amiens  </w:t>
      </w:r>
    </w:p>
    <w:p w:rsidR="00982640" w:rsidRPr="00F758DF" w:rsidRDefault="00982640" w:rsidP="00982640">
      <w:pPr>
        <w:pStyle w:val="Paragraphedeliste"/>
        <w:spacing w:after="0"/>
        <w:ind w:left="945"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982640" w:rsidRPr="00982640" w:rsidRDefault="00982640" w:rsidP="00982640">
      <w:pPr>
        <w:pStyle w:val="Paragraphedeliste"/>
        <w:shd w:val="clear" w:color="auto" w:fill="FFFFFF"/>
        <w:spacing w:after="0"/>
        <w:ind w:left="945"/>
        <w:jc w:val="both"/>
        <w:rPr>
          <w:rFonts w:ascii="Times New Roman" w:hAnsi="Times New Roman" w:cs="Times New Roman"/>
          <w:sz w:val="24"/>
          <w:szCs w:val="24"/>
        </w:rPr>
      </w:pPr>
    </w:p>
    <w:p w:rsidR="00982640" w:rsidRDefault="00982640" w:rsidP="00982640">
      <w:pPr>
        <w:pStyle w:val="Paragraphedeliste"/>
        <w:autoSpaceDE w:val="0"/>
        <w:autoSpaceDN w:val="0"/>
        <w:adjustRightInd w:val="0"/>
        <w:ind w:left="945"/>
        <w:jc w:val="both"/>
        <w:rPr>
          <w:rFonts w:ascii="Times New Roman" w:hAnsi="Times New Roman" w:cs="Times New Roman"/>
          <w:sz w:val="24"/>
          <w:szCs w:val="24"/>
        </w:rPr>
      </w:pPr>
    </w:p>
    <w:p w:rsidR="00982640" w:rsidRDefault="00982640" w:rsidP="00982640">
      <w:pPr>
        <w:pStyle w:val="Paragraphedeliste"/>
        <w:autoSpaceDE w:val="0"/>
        <w:autoSpaceDN w:val="0"/>
        <w:adjustRightInd w:val="0"/>
        <w:ind w:left="945"/>
        <w:jc w:val="both"/>
        <w:rPr>
          <w:rFonts w:ascii="Times New Roman" w:hAnsi="Times New Roman" w:cs="Times New Roman"/>
          <w:sz w:val="24"/>
          <w:szCs w:val="24"/>
        </w:rPr>
      </w:pPr>
    </w:p>
    <w:p w:rsidR="00FB1EDA" w:rsidRPr="00510962" w:rsidRDefault="00FB1EDA" w:rsidP="00674390">
      <w:pPr>
        <w:pStyle w:val="Paragraphedeliste"/>
        <w:numPr>
          <w:ilvl w:val="0"/>
          <w:numId w:val="7"/>
        </w:numPr>
        <w:autoSpaceDE w:val="0"/>
        <w:autoSpaceDN w:val="0"/>
        <w:adjustRightInd w:val="0"/>
        <w:jc w:val="both"/>
        <w:rPr>
          <w:rFonts w:ascii="Times New Roman" w:hAnsi="Times New Roman" w:cs="Times New Roman"/>
          <w:sz w:val="24"/>
          <w:szCs w:val="24"/>
        </w:rPr>
      </w:pPr>
      <w:r w:rsidRPr="00FB1EDA">
        <w:rPr>
          <w:rFonts w:ascii="Times New Roman" w:hAnsi="Times New Roman" w:cs="Times New Roman"/>
          <w:sz w:val="24"/>
          <w:szCs w:val="24"/>
        </w:rPr>
        <w:t>alimenter le réseau. En outre, à partir de ce mélange hydrogène-biogaz, les centrales de cogénération produisent de la chaleur qui peut être elle aussi utilisée localement.</w:t>
      </w:r>
    </w:p>
    <w:p w:rsidR="00FB1EDA" w:rsidRDefault="00FB1EDA" w:rsidP="00510962">
      <w:pPr>
        <w:autoSpaceDE w:val="0"/>
        <w:autoSpaceDN w:val="0"/>
        <w:adjustRightInd w:val="0"/>
        <w:jc w:val="both"/>
        <w:rPr>
          <w:rFonts w:ascii="Times New Roman" w:hAnsi="Times New Roman" w:cs="Times New Roman"/>
          <w:sz w:val="24"/>
          <w:szCs w:val="24"/>
        </w:rPr>
      </w:pPr>
      <w:r w:rsidRPr="00FB1EDA">
        <w:rPr>
          <w:rFonts w:ascii="Times New Roman" w:hAnsi="Times New Roman" w:cs="Times New Roman"/>
          <w:sz w:val="24"/>
          <w:szCs w:val="24"/>
        </w:rPr>
        <w:t>L’hydrogène peut être utilisé dans le secteur du transport comme combustible ne dégageant pas de CO</w:t>
      </w:r>
      <w:r w:rsidRPr="00FB1EDA">
        <w:rPr>
          <w:rFonts w:ascii="Times New Roman" w:hAnsi="Times New Roman" w:cs="Times New Roman"/>
          <w:sz w:val="24"/>
          <w:szCs w:val="24"/>
          <w:vertAlign w:val="subscript"/>
        </w:rPr>
        <w:t>2</w:t>
      </w:r>
      <w:r w:rsidRPr="00FB1EDA">
        <w:rPr>
          <w:rFonts w:ascii="Times New Roman" w:hAnsi="Times New Roman" w:cs="Times New Roman"/>
          <w:sz w:val="24"/>
          <w:szCs w:val="24"/>
        </w:rPr>
        <w:t xml:space="preserve">. Selon un avis des ministères allemands de l’environnement et des transports, de la construction et de l’urbanisme, des produits consommant de l’hydrogène sont prêts pour la fabrication en série et  arriveront sur le marché, ce qui fera considérablement augmenter le besoin en hydrogène. </w:t>
      </w:r>
    </w:p>
    <w:p w:rsidR="00510962" w:rsidRPr="00FB1EDA" w:rsidRDefault="00510962" w:rsidP="00510962">
      <w:pPr>
        <w:autoSpaceDE w:val="0"/>
        <w:autoSpaceDN w:val="0"/>
        <w:adjustRightInd w:val="0"/>
        <w:jc w:val="both"/>
        <w:rPr>
          <w:rFonts w:ascii="Times New Roman" w:hAnsi="Times New Roman" w:cs="Times New Roman"/>
          <w:sz w:val="24"/>
          <w:szCs w:val="24"/>
        </w:rPr>
      </w:pPr>
    </w:p>
    <w:p w:rsidR="00FB1EDA" w:rsidRDefault="00FB1EDA" w:rsidP="00FB1EDA">
      <w:pPr>
        <w:keepNext/>
        <w:autoSpaceDE w:val="0"/>
        <w:autoSpaceDN w:val="0"/>
        <w:adjustRightInd w:val="0"/>
        <w:jc w:val="center"/>
      </w:pPr>
      <w:r>
        <w:rPr>
          <w:noProof/>
          <w:lang w:eastAsia="fr-FR"/>
        </w:rPr>
        <w:drawing>
          <wp:inline distT="0" distB="0" distL="0" distR="0">
            <wp:extent cx="4291965" cy="2850515"/>
            <wp:effectExtent l="0" t="0" r="0" b="698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91965" cy="2850515"/>
                    </a:xfrm>
                    <a:prstGeom prst="rect">
                      <a:avLst/>
                    </a:prstGeom>
                    <a:noFill/>
                    <a:ln>
                      <a:noFill/>
                    </a:ln>
                  </pic:spPr>
                </pic:pic>
              </a:graphicData>
            </a:graphic>
          </wp:inline>
        </w:drawing>
      </w:r>
    </w:p>
    <w:p w:rsidR="00FB1EDA" w:rsidRDefault="00510962" w:rsidP="00510962">
      <w:pPr>
        <w:pStyle w:val="Lgende"/>
      </w:pPr>
      <w:r>
        <w:t xml:space="preserve">                                     </w:t>
      </w:r>
      <w:r w:rsidR="00FB1EDA">
        <w:t xml:space="preserve">  Schéma de principe de la centrale hybride (Source : ENERTRAG)</w:t>
      </w:r>
    </w:p>
    <w:p w:rsidR="00510962" w:rsidRDefault="00FB1EDA" w:rsidP="00FB1EDA">
      <w:pPr>
        <w:autoSpaceDE w:val="0"/>
        <w:autoSpaceDN w:val="0"/>
        <w:adjustRightInd w:val="0"/>
        <w:rPr>
          <w:rFonts w:ascii="Times New Roman" w:hAnsi="Times New Roman" w:cs="Times New Roman"/>
          <w:sz w:val="24"/>
          <w:szCs w:val="24"/>
        </w:rPr>
      </w:pPr>
      <w:r w:rsidRPr="00510962">
        <w:rPr>
          <w:rFonts w:ascii="Times New Roman" w:hAnsi="Times New Roman" w:cs="Times New Roman"/>
          <w:sz w:val="24"/>
          <w:szCs w:val="24"/>
        </w:rPr>
        <w:t>L’hydrogène offre une solution innovante et économique pour la mobilité, la gestion du stockage et la production d’électricité d’origine éolienne. De nombreux projet sont en cours de développement en France.</w:t>
      </w:r>
    </w:p>
    <w:p w:rsidR="00510962" w:rsidRPr="00882ECF" w:rsidRDefault="00510962" w:rsidP="00510962">
      <w:pPr>
        <w:spacing w:after="0"/>
        <w:ind w:right="-284"/>
        <w:rPr>
          <w:rFonts w:ascii="Times New Roman" w:hAnsi="Times New Roman" w:cs="Times New Roman"/>
        </w:rPr>
      </w:pPr>
      <w:r w:rsidRPr="00882ECF">
        <w:rPr>
          <w:rFonts w:ascii="Times New Roman" w:hAnsi="Times New Roman" w:cs="Times New Roman"/>
        </w:rPr>
        <w:t xml:space="preserve">Dossier n° E17000091/80        Projet  éolien sur les communes de Caix, Vrély                 T.A Amiens  </w:t>
      </w:r>
    </w:p>
    <w:p w:rsidR="00510962" w:rsidRPr="00882ECF" w:rsidRDefault="00510962" w:rsidP="00510962">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et Cayeux – en - Santerre</w:t>
      </w:r>
    </w:p>
    <w:p w:rsidR="004406C9" w:rsidRPr="00510962" w:rsidRDefault="004406C9" w:rsidP="00FB1EDA">
      <w:pPr>
        <w:autoSpaceDE w:val="0"/>
        <w:autoSpaceDN w:val="0"/>
        <w:adjustRightInd w:val="0"/>
        <w:rPr>
          <w:rFonts w:ascii="Times New Roman" w:hAnsi="Times New Roman" w:cs="Times New Roman"/>
          <w:sz w:val="24"/>
          <w:szCs w:val="24"/>
        </w:rPr>
      </w:pPr>
    </w:p>
    <w:p w:rsidR="00FB1EDA" w:rsidRPr="00321400" w:rsidRDefault="00FB1EDA" w:rsidP="00674390">
      <w:pPr>
        <w:pStyle w:val="Paragraphedeliste"/>
        <w:numPr>
          <w:ilvl w:val="2"/>
          <w:numId w:val="16"/>
        </w:numPr>
        <w:autoSpaceDE w:val="0"/>
        <w:autoSpaceDN w:val="0"/>
        <w:adjustRightInd w:val="0"/>
        <w:spacing w:after="200" w:line="276" w:lineRule="auto"/>
        <w:rPr>
          <w:rFonts w:ascii="Times New Roman" w:hAnsi="Times New Roman" w:cs="Times New Roman"/>
          <w:color w:val="000000"/>
          <w:sz w:val="24"/>
          <w:szCs w:val="24"/>
        </w:rPr>
      </w:pPr>
      <w:r w:rsidRPr="00321400">
        <w:rPr>
          <w:rFonts w:ascii="Times New Roman" w:hAnsi="Times New Roman" w:cs="Times New Roman"/>
          <w:color w:val="000000"/>
          <w:sz w:val="24"/>
          <w:szCs w:val="24"/>
          <w:u w:val="single"/>
        </w:rPr>
        <w:t>L’exemple de l’Allemagne</w:t>
      </w:r>
      <w:r w:rsidRPr="00321400">
        <w:rPr>
          <w:rFonts w:ascii="Times New Roman" w:hAnsi="Times New Roman" w:cs="Times New Roman"/>
          <w:color w:val="000000"/>
          <w:sz w:val="24"/>
          <w:szCs w:val="24"/>
        </w:rPr>
        <w:t> :</w:t>
      </w:r>
    </w:p>
    <w:p w:rsidR="00FB1EDA" w:rsidRPr="00510962" w:rsidRDefault="00FB1EDA" w:rsidP="004406C9">
      <w:pPr>
        <w:autoSpaceDE w:val="0"/>
        <w:autoSpaceDN w:val="0"/>
        <w:adjustRightInd w:val="0"/>
        <w:spacing w:after="0"/>
        <w:jc w:val="both"/>
        <w:rPr>
          <w:rFonts w:ascii="Times New Roman" w:hAnsi="Times New Roman" w:cs="Times New Roman"/>
          <w:color w:val="000000"/>
          <w:sz w:val="24"/>
          <w:szCs w:val="24"/>
        </w:rPr>
      </w:pPr>
      <w:r w:rsidRPr="00510962">
        <w:rPr>
          <w:rFonts w:ascii="Times New Roman" w:hAnsi="Times New Roman" w:cs="Times New Roman"/>
          <w:color w:val="000000"/>
          <w:sz w:val="24"/>
          <w:szCs w:val="24"/>
        </w:rPr>
        <w:t>Le rapport de l’académie des Sciences vient également apporter une crit</w:t>
      </w:r>
      <w:r w:rsidR="004406C9">
        <w:rPr>
          <w:rFonts w:ascii="Times New Roman" w:hAnsi="Times New Roman" w:cs="Times New Roman"/>
          <w:color w:val="000000"/>
          <w:sz w:val="24"/>
          <w:szCs w:val="24"/>
        </w:rPr>
        <w:t>ique sur le cas de l’Allemagne.</w:t>
      </w:r>
    </w:p>
    <w:p w:rsidR="00982640" w:rsidRDefault="00FB1EDA" w:rsidP="004406C9">
      <w:pPr>
        <w:autoSpaceDE w:val="0"/>
        <w:autoSpaceDN w:val="0"/>
        <w:adjustRightInd w:val="0"/>
        <w:spacing w:after="0"/>
        <w:jc w:val="both"/>
        <w:rPr>
          <w:rFonts w:ascii="Times New Roman" w:hAnsi="Times New Roman" w:cs="Times New Roman"/>
          <w:color w:val="000000"/>
          <w:sz w:val="24"/>
          <w:szCs w:val="24"/>
        </w:rPr>
      </w:pPr>
      <w:r w:rsidRPr="00510962">
        <w:rPr>
          <w:rFonts w:ascii="Times New Roman" w:hAnsi="Times New Roman" w:cs="Times New Roman"/>
          <w:color w:val="000000"/>
          <w:sz w:val="24"/>
          <w:szCs w:val="24"/>
        </w:rPr>
        <w:t xml:space="preserve">Les statistiques officielles du Ministère allemand de l’énergie et des technologies indiquent entre 2006 et 2013, une baisse importante de l’usage du charbon et du nucléaire, une légère hausse du lignite, une baisse du gaz naturel et une très forte hausse des renouvelables. Globalement, l’Allemagne réussit donc à sortir du nucléaire (-65 milliards de kWh (TWh) de </w:t>
      </w:r>
    </w:p>
    <w:p w:rsidR="00982640" w:rsidRDefault="00982640" w:rsidP="004406C9">
      <w:pPr>
        <w:autoSpaceDE w:val="0"/>
        <w:autoSpaceDN w:val="0"/>
        <w:adjustRightInd w:val="0"/>
        <w:spacing w:after="0"/>
        <w:jc w:val="both"/>
        <w:rPr>
          <w:rFonts w:ascii="Times New Roman" w:hAnsi="Times New Roman" w:cs="Times New Roman"/>
          <w:color w:val="000000"/>
          <w:sz w:val="24"/>
          <w:szCs w:val="24"/>
        </w:rPr>
      </w:pPr>
    </w:p>
    <w:p w:rsidR="00982640" w:rsidRPr="00F758DF" w:rsidRDefault="00982640" w:rsidP="00982640">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982640" w:rsidRPr="00F758DF" w:rsidRDefault="00982640" w:rsidP="00982640">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982640" w:rsidRDefault="00982640" w:rsidP="00982640">
      <w:pPr>
        <w:shd w:val="clear" w:color="auto" w:fill="FFFFFF"/>
        <w:spacing w:after="0"/>
        <w:jc w:val="both"/>
        <w:rPr>
          <w:rFonts w:ascii="Times New Roman" w:hAnsi="Times New Roman" w:cs="Times New Roman"/>
          <w:sz w:val="24"/>
          <w:szCs w:val="24"/>
        </w:rPr>
      </w:pPr>
    </w:p>
    <w:p w:rsidR="00982640" w:rsidRDefault="00982640" w:rsidP="004406C9">
      <w:pPr>
        <w:autoSpaceDE w:val="0"/>
        <w:autoSpaceDN w:val="0"/>
        <w:adjustRightInd w:val="0"/>
        <w:spacing w:after="0"/>
        <w:jc w:val="both"/>
        <w:rPr>
          <w:rFonts w:ascii="Times New Roman" w:hAnsi="Times New Roman" w:cs="Times New Roman"/>
          <w:color w:val="000000"/>
          <w:sz w:val="24"/>
          <w:szCs w:val="24"/>
        </w:rPr>
      </w:pPr>
    </w:p>
    <w:p w:rsidR="00982640" w:rsidRDefault="00982640" w:rsidP="004406C9">
      <w:pPr>
        <w:autoSpaceDE w:val="0"/>
        <w:autoSpaceDN w:val="0"/>
        <w:adjustRightInd w:val="0"/>
        <w:spacing w:after="0"/>
        <w:jc w:val="both"/>
        <w:rPr>
          <w:rFonts w:ascii="Times New Roman" w:hAnsi="Times New Roman" w:cs="Times New Roman"/>
          <w:color w:val="000000"/>
          <w:sz w:val="24"/>
          <w:szCs w:val="24"/>
        </w:rPr>
      </w:pPr>
    </w:p>
    <w:p w:rsidR="00FB1EDA" w:rsidRPr="00510962" w:rsidRDefault="00FB1EDA" w:rsidP="004406C9">
      <w:pPr>
        <w:autoSpaceDE w:val="0"/>
        <w:autoSpaceDN w:val="0"/>
        <w:adjustRightInd w:val="0"/>
        <w:spacing w:after="0"/>
        <w:jc w:val="both"/>
        <w:rPr>
          <w:rFonts w:ascii="Times New Roman" w:hAnsi="Times New Roman" w:cs="Times New Roman"/>
          <w:color w:val="000000"/>
          <w:sz w:val="24"/>
          <w:szCs w:val="24"/>
        </w:rPr>
      </w:pPr>
      <w:r w:rsidRPr="00510962">
        <w:rPr>
          <w:rFonts w:ascii="Times New Roman" w:hAnsi="Times New Roman" w:cs="Times New Roman"/>
          <w:color w:val="000000"/>
          <w:sz w:val="24"/>
          <w:szCs w:val="24"/>
        </w:rPr>
        <w:t>2006 à 2012) tout en diminuant le recours aux énergies fossiles (globa</w:t>
      </w:r>
      <w:r w:rsidR="004406C9">
        <w:rPr>
          <w:rFonts w:ascii="Times New Roman" w:hAnsi="Times New Roman" w:cs="Times New Roman"/>
          <w:color w:val="000000"/>
          <w:sz w:val="24"/>
          <w:szCs w:val="24"/>
        </w:rPr>
        <w:t>lement -85 TWh de 2006 à 2012).</w:t>
      </w:r>
    </w:p>
    <w:p w:rsidR="00FB1EDA" w:rsidRPr="00510962" w:rsidRDefault="00FB1EDA" w:rsidP="004406C9">
      <w:pPr>
        <w:autoSpaceDE w:val="0"/>
        <w:autoSpaceDN w:val="0"/>
        <w:adjustRightInd w:val="0"/>
        <w:jc w:val="both"/>
        <w:rPr>
          <w:rFonts w:ascii="Times New Roman" w:hAnsi="Times New Roman" w:cs="Times New Roman"/>
          <w:color w:val="000000"/>
          <w:sz w:val="24"/>
          <w:szCs w:val="24"/>
        </w:rPr>
      </w:pPr>
      <w:r w:rsidRPr="00510962">
        <w:rPr>
          <w:rFonts w:ascii="Times New Roman" w:hAnsi="Times New Roman" w:cs="Times New Roman"/>
          <w:color w:val="000000"/>
          <w:sz w:val="24"/>
          <w:szCs w:val="24"/>
        </w:rPr>
        <w:t xml:space="preserve">Ce résultat est rendu possible par une stabilisation de la consommation globale d’électricité (redescendu à son niveau de 2003) et par le développement des renouvelables : </w:t>
      </w:r>
    </w:p>
    <w:p w:rsidR="00FB1EDA" w:rsidRPr="00510962" w:rsidRDefault="00FB1EDA" w:rsidP="004406C9">
      <w:pPr>
        <w:autoSpaceDE w:val="0"/>
        <w:autoSpaceDN w:val="0"/>
        <w:adjustRightInd w:val="0"/>
        <w:spacing w:after="0"/>
        <w:jc w:val="both"/>
        <w:rPr>
          <w:rFonts w:ascii="Times New Roman" w:hAnsi="Times New Roman" w:cs="Times New Roman"/>
          <w:color w:val="000000"/>
          <w:sz w:val="24"/>
          <w:szCs w:val="24"/>
        </w:rPr>
      </w:pPr>
      <w:r w:rsidRPr="00510962">
        <w:rPr>
          <w:rFonts w:ascii="Times New Roman" w:hAnsi="Times New Roman" w:cs="Times New Roman"/>
          <w:color w:val="000000"/>
          <w:sz w:val="24"/>
          <w:szCs w:val="24"/>
        </w:rPr>
        <w:t>-</w:t>
      </w:r>
      <w:r w:rsidRPr="00510962">
        <w:rPr>
          <w:rFonts w:ascii="Times New Roman" w:hAnsi="Times New Roman" w:cs="Times New Roman"/>
          <w:color w:val="000000"/>
          <w:sz w:val="24"/>
          <w:szCs w:val="24"/>
        </w:rPr>
        <w:tab/>
        <w:t xml:space="preserve">éolien (45 TWh), </w:t>
      </w:r>
    </w:p>
    <w:p w:rsidR="00FB1EDA" w:rsidRPr="00510962" w:rsidRDefault="00FB1EDA" w:rsidP="004406C9">
      <w:pPr>
        <w:autoSpaceDE w:val="0"/>
        <w:autoSpaceDN w:val="0"/>
        <w:adjustRightInd w:val="0"/>
        <w:spacing w:after="0"/>
        <w:jc w:val="both"/>
        <w:rPr>
          <w:rFonts w:ascii="Times New Roman" w:hAnsi="Times New Roman" w:cs="Times New Roman"/>
          <w:color w:val="000000"/>
          <w:sz w:val="24"/>
          <w:szCs w:val="24"/>
        </w:rPr>
      </w:pPr>
      <w:r w:rsidRPr="00510962">
        <w:rPr>
          <w:rFonts w:ascii="Times New Roman" w:hAnsi="Times New Roman" w:cs="Times New Roman"/>
          <w:color w:val="000000"/>
          <w:sz w:val="24"/>
          <w:szCs w:val="24"/>
        </w:rPr>
        <w:t>-</w:t>
      </w:r>
      <w:r w:rsidRPr="00510962">
        <w:rPr>
          <w:rFonts w:ascii="Times New Roman" w:hAnsi="Times New Roman" w:cs="Times New Roman"/>
          <w:color w:val="000000"/>
          <w:sz w:val="24"/>
          <w:szCs w:val="24"/>
        </w:rPr>
        <w:tab/>
        <w:t>biomasse (36 TWh)</w:t>
      </w:r>
    </w:p>
    <w:p w:rsidR="00FB1EDA" w:rsidRPr="00510962" w:rsidRDefault="00FB1EDA" w:rsidP="004406C9">
      <w:pPr>
        <w:autoSpaceDE w:val="0"/>
        <w:autoSpaceDN w:val="0"/>
        <w:adjustRightInd w:val="0"/>
        <w:spacing w:after="0"/>
        <w:jc w:val="both"/>
        <w:rPr>
          <w:rFonts w:ascii="Times New Roman" w:hAnsi="Times New Roman" w:cs="Times New Roman"/>
          <w:color w:val="000000"/>
          <w:sz w:val="24"/>
          <w:szCs w:val="24"/>
        </w:rPr>
      </w:pPr>
      <w:r w:rsidRPr="00510962">
        <w:rPr>
          <w:rFonts w:ascii="Times New Roman" w:hAnsi="Times New Roman" w:cs="Times New Roman"/>
          <w:color w:val="000000"/>
          <w:sz w:val="24"/>
          <w:szCs w:val="24"/>
        </w:rPr>
        <w:t>-</w:t>
      </w:r>
      <w:r w:rsidRPr="00510962">
        <w:rPr>
          <w:rFonts w:ascii="Times New Roman" w:hAnsi="Times New Roman" w:cs="Times New Roman"/>
          <w:color w:val="000000"/>
          <w:sz w:val="24"/>
          <w:szCs w:val="24"/>
        </w:rPr>
        <w:tab/>
        <w:t xml:space="preserve">solaire (28,5 TWh) </w:t>
      </w:r>
    </w:p>
    <w:p w:rsidR="00FB1EDA" w:rsidRPr="00510962" w:rsidRDefault="00FB1EDA" w:rsidP="004406C9">
      <w:pPr>
        <w:autoSpaceDE w:val="0"/>
        <w:autoSpaceDN w:val="0"/>
        <w:adjustRightInd w:val="0"/>
        <w:jc w:val="both"/>
        <w:rPr>
          <w:rFonts w:ascii="Times New Roman" w:hAnsi="Times New Roman" w:cs="Times New Roman"/>
          <w:color w:val="000000"/>
          <w:sz w:val="24"/>
          <w:szCs w:val="24"/>
        </w:rPr>
      </w:pPr>
      <w:r w:rsidRPr="00510962">
        <w:rPr>
          <w:rFonts w:ascii="Times New Roman" w:hAnsi="Times New Roman" w:cs="Times New Roman"/>
          <w:color w:val="000000"/>
          <w:sz w:val="24"/>
          <w:szCs w:val="24"/>
        </w:rPr>
        <w:t>Soit un total renouvelable, fin 2012, de 109,5 TWh, ou 20% de la production totale (554,5 TWh dont 20 TWh pour l’exportation).</w:t>
      </w:r>
    </w:p>
    <w:p w:rsidR="00FB1EDA" w:rsidRPr="00510962" w:rsidRDefault="00FB1EDA" w:rsidP="004406C9">
      <w:pPr>
        <w:autoSpaceDE w:val="0"/>
        <w:autoSpaceDN w:val="0"/>
        <w:adjustRightInd w:val="0"/>
        <w:jc w:val="both"/>
        <w:rPr>
          <w:rFonts w:ascii="Times New Roman" w:hAnsi="Times New Roman" w:cs="Times New Roman"/>
          <w:color w:val="000000"/>
          <w:sz w:val="24"/>
          <w:szCs w:val="24"/>
        </w:rPr>
      </w:pPr>
      <w:r w:rsidRPr="00510962">
        <w:rPr>
          <w:rFonts w:ascii="Times New Roman" w:hAnsi="Times New Roman" w:cs="Times New Roman"/>
          <w:color w:val="000000"/>
          <w:sz w:val="24"/>
          <w:szCs w:val="24"/>
        </w:rPr>
        <w:t>De nombreux spécialistes ont plusieurs fois démontré que l’abandon du nucléaire en Allemagne n’avait pas conduit à une « réouverture » des centrales à charbon qui seraient venue compenser l’intermittence des énergies renouvelables. En effet, la part du charbon dans la production énergétique allemande est restée stable depuis 2000 (autour de 45 %). Le développement de l’éolien chez nos voisins ne s’est en aucun cas accompagné d’une hausse des émissions de CO</w:t>
      </w:r>
      <w:r w:rsidRPr="00510962">
        <w:rPr>
          <w:rFonts w:ascii="Times New Roman" w:hAnsi="Times New Roman" w:cs="Times New Roman"/>
          <w:color w:val="000000"/>
          <w:sz w:val="24"/>
          <w:szCs w:val="24"/>
          <w:vertAlign w:val="subscript"/>
        </w:rPr>
        <w:t>2</w:t>
      </w:r>
      <w:r w:rsidRPr="00510962">
        <w:rPr>
          <w:rFonts w:ascii="Times New Roman" w:hAnsi="Times New Roman" w:cs="Times New Roman"/>
          <w:color w:val="000000"/>
          <w:sz w:val="24"/>
          <w:szCs w:val="24"/>
        </w:rPr>
        <w:t xml:space="preserve"> liée à une prétendue utilisation massive des centrales à charbon ou thermiques. Malgré la part importante du charbon dans le mix énergétique allemand, les émissions de CO</w:t>
      </w:r>
      <w:r w:rsidRPr="00510962">
        <w:rPr>
          <w:rFonts w:ascii="Times New Roman" w:hAnsi="Times New Roman" w:cs="Times New Roman"/>
          <w:color w:val="000000"/>
          <w:sz w:val="24"/>
          <w:szCs w:val="24"/>
          <w:vertAlign w:val="subscript"/>
        </w:rPr>
        <w:t>2</w:t>
      </w:r>
      <w:r w:rsidRPr="00510962">
        <w:rPr>
          <w:rFonts w:ascii="Times New Roman" w:hAnsi="Times New Roman" w:cs="Times New Roman"/>
          <w:color w:val="000000"/>
          <w:sz w:val="24"/>
          <w:szCs w:val="24"/>
        </w:rPr>
        <w:t xml:space="preserve"> du secteur ont baissé depuis 1990.</w:t>
      </w:r>
    </w:p>
    <w:p w:rsidR="00FB1EDA" w:rsidRPr="00510962" w:rsidRDefault="00FB1EDA" w:rsidP="004406C9">
      <w:pPr>
        <w:autoSpaceDE w:val="0"/>
        <w:autoSpaceDN w:val="0"/>
        <w:adjustRightInd w:val="0"/>
        <w:jc w:val="both"/>
        <w:rPr>
          <w:rFonts w:ascii="Times New Roman" w:hAnsi="Times New Roman" w:cs="Times New Roman"/>
          <w:color w:val="000000"/>
          <w:sz w:val="24"/>
          <w:szCs w:val="24"/>
        </w:rPr>
      </w:pPr>
      <w:r w:rsidRPr="00510962">
        <w:rPr>
          <w:rFonts w:ascii="Times New Roman" w:hAnsi="Times New Roman" w:cs="Times New Roman"/>
          <w:color w:val="000000"/>
          <w:sz w:val="24"/>
          <w:szCs w:val="24"/>
        </w:rPr>
        <w:t xml:space="preserve">A ce titre, en 2014, l'Allemagne a émis 4,6 % de gaz à effet de serre de moins qu'en 2013, grâce à des investissements dans la production d'électricité d’origine renouvelables. </w:t>
      </w:r>
    </w:p>
    <w:p w:rsidR="00FB1EDA" w:rsidRPr="00510962" w:rsidRDefault="00FB1EDA" w:rsidP="004406C9">
      <w:pPr>
        <w:autoSpaceDE w:val="0"/>
        <w:autoSpaceDN w:val="0"/>
        <w:adjustRightInd w:val="0"/>
        <w:jc w:val="both"/>
        <w:rPr>
          <w:rFonts w:ascii="Times New Roman" w:hAnsi="Times New Roman" w:cs="Times New Roman"/>
          <w:color w:val="000000"/>
          <w:sz w:val="24"/>
          <w:szCs w:val="24"/>
        </w:rPr>
      </w:pPr>
      <w:r w:rsidRPr="00510962">
        <w:rPr>
          <w:rFonts w:ascii="Times New Roman" w:hAnsi="Times New Roman" w:cs="Times New Roman"/>
          <w:color w:val="000000"/>
          <w:sz w:val="24"/>
          <w:szCs w:val="24"/>
        </w:rPr>
        <w:t xml:space="preserve">Dans le cadre de sa transition énergétique, l'Allemagne veut faire des renouvelables sa principale source d'énergie. Ainsi, elles devront représenter 80% de la consommation d'électricité à l'horizon 2050 et parmi elles, le vent est une énergie indispensable. </w:t>
      </w:r>
    </w:p>
    <w:p w:rsidR="00FB1EDA" w:rsidRDefault="00FB1EDA" w:rsidP="004406C9">
      <w:pPr>
        <w:autoSpaceDE w:val="0"/>
        <w:autoSpaceDN w:val="0"/>
        <w:adjustRightInd w:val="0"/>
        <w:jc w:val="both"/>
        <w:rPr>
          <w:rFonts w:ascii="Times New Roman" w:hAnsi="Times New Roman" w:cs="Times New Roman"/>
          <w:color w:val="000000"/>
          <w:sz w:val="24"/>
          <w:szCs w:val="24"/>
        </w:rPr>
      </w:pPr>
      <w:r w:rsidRPr="00510962">
        <w:rPr>
          <w:rFonts w:ascii="Times New Roman" w:hAnsi="Times New Roman" w:cs="Times New Roman"/>
          <w:color w:val="000000"/>
          <w:sz w:val="24"/>
          <w:szCs w:val="24"/>
        </w:rPr>
        <w:t xml:space="preserve">Par ailleurs, entre janvier et septembre 2015, l'éolien sur terre et en mer en Allemagne a produit 59 TWh de courant, selon un communiqué de la fédération allemande de l'énergie BDEW. Un chiffre supérieur à la production éolienne du pays pendant toute l'année 2014 : 57,4 milliards TWh en douze mois.  </w:t>
      </w:r>
    </w:p>
    <w:p w:rsidR="004406C9" w:rsidRPr="004406C9" w:rsidRDefault="004406C9" w:rsidP="004406C9">
      <w:pPr>
        <w:autoSpaceDE w:val="0"/>
        <w:autoSpaceDN w:val="0"/>
        <w:adjustRightInd w:val="0"/>
        <w:jc w:val="both"/>
        <w:rPr>
          <w:rFonts w:ascii="Times New Roman" w:hAnsi="Times New Roman" w:cs="Times New Roman"/>
          <w:color w:val="000000"/>
          <w:sz w:val="24"/>
          <w:szCs w:val="24"/>
        </w:rPr>
      </w:pPr>
    </w:p>
    <w:p w:rsidR="00FB1EDA" w:rsidRPr="00321400" w:rsidRDefault="00FB1EDA" w:rsidP="00674390">
      <w:pPr>
        <w:pStyle w:val="Paragraphedeliste"/>
        <w:numPr>
          <w:ilvl w:val="2"/>
          <w:numId w:val="16"/>
        </w:numPr>
        <w:autoSpaceDE w:val="0"/>
        <w:autoSpaceDN w:val="0"/>
        <w:adjustRightInd w:val="0"/>
        <w:spacing w:after="200" w:line="276" w:lineRule="auto"/>
        <w:rPr>
          <w:rFonts w:ascii="Times New Roman" w:hAnsi="Times New Roman" w:cs="Times New Roman"/>
          <w:color w:val="000000"/>
          <w:sz w:val="24"/>
          <w:szCs w:val="24"/>
        </w:rPr>
      </w:pPr>
      <w:r w:rsidRPr="00321400">
        <w:rPr>
          <w:rFonts w:ascii="Times New Roman" w:hAnsi="Times New Roman" w:cs="Times New Roman"/>
          <w:color w:val="000000"/>
          <w:sz w:val="24"/>
          <w:szCs w:val="24"/>
          <w:u w:val="single"/>
        </w:rPr>
        <w:t>Le cout de l’énergie éolienne</w:t>
      </w:r>
      <w:r w:rsidR="00321400" w:rsidRPr="00321400">
        <w:rPr>
          <w:rFonts w:ascii="Times New Roman" w:hAnsi="Times New Roman" w:cs="Times New Roman"/>
          <w:color w:val="000000"/>
          <w:sz w:val="24"/>
          <w:szCs w:val="24"/>
        </w:rPr>
        <w:t> :</w:t>
      </w:r>
    </w:p>
    <w:p w:rsidR="004406C9" w:rsidRDefault="00FB1EDA" w:rsidP="00982640">
      <w:pPr>
        <w:autoSpaceDE w:val="0"/>
        <w:autoSpaceDN w:val="0"/>
        <w:adjustRightInd w:val="0"/>
        <w:spacing w:after="0"/>
        <w:jc w:val="both"/>
        <w:rPr>
          <w:rFonts w:ascii="Times New Roman" w:hAnsi="Times New Roman" w:cs="Times New Roman"/>
          <w:color w:val="000000"/>
          <w:sz w:val="24"/>
          <w:szCs w:val="24"/>
        </w:rPr>
      </w:pPr>
      <w:r w:rsidRPr="004406C9">
        <w:rPr>
          <w:rFonts w:ascii="Times New Roman" w:hAnsi="Times New Roman" w:cs="Times New Roman"/>
          <w:color w:val="000000"/>
          <w:sz w:val="24"/>
          <w:szCs w:val="24"/>
        </w:rPr>
        <w:t xml:space="preserve">L’Académie des Sciences estime que «  de nombreuses études montrent que la part totale des énergies renouvelables dans le mix électrique ne pourra pas aller très au-delà de 30-40 % sans </w:t>
      </w:r>
    </w:p>
    <w:p w:rsidR="00FB1EDA" w:rsidRPr="004406C9" w:rsidRDefault="00FB1EDA" w:rsidP="004406C9">
      <w:pPr>
        <w:autoSpaceDE w:val="0"/>
        <w:autoSpaceDN w:val="0"/>
        <w:adjustRightInd w:val="0"/>
        <w:spacing w:after="0"/>
        <w:jc w:val="both"/>
        <w:rPr>
          <w:rFonts w:ascii="Times New Roman" w:hAnsi="Times New Roman" w:cs="Times New Roman"/>
          <w:color w:val="000000"/>
          <w:sz w:val="24"/>
          <w:szCs w:val="24"/>
        </w:rPr>
      </w:pPr>
      <w:r w:rsidRPr="004406C9">
        <w:rPr>
          <w:rFonts w:ascii="Times New Roman" w:hAnsi="Times New Roman" w:cs="Times New Roman"/>
          <w:color w:val="000000"/>
          <w:sz w:val="24"/>
          <w:szCs w:val="24"/>
        </w:rPr>
        <w:t>conduire à un coût exorbitant de l’électricité et des émissions   croissantes   de   gaz   à   effet   de   serre</w:t>
      </w:r>
      <w:r w:rsidR="004406C9">
        <w:rPr>
          <w:rFonts w:ascii="Times New Roman" w:hAnsi="Times New Roman" w:cs="Times New Roman"/>
          <w:color w:val="000000"/>
          <w:sz w:val="24"/>
          <w:szCs w:val="24"/>
        </w:rPr>
        <w:t>,</w:t>
      </w:r>
      <w:r w:rsidRPr="004406C9">
        <w:rPr>
          <w:rFonts w:ascii="Times New Roman" w:hAnsi="Times New Roman" w:cs="Times New Roman"/>
          <w:color w:val="000000"/>
          <w:sz w:val="24"/>
          <w:szCs w:val="24"/>
        </w:rPr>
        <w:t xml:space="preserve">  et   à   la   mise en question de la sécurité de la fourniture générale de l’électricité. »</w:t>
      </w:r>
    </w:p>
    <w:p w:rsidR="00FB1EDA" w:rsidRPr="004406C9" w:rsidRDefault="004406C9" w:rsidP="00EA0C8B">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(c</w:t>
      </w:r>
      <w:r w:rsidR="00FB1EDA" w:rsidRPr="004406C9">
        <w:rPr>
          <w:rFonts w:ascii="Times New Roman" w:hAnsi="Times New Roman" w:cs="Times New Roman"/>
          <w:color w:val="000000"/>
          <w:sz w:val="24"/>
          <w:szCs w:val="24"/>
        </w:rPr>
        <w:t>e sujet en particul</w:t>
      </w:r>
      <w:r>
        <w:rPr>
          <w:rFonts w:ascii="Times New Roman" w:hAnsi="Times New Roman" w:cs="Times New Roman"/>
          <w:color w:val="000000"/>
          <w:sz w:val="24"/>
          <w:szCs w:val="24"/>
        </w:rPr>
        <w:t xml:space="preserve">ier est traité dans le volet </w:t>
      </w:r>
      <w:r w:rsidR="00FB1EDA" w:rsidRPr="004406C9">
        <w:rPr>
          <w:rFonts w:ascii="Times New Roman" w:hAnsi="Times New Roman" w:cs="Times New Roman"/>
          <w:color w:val="000000"/>
          <w:sz w:val="24"/>
          <w:szCs w:val="24"/>
        </w:rPr>
        <w:t>8</w:t>
      </w:r>
      <w:r>
        <w:rPr>
          <w:rFonts w:ascii="Times New Roman" w:hAnsi="Times New Roman" w:cs="Times New Roman"/>
          <w:color w:val="000000"/>
          <w:sz w:val="24"/>
          <w:szCs w:val="24"/>
        </w:rPr>
        <w:t xml:space="preserve"> -</w:t>
      </w:r>
      <w:r w:rsidR="00FB1EDA" w:rsidRPr="004406C9">
        <w:rPr>
          <w:rFonts w:ascii="Times New Roman" w:hAnsi="Times New Roman" w:cs="Times New Roman"/>
          <w:color w:val="000000"/>
          <w:sz w:val="24"/>
          <w:szCs w:val="24"/>
        </w:rPr>
        <w:t xml:space="preserve"> Cout de l’éolien</w:t>
      </w:r>
      <w:r>
        <w:rPr>
          <w:rFonts w:ascii="Times New Roman" w:hAnsi="Times New Roman" w:cs="Times New Roman"/>
          <w:color w:val="000000"/>
          <w:sz w:val="24"/>
          <w:szCs w:val="24"/>
        </w:rPr>
        <w:t>).</w:t>
      </w:r>
      <w:r w:rsidR="00FB1EDA" w:rsidRPr="004406C9">
        <w:rPr>
          <w:rFonts w:ascii="Times New Roman" w:hAnsi="Times New Roman" w:cs="Times New Roman"/>
          <w:color w:val="000000"/>
          <w:sz w:val="24"/>
          <w:szCs w:val="24"/>
        </w:rPr>
        <w:t xml:space="preserve"> </w:t>
      </w:r>
    </w:p>
    <w:p w:rsidR="00FB1EDA" w:rsidRPr="004406C9" w:rsidRDefault="00FB1EDA" w:rsidP="006F266E">
      <w:pPr>
        <w:autoSpaceDE w:val="0"/>
        <w:autoSpaceDN w:val="0"/>
        <w:adjustRightInd w:val="0"/>
        <w:spacing w:after="0"/>
        <w:jc w:val="both"/>
        <w:rPr>
          <w:rFonts w:ascii="Times New Roman" w:hAnsi="Times New Roman" w:cs="Times New Roman"/>
          <w:color w:val="000000"/>
          <w:sz w:val="24"/>
          <w:szCs w:val="24"/>
        </w:rPr>
      </w:pPr>
      <w:r w:rsidRPr="004406C9">
        <w:rPr>
          <w:rFonts w:ascii="Times New Roman" w:hAnsi="Times New Roman" w:cs="Times New Roman"/>
          <w:color w:val="000000"/>
          <w:sz w:val="24"/>
          <w:szCs w:val="24"/>
        </w:rPr>
        <w:t>Pour être complet sur les impacts liés à la diminution de CO</w:t>
      </w:r>
      <w:r w:rsidRPr="004406C9">
        <w:rPr>
          <w:rFonts w:ascii="Times New Roman" w:hAnsi="Times New Roman" w:cs="Times New Roman"/>
          <w:color w:val="000000"/>
          <w:sz w:val="24"/>
          <w:szCs w:val="24"/>
          <w:vertAlign w:val="subscript"/>
        </w:rPr>
        <w:t>2</w:t>
      </w:r>
      <w:r w:rsidRPr="004406C9">
        <w:rPr>
          <w:rFonts w:ascii="Times New Roman" w:hAnsi="Times New Roman" w:cs="Times New Roman"/>
          <w:color w:val="000000"/>
          <w:sz w:val="24"/>
          <w:szCs w:val="24"/>
        </w:rPr>
        <w:t xml:space="preserve"> proposées par les éoliennes, il est nécessaire de calculer le bilan énergétique de ces dernières, </w:t>
      </w:r>
      <w:r w:rsidR="004406C9">
        <w:rPr>
          <w:rFonts w:ascii="Times New Roman" w:hAnsi="Times New Roman" w:cs="Times New Roman"/>
          <w:color w:val="000000"/>
          <w:sz w:val="24"/>
          <w:szCs w:val="24"/>
        </w:rPr>
        <w:t xml:space="preserve">qui est traité dans le volet </w:t>
      </w:r>
      <w:r w:rsidRPr="004406C9">
        <w:rPr>
          <w:rFonts w:ascii="Times New Roman" w:hAnsi="Times New Roman" w:cs="Times New Roman"/>
          <w:color w:val="000000"/>
          <w:sz w:val="24"/>
          <w:szCs w:val="24"/>
        </w:rPr>
        <w:t>7.2</w:t>
      </w:r>
      <w:r w:rsidR="004406C9">
        <w:rPr>
          <w:rFonts w:ascii="Times New Roman" w:hAnsi="Times New Roman" w:cs="Times New Roman"/>
          <w:color w:val="000000"/>
          <w:sz w:val="24"/>
          <w:szCs w:val="24"/>
        </w:rPr>
        <w:t xml:space="preserve"> -</w:t>
      </w:r>
      <w:r w:rsidRPr="004406C9">
        <w:rPr>
          <w:rFonts w:ascii="Times New Roman" w:hAnsi="Times New Roman" w:cs="Times New Roman"/>
          <w:color w:val="000000"/>
          <w:sz w:val="24"/>
          <w:szCs w:val="24"/>
        </w:rPr>
        <w:t xml:space="preserve"> Bilan Carbone.</w:t>
      </w:r>
    </w:p>
    <w:p w:rsidR="00982640" w:rsidRDefault="00982640" w:rsidP="0048118A">
      <w:pPr>
        <w:autoSpaceDE w:val="0"/>
        <w:autoSpaceDN w:val="0"/>
        <w:adjustRightInd w:val="0"/>
        <w:rPr>
          <w:rFonts w:ascii="Times New Roman" w:hAnsi="Times New Roman" w:cs="Times New Roman"/>
          <w:color w:val="000000"/>
          <w:sz w:val="24"/>
          <w:szCs w:val="24"/>
        </w:rPr>
      </w:pPr>
    </w:p>
    <w:p w:rsidR="00982640" w:rsidRPr="00F758DF" w:rsidRDefault="00982640" w:rsidP="00982640">
      <w:pPr>
        <w:spacing w:after="0"/>
        <w:ind w:right="-284"/>
        <w:rPr>
          <w:rFonts w:ascii="Times New Roman" w:hAnsi="Times New Roman" w:cs="Times New Roman"/>
        </w:rPr>
      </w:pPr>
      <w:r w:rsidRPr="00F758DF">
        <w:rPr>
          <w:rFonts w:ascii="Times New Roman" w:hAnsi="Times New Roman" w:cs="Times New Roman"/>
        </w:rPr>
        <w:lastRenderedPageBreak/>
        <w:t xml:space="preserve">Dossier n° E17000091/80        Projet  éolien sur les communes de Caix, Vrély                 T.A Amiens  </w:t>
      </w:r>
    </w:p>
    <w:p w:rsidR="00982640" w:rsidRPr="00F758DF" w:rsidRDefault="00982640" w:rsidP="00982640">
      <w:pPr>
        <w:pStyle w:val="Paragraphedeliste"/>
        <w:spacing w:after="0"/>
        <w:ind w:left="1898" w:right="-284"/>
        <w:rPr>
          <w:rFonts w:ascii="Times New Roman" w:hAnsi="Times New Roman" w:cs="Times New Roman"/>
        </w:rPr>
      </w:pPr>
      <w:r w:rsidRPr="00F758DF">
        <w:rPr>
          <w:rFonts w:ascii="Times New Roman" w:hAnsi="Times New Roman" w:cs="Times New Roman"/>
        </w:rPr>
        <w:t xml:space="preserve">                        </w:t>
      </w:r>
      <w:r>
        <w:rPr>
          <w:rFonts w:ascii="Times New Roman" w:hAnsi="Times New Roman" w:cs="Times New Roman"/>
        </w:rPr>
        <w:t xml:space="preserve">       </w:t>
      </w:r>
      <w:r w:rsidRPr="00F758DF">
        <w:rPr>
          <w:rFonts w:ascii="Times New Roman" w:hAnsi="Times New Roman" w:cs="Times New Roman"/>
        </w:rPr>
        <w:t xml:space="preserve"> et Cayeux – en - Santerre</w:t>
      </w:r>
    </w:p>
    <w:p w:rsidR="00982640" w:rsidRDefault="00982640" w:rsidP="00982640">
      <w:pPr>
        <w:shd w:val="clear" w:color="auto" w:fill="FFFFFF"/>
        <w:spacing w:after="0"/>
        <w:jc w:val="both"/>
        <w:rPr>
          <w:rFonts w:ascii="Times New Roman" w:hAnsi="Times New Roman" w:cs="Times New Roman"/>
          <w:sz w:val="24"/>
          <w:szCs w:val="24"/>
        </w:rPr>
      </w:pPr>
    </w:p>
    <w:p w:rsidR="00982640" w:rsidRDefault="00982640" w:rsidP="0048118A">
      <w:pPr>
        <w:autoSpaceDE w:val="0"/>
        <w:autoSpaceDN w:val="0"/>
        <w:adjustRightInd w:val="0"/>
        <w:rPr>
          <w:rFonts w:ascii="Times New Roman" w:hAnsi="Times New Roman" w:cs="Times New Roman"/>
          <w:color w:val="000000"/>
          <w:sz w:val="24"/>
          <w:szCs w:val="24"/>
        </w:rPr>
      </w:pPr>
    </w:p>
    <w:p w:rsidR="00BA1368" w:rsidRPr="0048118A" w:rsidRDefault="00982640" w:rsidP="0048118A">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Deux commentaires positifs vi</w:t>
      </w:r>
      <w:r w:rsidR="0048118A" w:rsidRPr="0048118A">
        <w:rPr>
          <w:rFonts w:ascii="Times New Roman" w:hAnsi="Times New Roman" w:cs="Times New Roman"/>
          <w:color w:val="000000"/>
          <w:sz w:val="24"/>
          <w:szCs w:val="24"/>
        </w:rPr>
        <w:t>ennent conforter le projet :</w:t>
      </w:r>
    </w:p>
    <w:tbl>
      <w:tblPr>
        <w:tblW w:w="91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116"/>
      </w:tblGrid>
      <w:tr w:rsidR="00AD052B" w:rsidTr="00936D94">
        <w:trPr>
          <w:trHeight w:val="2698"/>
        </w:trPr>
        <w:tc>
          <w:tcPr>
            <w:tcW w:w="9116" w:type="dxa"/>
          </w:tcPr>
          <w:p w:rsidR="00AD052B" w:rsidRPr="00AD052B" w:rsidRDefault="00AD052B" w:rsidP="00936D94">
            <w:pPr>
              <w:spacing w:after="0"/>
              <w:ind w:left="-67"/>
              <w:rPr>
                <w:rFonts w:ascii="Times New Roman" w:eastAsia="Times New Roman" w:hAnsi="Times New Roman" w:cs="Times New Roman"/>
                <w:color w:val="1F4E79"/>
                <w:sz w:val="24"/>
                <w:szCs w:val="24"/>
              </w:rPr>
            </w:pPr>
            <w:r w:rsidRPr="00AD052B">
              <w:rPr>
                <w:rFonts w:ascii="Times New Roman" w:eastAsia="Times New Roman" w:hAnsi="Times New Roman" w:cs="Times New Roman"/>
                <w:b/>
                <w:color w:val="1F4E79"/>
                <w:sz w:val="24"/>
                <w:szCs w:val="24"/>
                <w:u w:val="single"/>
              </w:rPr>
              <w:t>Commentaire de Mme Michèle MANNENS</w:t>
            </w:r>
            <w:r w:rsidRPr="00AD052B">
              <w:rPr>
                <w:rFonts w:ascii="Times New Roman" w:eastAsia="Times New Roman" w:hAnsi="Times New Roman" w:cs="Times New Roman"/>
                <w:color w:val="1F4E79"/>
                <w:sz w:val="24"/>
                <w:szCs w:val="24"/>
              </w:rPr>
              <w:t>, de Caix, le 9 Octobre 2017 :</w:t>
            </w:r>
          </w:p>
          <w:p w:rsidR="00AD052B" w:rsidRPr="00AD052B" w:rsidRDefault="00AD052B" w:rsidP="00936D94">
            <w:pPr>
              <w:ind w:left="-67" w:hanging="1"/>
              <w:jc w:val="both"/>
              <w:rPr>
                <w:rFonts w:ascii="Times New Roman" w:eastAsia="Times New Roman" w:hAnsi="Times New Roman" w:cs="Times New Roman"/>
                <w:color w:val="1F4E79"/>
                <w:sz w:val="24"/>
                <w:szCs w:val="24"/>
              </w:rPr>
            </w:pPr>
            <w:r w:rsidRPr="00AD052B">
              <w:rPr>
                <w:rFonts w:ascii="Times New Roman" w:eastAsia="Times New Roman" w:hAnsi="Times New Roman" w:cs="Times New Roman"/>
                <w:color w:val="1F4E79"/>
                <w:sz w:val="24"/>
                <w:szCs w:val="24"/>
              </w:rPr>
              <w:t xml:space="preserve">Elle indique </w:t>
            </w:r>
            <w:r>
              <w:rPr>
                <w:rFonts w:ascii="Times New Roman" w:eastAsia="Times New Roman" w:hAnsi="Times New Roman" w:cs="Times New Roman"/>
                <w:color w:val="1F4E79"/>
                <w:sz w:val="24"/>
                <w:szCs w:val="24"/>
              </w:rPr>
              <w:t>« </w:t>
            </w:r>
            <w:r w:rsidRPr="00AD052B">
              <w:rPr>
                <w:rFonts w:ascii="Times New Roman" w:eastAsia="Times New Roman" w:hAnsi="Times New Roman" w:cs="Times New Roman"/>
                <w:color w:val="1F4E79"/>
                <w:sz w:val="24"/>
                <w:szCs w:val="24"/>
              </w:rPr>
              <w:t>être contente de voir se réaliser un tel projet sur sa commune, projet quipermettra une production d’énergie verte : « autant utiliser les éléments disponibles dansnotre environnement pour préserver les générations futures » ;</w:t>
            </w:r>
          </w:p>
          <w:p w:rsidR="00AD052B" w:rsidRPr="00AD052B" w:rsidRDefault="00AD052B" w:rsidP="00936D94">
            <w:pPr>
              <w:spacing w:after="0"/>
              <w:ind w:left="-67"/>
              <w:rPr>
                <w:rFonts w:ascii="Times New Roman" w:eastAsia="Times New Roman" w:hAnsi="Times New Roman" w:cs="Times New Roman"/>
                <w:color w:val="1F4E79"/>
                <w:sz w:val="24"/>
                <w:szCs w:val="24"/>
              </w:rPr>
            </w:pPr>
            <w:r w:rsidRPr="00AD052B">
              <w:rPr>
                <w:rFonts w:ascii="Times New Roman" w:eastAsia="Times New Roman" w:hAnsi="Times New Roman" w:cs="Times New Roman"/>
                <w:b/>
                <w:color w:val="1F4E79"/>
                <w:sz w:val="24"/>
                <w:szCs w:val="24"/>
                <w:u w:val="single"/>
              </w:rPr>
              <w:t>Commentaire de Monsieur Jean-Michel SAILLY</w:t>
            </w:r>
            <w:r w:rsidRPr="00AD052B">
              <w:rPr>
                <w:rFonts w:ascii="Times New Roman" w:eastAsia="Times New Roman" w:hAnsi="Times New Roman" w:cs="Times New Roman"/>
                <w:color w:val="1F4E79"/>
                <w:sz w:val="24"/>
                <w:szCs w:val="24"/>
              </w:rPr>
              <w:t>, de Caix, le 10 Octobre 2017 :</w:t>
            </w:r>
          </w:p>
          <w:p w:rsidR="00AD052B" w:rsidRPr="00AD052B" w:rsidRDefault="00AD052B" w:rsidP="00936D94">
            <w:pPr>
              <w:ind w:left="-67"/>
              <w:jc w:val="both"/>
              <w:rPr>
                <w:rFonts w:ascii="Times New Roman" w:eastAsia="Times New Roman" w:hAnsi="Times New Roman" w:cs="Times New Roman"/>
                <w:color w:val="1F4E79"/>
                <w:sz w:val="24"/>
                <w:szCs w:val="24"/>
              </w:rPr>
            </w:pPr>
            <w:r w:rsidRPr="00AD052B">
              <w:rPr>
                <w:rFonts w:ascii="Times New Roman" w:eastAsia="Times New Roman" w:hAnsi="Times New Roman" w:cs="Times New Roman"/>
                <w:color w:val="1F4E79"/>
                <w:sz w:val="24"/>
                <w:szCs w:val="24"/>
              </w:rPr>
              <w:t>«C’est un beau projet que de profiter de l’énergie gratuite du vent, non polluante, qui</w:t>
            </w:r>
            <w:r>
              <w:rPr>
                <w:rFonts w:ascii="Times New Roman" w:eastAsia="Times New Roman" w:hAnsi="Times New Roman" w:cs="Times New Roman"/>
                <w:color w:val="1F4E79"/>
                <w:sz w:val="24"/>
                <w:szCs w:val="24"/>
              </w:rPr>
              <w:t xml:space="preserve"> </w:t>
            </w:r>
            <w:r w:rsidRPr="00AD052B">
              <w:rPr>
                <w:rFonts w:ascii="Times New Roman" w:eastAsia="Times New Roman" w:hAnsi="Times New Roman" w:cs="Times New Roman"/>
                <w:color w:val="1F4E79"/>
                <w:sz w:val="24"/>
                <w:szCs w:val="24"/>
              </w:rPr>
              <w:t>permettra à nos descendants de vivre éventuellement avec une diminution du nucléaire</w:t>
            </w:r>
            <w:r>
              <w:rPr>
                <w:rFonts w:ascii="Times New Roman" w:eastAsia="Times New Roman" w:hAnsi="Times New Roman" w:cs="Times New Roman"/>
                <w:color w:val="1F4E79"/>
                <w:sz w:val="24"/>
                <w:szCs w:val="24"/>
              </w:rPr>
              <w:t> et du pétrole »</w:t>
            </w:r>
          </w:p>
        </w:tc>
      </w:tr>
    </w:tbl>
    <w:p w:rsidR="006F266E" w:rsidRDefault="00BA1368" w:rsidP="00AD052B">
      <w:pPr>
        <w:ind w:left="709"/>
        <w:jc w:val="both"/>
        <w:rPr>
          <w:rFonts w:ascii="Times New Roman" w:eastAsia="Times New Roman" w:hAnsi="Times New Roman" w:cs="Times New Roman"/>
          <w:color w:val="1F4E79"/>
          <w:sz w:val="24"/>
          <w:szCs w:val="24"/>
        </w:rPr>
      </w:pPr>
      <w:r w:rsidRPr="00AD052B">
        <w:rPr>
          <w:rFonts w:ascii="Times New Roman" w:eastAsia="Times New Roman" w:hAnsi="Times New Roman" w:cs="Times New Roman"/>
          <w:color w:val="1F4E79"/>
          <w:sz w:val="24"/>
          <w:szCs w:val="24"/>
        </w:rPr>
        <w:t xml:space="preserve"> </w:t>
      </w:r>
      <w:r w:rsidR="0048118A" w:rsidRPr="00AD052B">
        <w:rPr>
          <w:rFonts w:ascii="Times New Roman" w:eastAsia="Times New Roman" w:hAnsi="Times New Roman" w:cs="Times New Roman"/>
          <w:color w:val="1F4E79"/>
          <w:sz w:val="24"/>
          <w:szCs w:val="24"/>
        </w:rPr>
        <w:t xml:space="preserve">   </w:t>
      </w:r>
      <w:r w:rsidRPr="00AD052B">
        <w:rPr>
          <w:rFonts w:ascii="Times New Roman" w:eastAsia="Times New Roman" w:hAnsi="Times New Roman" w:cs="Times New Roman"/>
          <w:color w:val="1F4E79"/>
          <w:sz w:val="24"/>
          <w:szCs w:val="24"/>
        </w:rPr>
        <w:t xml:space="preserve"> </w:t>
      </w:r>
      <w:r w:rsidR="00AD052B">
        <w:rPr>
          <w:rFonts w:ascii="Times New Roman" w:eastAsia="Times New Roman" w:hAnsi="Times New Roman" w:cs="Times New Roman"/>
          <w:color w:val="1F4E79"/>
          <w:sz w:val="24"/>
          <w:szCs w:val="24"/>
        </w:rPr>
        <w:t xml:space="preserve"> </w:t>
      </w:r>
    </w:p>
    <w:p w:rsidR="00982640" w:rsidRPr="00AD052B" w:rsidRDefault="00982640" w:rsidP="00AD052B">
      <w:pPr>
        <w:ind w:left="709"/>
        <w:jc w:val="both"/>
        <w:rPr>
          <w:rFonts w:ascii="Times New Roman" w:eastAsia="Times New Roman" w:hAnsi="Times New Roman" w:cs="Times New Roman"/>
          <w:color w:val="1F4E79"/>
          <w:sz w:val="24"/>
          <w:szCs w:val="24"/>
        </w:rPr>
      </w:pPr>
    </w:p>
    <w:p w:rsidR="004C3D76" w:rsidRPr="004C3D76" w:rsidRDefault="004C3D76" w:rsidP="00674390">
      <w:pPr>
        <w:pStyle w:val="Titre2"/>
        <w:numPr>
          <w:ilvl w:val="1"/>
          <w:numId w:val="15"/>
        </w:numPr>
        <w:rPr>
          <w:rFonts w:ascii="Times New Roman" w:hAnsi="Times New Roman" w:cs="Times New Roman"/>
          <w:b/>
          <w:color w:val="0D0D0D" w:themeColor="text1" w:themeTint="F2"/>
          <w:sz w:val="24"/>
          <w:szCs w:val="24"/>
        </w:rPr>
      </w:pPr>
      <w:bookmarkStart w:id="2" w:name="_Toc497229207"/>
      <w:r w:rsidRPr="004C3D76">
        <w:rPr>
          <w:rFonts w:ascii="Times New Roman" w:hAnsi="Times New Roman" w:cs="Times New Roman"/>
          <w:b/>
          <w:color w:val="0D0D0D" w:themeColor="text1" w:themeTint="F2"/>
          <w:sz w:val="24"/>
          <w:szCs w:val="24"/>
          <w:u w:val="single"/>
        </w:rPr>
        <w:t>La production du parc éolien projeté</w:t>
      </w:r>
      <w:bookmarkEnd w:id="2"/>
      <w:r w:rsidRPr="004C3D76">
        <w:rPr>
          <w:rFonts w:ascii="Times New Roman" w:hAnsi="Times New Roman" w:cs="Times New Roman"/>
          <w:b/>
          <w:color w:val="0D0D0D" w:themeColor="text1" w:themeTint="F2"/>
          <w:sz w:val="24"/>
          <w:szCs w:val="24"/>
        </w:rPr>
        <w:t> :</w:t>
      </w:r>
    </w:p>
    <w:p w:rsidR="00BA1368" w:rsidRDefault="00BA1368" w:rsidP="004C3D76">
      <w:pPr>
        <w:autoSpaceDE w:val="0"/>
        <w:autoSpaceDN w:val="0"/>
        <w:adjustRightInd w:val="0"/>
        <w:rPr>
          <w:rFonts w:ascii="Times New Roman" w:hAnsi="Times New Roman" w:cs="Times New Roman"/>
          <w:color w:val="000000"/>
          <w:sz w:val="24"/>
          <w:szCs w:val="24"/>
        </w:rPr>
      </w:pPr>
    </w:p>
    <w:p w:rsidR="00982640" w:rsidRPr="0048118A" w:rsidRDefault="00982640" w:rsidP="004C3D76">
      <w:pPr>
        <w:autoSpaceDE w:val="0"/>
        <w:autoSpaceDN w:val="0"/>
        <w:adjustRightInd w:val="0"/>
        <w:rPr>
          <w:rFonts w:ascii="Times New Roman" w:hAnsi="Times New Roman" w:cs="Times New Roman"/>
          <w:color w:val="000000"/>
          <w:sz w:val="24"/>
          <w:szCs w:val="24"/>
        </w:rPr>
      </w:pPr>
    </w:p>
    <w:p w:rsidR="006441D2" w:rsidRPr="006441D2" w:rsidRDefault="006441D2" w:rsidP="006441D2">
      <w:pPr>
        <w:pBdr>
          <w:top w:val="single" w:sz="4" w:space="0" w:color="auto"/>
          <w:left w:val="single" w:sz="4" w:space="4" w:color="auto"/>
          <w:bottom w:val="single" w:sz="4" w:space="1" w:color="auto"/>
          <w:right w:val="single" w:sz="4" w:space="4" w:color="auto"/>
        </w:pBdr>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Mr P. Lucet,</w:t>
      </w:r>
      <w:r w:rsidRPr="006441D2">
        <w:rPr>
          <w:rFonts w:ascii="Times New Roman" w:hAnsi="Times New Roman" w:cs="Times New Roman"/>
          <w:color w:val="1F4E79" w:themeColor="accent1" w:themeShade="80"/>
          <w:sz w:val="24"/>
          <w:szCs w:val="24"/>
        </w:rPr>
        <w:t xml:space="preserve"> de Caix  mercredi  11 Octobre 2017 – Caix) : Indique dans le registre ne pas comprendre « que  les porteurs du projet acceptent une productivité de 80% maximum. Aucun industriel ne prendra le risque d’investir dans un projet assorti d’une telle productivité. (…) »</w:t>
      </w:r>
    </w:p>
    <w:p w:rsidR="006441D2" w:rsidRPr="006441D2" w:rsidRDefault="006441D2" w:rsidP="006441D2">
      <w:pPr>
        <w:autoSpaceDE w:val="0"/>
        <w:autoSpaceDN w:val="0"/>
        <w:adjustRightInd w:val="0"/>
        <w:rPr>
          <w:rFonts w:ascii="Times New Roman" w:hAnsi="Times New Roman" w:cs="Times New Roman"/>
          <w:sz w:val="24"/>
          <w:szCs w:val="24"/>
        </w:rPr>
      </w:pPr>
      <w:r w:rsidRPr="006441D2">
        <w:rPr>
          <w:rFonts w:ascii="Times New Roman" w:hAnsi="Times New Roman" w:cs="Times New Roman"/>
          <w:sz w:val="24"/>
          <w:szCs w:val="24"/>
        </w:rPr>
        <w:t>Les caractéristiques liées à la production du projet éolien de LUCE sont traitées dans l’étude d’impact sur l’environnement, page 5.</w:t>
      </w:r>
    </w:p>
    <w:p w:rsidR="006441D2" w:rsidRDefault="006441D2" w:rsidP="006441D2">
      <w:pPr>
        <w:autoSpaceDE w:val="0"/>
        <w:autoSpaceDN w:val="0"/>
        <w:adjustRightInd w:val="0"/>
        <w:jc w:val="both"/>
        <w:rPr>
          <w:rFonts w:ascii="Times New Roman" w:hAnsi="Times New Roman" w:cs="Times New Roman"/>
          <w:sz w:val="24"/>
          <w:szCs w:val="24"/>
        </w:rPr>
      </w:pPr>
      <w:r w:rsidRPr="006441D2">
        <w:rPr>
          <w:rFonts w:ascii="Times New Roman" w:hAnsi="Times New Roman" w:cs="Times New Roman"/>
          <w:sz w:val="24"/>
          <w:szCs w:val="24"/>
        </w:rPr>
        <w:t xml:space="preserve">Les 80% </w:t>
      </w:r>
      <w:r>
        <w:rPr>
          <w:rFonts w:ascii="Times New Roman" w:hAnsi="Times New Roman" w:cs="Times New Roman"/>
          <w:sz w:val="24"/>
          <w:szCs w:val="24"/>
        </w:rPr>
        <w:t>auquel Monsieur P. Lucet  fait référence doivent</w:t>
      </w:r>
      <w:r w:rsidRPr="006441D2">
        <w:rPr>
          <w:rFonts w:ascii="Times New Roman" w:hAnsi="Times New Roman" w:cs="Times New Roman"/>
          <w:sz w:val="24"/>
          <w:szCs w:val="24"/>
        </w:rPr>
        <w:t xml:space="preserve"> correspondre au</w:t>
      </w:r>
      <w:r>
        <w:rPr>
          <w:rFonts w:ascii="Times New Roman" w:hAnsi="Times New Roman" w:cs="Times New Roman"/>
          <w:sz w:val="24"/>
          <w:szCs w:val="24"/>
        </w:rPr>
        <w:t>x</w:t>
      </w:r>
      <w:r w:rsidRPr="006441D2">
        <w:rPr>
          <w:rFonts w:ascii="Times New Roman" w:hAnsi="Times New Roman" w:cs="Times New Roman"/>
          <w:sz w:val="24"/>
          <w:szCs w:val="24"/>
        </w:rPr>
        <w:t xml:space="preserve"> 80% de disponibilité des installations. Les éoliennes modernes peuvent produire de l'électricité 97 % du temps. Sur une période d'un an, elles produiront de l'éle</w:t>
      </w:r>
      <w:r>
        <w:rPr>
          <w:rFonts w:ascii="Times New Roman" w:hAnsi="Times New Roman" w:cs="Times New Roman"/>
          <w:sz w:val="24"/>
          <w:szCs w:val="24"/>
        </w:rPr>
        <w:t>ctricité environ 85 % du temps (</w:t>
      </w:r>
      <w:r w:rsidRPr="006441D2">
        <w:rPr>
          <w:rFonts w:ascii="Times New Roman" w:hAnsi="Times New Roman" w:cs="Times New Roman"/>
          <w:sz w:val="24"/>
          <w:szCs w:val="24"/>
        </w:rPr>
        <w:t>lorsque les conditions de vent le permettent</w:t>
      </w:r>
      <w:r>
        <w:rPr>
          <w:rFonts w:ascii="Times New Roman" w:hAnsi="Times New Roman" w:cs="Times New Roman"/>
          <w:sz w:val="24"/>
          <w:szCs w:val="24"/>
        </w:rPr>
        <w:t>).</w:t>
      </w:r>
    </w:p>
    <w:p w:rsidR="006441D2" w:rsidRPr="006441D2" w:rsidRDefault="006441D2" w:rsidP="006441D2">
      <w:pPr>
        <w:pBdr>
          <w:top w:val="single" w:sz="4" w:space="1" w:color="auto"/>
          <w:left w:val="single" w:sz="4" w:space="4" w:color="auto"/>
          <w:bottom w:val="single" w:sz="4" w:space="1" w:color="auto"/>
          <w:right w:val="single" w:sz="4" w:space="4" w:color="auto"/>
        </w:pBdr>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Commentaire anonyme</w:t>
      </w:r>
      <w:r>
        <w:rPr>
          <w:rFonts w:ascii="Times New Roman" w:hAnsi="Times New Roman" w:cs="Times New Roman"/>
          <w:color w:val="1F4E79" w:themeColor="accent1" w:themeShade="80"/>
          <w:sz w:val="24"/>
          <w:szCs w:val="24"/>
        </w:rPr>
        <w:t xml:space="preserve"> (courriel Préfecture de la Somme-18 septembre 2017) : </w:t>
      </w:r>
      <w:r w:rsidRPr="006441D2">
        <w:rPr>
          <w:rFonts w:ascii="Times New Roman" w:hAnsi="Times New Roman" w:cs="Times New Roman"/>
          <w:color w:val="1F4E79" w:themeColor="accent1" w:themeShade="80"/>
          <w:sz w:val="24"/>
          <w:szCs w:val="24"/>
        </w:rPr>
        <w:t>Les chiffres de production avancés par le promoteur du projet sont outrageusement optimisés, 108 GWh correspondraient à un taux de charge moyen de 34% ce qui est totalement irréaliste (la réalité tendra plutôt vers moins de 75 GWh et pas plus). </w:t>
      </w:r>
    </w:p>
    <w:p w:rsidR="006441D2" w:rsidRPr="006441D2" w:rsidRDefault="006441D2" w:rsidP="006441D2">
      <w:pPr>
        <w:pBdr>
          <w:top w:val="single" w:sz="4" w:space="1" w:color="auto"/>
          <w:left w:val="single" w:sz="4" w:space="4" w:color="auto"/>
          <w:bottom w:val="single" w:sz="4" w:space="1" w:color="auto"/>
          <w:right w:val="single" w:sz="4" w:space="4" w:color="auto"/>
        </w:pBdr>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Mr Nicolas Vrécourt</w:t>
      </w:r>
      <w:r w:rsidRPr="006441D2">
        <w:rPr>
          <w:rFonts w:ascii="Times New Roman" w:hAnsi="Times New Roman" w:cs="Times New Roman"/>
          <w:color w:val="1F4E79" w:themeColor="accent1" w:themeShade="80"/>
          <w:sz w:val="24"/>
          <w:szCs w:val="24"/>
        </w:rPr>
        <w:t xml:space="preserve">, </w:t>
      </w:r>
      <w:r>
        <w:rPr>
          <w:rFonts w:ascii="Times New Roman" w:hAnsi="Times New Roman" w:cs="Times New Roman"/>
          <w:color w:val="1F4E79" w:themeColor="accent1" w:themeShade="80"/>
          <w:sz w:val="24"/>
          <w:szCs w:val="24"/>
        </w:rPr>
        <w:t>de la Sté Nordex France</w:t>
      </w:r>
      <w:r w:rsidRPr="006441D2">
        <w:rPr>
          <w:rFonts w:ascii="Times New Roman" w:hAnsi="Times New Roman" w:cs="Times New Roman"/>
          <w:color w:val="1F4E79" w:themeColor="accent1" w:themeShade="80"/>
          <w:sz w:val="24"/>
          <w:szCs w:val="24"/>
        </w:rPr>
        <w:t xml:space="preserve"> </w:t>
      </w:r>
      <w:r>
        <w:rPr>
          <w:rFonts w:ascii="Times New Roman" w:hAnsi="Times New Roman" w:cs="Times New Roman"/>
          <w:color w:val="1F4E79" w:themeColor="accent1" w:themeShade="80"/>
          <w:sz w:val="24"/>
          <w:szCs w:val="24"/>
        </w:rPr>
        <w:t>(courrier du</w:t>
      </w:r>
      <w:r w:rsidRPr="006441D2">
        <w:rPr>
          <w:rFonts w:ascii="Times New Roman" w:hAnsi="Times New Roman" w:cs="Times New Roman"/>
          <w:color w:val="1F4E79" w:themeColor="accent1" w:themeShade="80"/>
          <w:sz w:val="24"/>
          <w:szCs w:val="24"/>
        </w:rPr>
        <w:t xml:space="preserve"> 25 Septembre 2017</w:t>
      </w:r>
      <w:r>
        <w:rPr>
          <w:rFonts w:ascii="Times New Roman" w:hAnsi="Times New Roman" w:cs="Times New Roman"/>
          <w:color w:val="1F4E79" w:themeColor="accent1" w:themeShade="80"/>
          <w:sz w:val="24"/>
          <w:szCs w:val="24"/>
        </w:rPr>
        <w:t>)</w:t>
      </w:r>
      <w:r w:rsidRPr="006441D2">
        <w:rPr>
          <w:rFonts w:ascii="Times New Roman" w:hAnsi="Times New Roman" w:cs="Times New Roman"/>
          <w:color w:val="1F4E79" w:themeColor="accent1" w:themeShade="80"/>
          <w:sz w:val="24"/>
          <w:szCs w:val="24"/>
        </w:rPr>
        <w:t> : Gisement éolien bien connu et analysé, après 4 années de mesure sur site</w:t>
      </w:r>
    </w:p>
    <w:p w:rsidR="00EA0C8B" w:rsidRDefault="006441D2" w:rsidP="006441D2">
      <w:pPr>
        <w:rPr>
          <w:rFonts w:ascii="Times New Roman" w:hAnsi="Times New Roman" w:cs="Times New Roman"/>
          <w:sz w:val="24"/>
          <w:szCs w:val="24"/>
        </w:rPr>
      </w:pPr>
      <w:r w:rsidRPr="006441D2">
        <w:rPr>
          <w:rFonts w:ascii="Times New Roman" w:hAnsi="Times New Roman" w:cs="Times New Roman"/>
          <w:sz w:val="24"/>
          <w:szCs w:val="24"/>
        </w:rPr>
        <w:t>Le calcul de production attendu pour le parc éolien de Luce se base sur les 6 éoliennes de type V90 en exploitation par ENERTRAG</w:t>
      </w:r>
      <w:r>
        <w:rPr>
          <w:rFonts w:ascii="Times New Roman" w:hAnsi="Times New Roman" w:cs="Times New Roman"/>
          <w:sz w:val="24"/>
          <w:szCs w:val="24"/>
        </w:rPr>
        <w:t>,</w:t>
      </w:r>
      <w:r w:rsidRPr="006441D2">
        <w:rPr>
          <w:rFonts w:ascii="Times New Roman" w:hAnsi="Times New Roman" w:cs="Times New Roman"/>
          <w:sz w:val="24"/>
          <w:szCs w:val="24"/>
        </w:rPr>
        <w:t xml:space="preserve"> depuis plus de 4 années</w:t>
      </w:r>
      <w:r>
        <w:rPr>
          <w:rFonts w:ascii="Times New Roman" w:hAnsi="Times New Roman" w:cs="Times New Roman"/>
          <w:sz w:val="24"/>
          <w:szCs w:val="24"/>
        </w:rPr>
        <w:t>,</w:t>
      </w:r>
      <w:r w:rsidRPr="006441D2">
        <w:rPr>
          <w:rFonts w:ascii="Times New Roman" w:hAnsi="Times New Roman" w:cs="Times New Roman"/>
          <w:sz w:val="24"/>
          <w:szCs w:val="24"/>
        </w:rPr>
        <w:t xml:space="preserve"> sur la commune de Caix.</w:t>
      </w:r>
      <w:r w:rsidR="00E97875">
        <w:rPr>
          <w:rFonts w:ascii="Times New Roman" w:hAnsi="Times New Roman" w:cs="Times New Roman"/>
          <w:sz w:val="24"/>
          <w:szCs w:val="24"/>
        </w:rPr>
        <w:t xml:space="preserve"> </w:t>
      </w:r>
      <w:r w:rsidR="00E97875" w:rsidRPr="006441D2">
        <w:rPr>
          <w:rFonts w:ascii="Times New Roman" w:hAnsi="Times New Roman" w:cs="Times New Roman"/>
          <w:sz w:val="24"/>
          <w:szCs w:val="24"/>
        </w:rPr>
        <w:t>Le site retenu sur les communes de Caix, Vrély et Cayeux en Santerre est particulièrement adapté à la mise en place d’un parc éolien, le parc éolien existant de Caix en atteste par ses excellents résultats.</w:t>
      </w:r>
    </w:p>
    <w:p w:rsidR="00982640" w:rsidRDefault="00982640" w:rsidP="006441D2">
      <w:pPr>
        <w:rPr>
          <w:rFonts w:ascii="Times New Roman" w:hAnsi="Times New Roman" w:cs="Times New Roman"/>
          <w:sz w:val="24"/>
          <w:szCs w:val="24"/>
        </w:rPr>
      </w:pPr>
    </w:p>
    <w:p w:rsidR="006441D2" w:rsidRPr="00882ECF" w:rsidRDefault="006441D2" w:rsidP="006441D2">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6441D2" w:rsidRPr="006441D2" w:rsidRDefault="006441D2" w:rsidP="006441D2">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E97875" w:rsidRDefault="00E97875" w:rsidP="006441D2">
      <w:pPr>
        <w:rPr>
          <w:rFonts w:ascii="Times New Roman" w:hAnsi="Times New Roman" w:cs="Times New Roman"/>
          <w:sz w:val="24"/>
          <w:szCs w:val="24"/>
        </w:rPr>
      </w:pPr>
    </w:p>
    <w:p w:rsidR="00E97875" w:rsidRPr="004C3D76" w:rsidRDefault="00321400" w:rsidP="00674390">
      <w:pPr>
        <w:pStyle w:val="Titre2"/>
        <w:numPr>
          <w:ilvl w:val="1"/>
          <w:numId w:val="15"/>
        </w:numPr>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u w:val="single"/>
        </w:rPr>
        <w:t>Le</w:t>
      </w:r>
      <w:r w:rsidR="00F20146">
        <w:rPr>
          <w:rFonts w:ascii="Times New Roman" w:hAnsi="Times New Roman" w:cs="Times New Roman"/>
          <w:b/>
          <w:color w:val="0D0D0D" w:themeColor="text1" w:themeTint="F2"/>
          <w:sz w:val="24"/>
          <w:szCs w:val="24"/>
          <w:u w:val="single"/>
        </w:rPr>
        <w:t xml:space="preserve"> choix du site d’implantation</w:t>
      </w:r>
      <w:r w:rsidR="00E97875" w:rsidRPr="004C3D76">
        <w:rPr>
          <w:rFonts w:ascii="Times New Roman" w:hAnsi="Times New Roman" w:cs="Times New Roman"/>
          <w:b/>
          <w:color w:val="0D0D0D" w:themeColor="text1" w:themeTint="F2"/>
          <w:sz w:val="24"/>
          <w:szCs w:val="24"/>
        </w:rPr>
        <w:t> :</w:t>
      </w:r>
    </w:p>
    <w:p w:rsidR="00E97875" w:rsidRPr="0048118A" w:rsidRDefault="00E97875" w:rsidP="00E97875">
      <w:pPr>
        <w:autoSpaceDE w:val="0"/>
        <w:autoSpaceDN w:val="0"/>
        <w:adjustRightInd w:val="0"/>
        <w:rPr>
          <w:rFonts w:ascii="Times New Roman" w:hAnsi="Times New Roman" w:cs="Times New Roman"/>
          <w:color w:val="000000"/>
          <w:sz w:val="24"/>
          <w:szCs w:val="24"/>
        </w:rPr>
      </w:pPr>
    </w:p>
    <w:p w:rsidR="00E97875" w:rsidRPr="00E97875" w:rsidRDefault="00E97875" w:rsidP="00E9787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Association Union pour la Sauvegarde du Santerre</w:t>
      </w:r>
      <w:r w:rsidRPr="00E97875">
        <w:rPr>
          <w:rFonts w:ascii="Times New Roman" w:hAnsi="Times New Roman" w:cs="Times New Roman"/>
          <w:color w:val="1F4E79" w:themeColor="accent1" w:themeShade="80"/>
          <w:sz w:val="24"/>
          <w:szCs w:val="24"/>
        </w:rPr>
        <w:t xml:space="preserve"> (permanence du mercredi 11 Octobre 2017) :</w:t>
      </w:r>
    </w:p>
    <w:p w:rsidR="00E97875" w:rsidRPr="00E97875" w:rsidRDefault="00E97875" w:rsidP="00E9787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E97875">
        <w:rPr>
          <w:rFonts w:ascii="Times New Roman" w:hAnsi="Times New Roman" w:cs="Times New Roman"/>
          <w:color w:val="1F4E79" w:themeColor="accent1" w:themeShade="80"/>
          <w:sz w:val="24"/>
          <w:szCs w:val="24"/>
        </w:rPr>
        <w:t>Historique du parc ENERTRAG sur le secteur de la Luce : en 2003 la société ENERTRAG a référencé le secteur comme favorable à l’implantation d’un parc éolien. Les démarches ont été engagées dès 2005. Les propriétaires et exploitants se sont engagés dès cette époque sur des promesses de bail.</w:t>
      </w:r>
    </w:p>
    <w:p w:rsidR="00E97875" w:rsidRPr="00E97875" w:rsidRDefault="00E97875" w:rsidP="00E9787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E97875">
        <w:rPr>
          <w:rFonts w:ascii="Times New Roman" w:hAnsi="Times New Roman" w:cs="Times New Roman"/>
          <w:color w:val="1F4E79" w:themeColor="accent1" w:themeShade="80"/>
          <w:sz w:val="24"/>
          <w:szCs w:val="24"/>
        </w:rPr>
        <w:t>En 2008 la Préfecture de la Somme refuse la demande de permis de construire. Il n’a pas été possible de retrouver trace de ce refus sur internet et les arguments du refus n’ont pas été rappelés par le promoteur. Combien d’éoliennes étaient demandées à cette époque ?</w:t>
      </w:r>
      <w:r>
        <w:rPr>
          <w:rFonts w:ascii="Times New Roman" w:hAnsi="Times New Roman" w:cs="Times New Roman"/>
          <w:color w:val="1F4E79" w:themeColor="accent1" w:themeShade="80"/>
          <w:sz w:val="24"/>
          <w:szCs w:val="24"/>
        </w:rPr>
        <w:t xml:space="preserve"> </w:t>
      </w:r>
      <w:r w:rsidRPr="00E97875">
        <w:rPr>
          <w:rFonts w:ascii="Times New Roman" w:hAnsi="Times New Roman" w:cs="Times New Roman"/>
          <w:color w:val="1F4E79" w:themeColor="accent1" w:themeShade="80"/>
          <w:sz w:val="24"/>
          <w:szCs w:val="24"/>
        </w:rPr>
        <w:t>Suite à une procédure judiciaire, le permis de construire accordé en 2010, le motif retenu par la décision de justice n’a pas été communiqué : sur combien d’éoliennes portait la demande initiale ? La justice a-t-elle accordé le permis de construire sur la totalité de la demande initiale ou partiellement ?</w:t>
      </w:r>
    </w:p>
    <w:p w:rsidR="00E97875" w:rsidRPr="00E97875" w:rsidRDefault="00E97875" w:rsidP="00E9787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E97875">
        <w:rPr>
          <w:rFonts w:ascii="Times New Roman" w:hAnsi="Times New Roman" w:cs="Times New Roman"/>
          <w:color w:val="1F4E79" w:themeColor="accent1" w:themeShade="80"/>
          <w:sz w:val="24"/>
          <w:szCs w:val="24"/>
        </w:rPr>
        <w:t>En 2012, si</w:t>
      </w:r>
      <w:r>
        <w:rPr>
          <w:rFonts w:ascii="Times New Roman" w:hAnsi="Times New Roman" w:cs="Times New Roman"/>
          <w:color w:val="1F4E79" w:themeColor="accent1" w:themeShade="80"/>
          <w:sz w:val="24"/>
          <w:szCs w:val="24"/>
        </w:rPr>
        <w:t>x</w:t>
      </w:r>
      <w:r w:rsidRPr="00E97875">
        <w:rPr>
          <w:rFonts w:ascii="Times New Roman" w:hAnsi="Times New Roman" w:cs="Times New Roman"/>
          <w:color w:val="1F4E79" w:themeColor="accent1" w:themeShade="80"/>
          <w:sz w:val="24"/>
          <w:szCs w:val="24"/>
        </w:rPr>
        <w:t xml:space="preserve"> premières éoliennes d’ENERTRAG sont édifiées non pas d’un seul groupe mais en deux ensemble distincts de 4 et 2 éoliennes. Pourquoi cette séparation ? Justification par rapport au paysage ? Par rapport aux corridors ?</w:t>
      </w:r>
    </w:p>
    <w:p w:rsidR="00E97875" w:rsidRPr="00E97875" w:rsidRDefault="00E97875" w:rsidP="00E9787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E97875">
        <w:rPr>
          <w:rFonts w:ascii="Times New Roman" w:hAnsi="Times New Roman" w:cs="Times New Roman"/>
          <w:color w:val="1F4E79" w:themeColor="accent1" w:themeShade="80"/>
          <w:sz w:val="24"/>
          <w:szCs w:val="24"/>
        </w:rPr>
        <w:t>En tout état de cause, le choix initial qui avait été retenu à l’époque sur 4 + 2 éoliennes</w:t>
      </w:r>
      <w:r>
        <w:rPr>
          <w:rFonts w:ascii="Times New Roman" w:hAnsi="Times New Roman" w:cs="Times New Roman"/>
          <w:color w:val="1F4E79" w:themeColor="accent1" w:themeShade="80"/>
          <w:sz w:val="24"/>
          <w:szCs w:val="24"/>
        </w:rPr>
        <w:t>,</w:t>
      </w:r>
      <w:r w:rsidRPr="00E97875">
        <w:rPr>
          <w:rFonts w:ascii="Times New Roman" w:hAnsi="Times New Roman" w:cs="Times New Roman"/>
          <w:color w:val="1F4E79" w:themeColor="accent1" w:themeShade="80"/>
          <w:sz w:val="24"/>
          <w:szCs w:val="24"/>
        </w:rPr>
        <w:t xml:space="preserve"> qui a répondu aux arguments avancés en 2010 ou aux exigences de la décision de justice</w:t>
      </w:r>
      <w:r>
        <w:rPr>
          <w:rFonts w:ascii="Times New Roman" w:hAnsi="Times New Roman" w:cs="Times New Roman"/>
          <w:color w:val="1F4E79" w:themeColor="accent1" w:themeShade="80"/>
          <w:sz w:val="24"/>
          <w:szCs w:val="24"/>
        </w:rPr>
        <w:t>,</w:t>
      </w:r>
      <w:r w:rsidRPr="00E97875">
        <w:rPr>
          <w:rFonts w:ascii="Times New Roman" w:hAnsi="Times New Roman" w:cs="Times New Roman"/>
          <w:color w:val="1F4E79" w:themeColor="accent1" w:themeShade="80"/>
          <w:sz w:val="24"/>
          <w:szCs w:val="24"/>
        </w:rPr>
        <w:t xml:space="preserve"> ne </w:t>
      </w:r>
      <w:r>
        <w:rPr>
          <w:rFonts w:ascii="Times New Roman" w:hAnsi="Times New Roman" w:cs="Times New Roman"/>
          <w:color w:val="1F4E79" w:themeColor="accent1" w:themeShade="80"/>
          <w:sz w:val="24"/>
          <w:szCs w:val="24"/>
        </w:rPr>
        <w:t>serait plus bon aujourd’hui. I</w:t>
      </w:r>
      <w:r w:rsidRPr="00E97875">
        <w:rPr>
          <w:rFonts w:ascii="Times New Roman" w:hAnsi="Times New Roman" w:cs="Times New Roman"/>
          <w:color w:val="1F4E79" w:themeColor="accent1" w:themeShade="80"/>
          <w:sz w:val="24"/>
          <w:szCs w:val="24"/>
        </w:rPr>
        <w:t>l conviendrait aujourd’hui pour « rattraper cette erreur » de combler le trou entre les deux groupes d’éoliennes ? De renforcer le nombre d’éoliennes implantées à cet endroit ?</w:t>
      </w:r>
    </w:p>
    <w:p w:rsidR="00E97875" w:rsidRPr="00E97875" w:rsidRDefault="00E97875" w:rsidP="00E9787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E97875">
        <w:rPr>
          <w:rFonts w:ascii="Times New Roman" w:hAnsi="Times New Roman" w:cs="Times New Roman"/>
          <w:color w:val="1F4E79" w:themeColor="accent1" w:themeShade="80"/>
          <w:sz w:val="24"/>
          <w:szCs w:val="24"/>
        </w:rPr>
        <w:t>ENERTRAG propose dans un second temps, 2017, de combler les espaces de respirations annoncés à l’époque au prétexte de densification</w:t>
      </w:r>
      <w:r>
        <w:rPr>
          <w:rFonts w:ascii="Times New Roman" w:hAnsi="Times New Roman" w:cs="Times New Roman"/>
          <w:color w:val="1F4E79" w:themeColor="accent1" w:themeShade="80"/>
          <w:sz w:val="24"/>
          <w:szCs w:val="24"/>
        </w:rPr>
        <w:t>,</w:t>
      </w:r>
      <w:r w:rsidRPr="00E97875">
        <w:rPr>
          <w:rFonts w:ascii="Times New Roman" w:hAnsi="Times New Roman" w:cs="Times New Roman"/>
          <w:color w:val="1F4E79" w:themeColor="accent1" w:themeShade="80"/>
          <w:sz w:val="24"/>
          <w:szCs w:val="24"/>
        </w:rPr>
        <w:t xml:space="preserve"> en vue d’éviter le mitage et l’éparpillement…  C’est un comble, un argument qui</w:t>
      </w:r>
      <w:r>
        <w:rPr>
          <w:rFonts w:ascii="Times New Roman" w:hAnsi="Times New Roman" w:cs="Times New Roman"/>
          <w:color w:val="1F4E79" w:themeColor="accent1" w:themeShade="80"/>
          <w:sz w:val="24"/>
          <w:szCs w:val="24"/>
        </w:rPr>
        <w:t>,</w:t>
      </w:r>
      <w:r w:rsidRPr="00E97875">
        <w:rPr>
          <w:rFonts w:ascii="Times New Roman" w:hAnsi="Times New Roman" w:cs="Times New Roman"/>
          <w:color w:val="1F4E79" w:themeColor="accent1" w:themeShade="80"/>
          <w:sz w:val="24"/>
          <w:szCs w:val="24"/>
        </w:rPr>
        <w:t xml:space="preserve"> en 2008</w:t>
      </w:r>
      <w:r>
        <w:rPr>
          <w:rFonts w:ascii="Times New Roman" w:hAnsi="Times New Roman" w:cs="Times New Roman"/>
          <w:color w:val="1F4E79" w:themeColor="accent1" w:themeShade="80"/>
          <w:sz w:val="24"/>
          <w:szCs w:val="24"/>
        </w:rPr>
        <w:t>,</w:t>
      </w:r>
      <w:r w:rsidRPr="00E97875">
        <w:rPr>
          <w:rFonts w:ascii="Times New Roman" w:hAnsi="Times New Roman" w:cs="Times New Roman"/>
          <w:color w:val="1F4E79" w:themeColor="accent1" w:themeShade="80"/>
          <w:sz w:val="24"/>
          <w:szCs w:val="24"/>
        </w:rPr>
        <w:t xml:space="preserve"> allait à l’encontre d’un avis favorable</w:t>
      </w:r>
      <w:r>
        <w:rPr>
          <w:rFonts w:ascii="Times New Roman" w:hAnsi="Times New Roman" w:cs="Times New Roman"/>
          <w:color w:val="1F4E79" w:themeColor="accent1" w:themeShade="80"/>
          <w:sz w:val="24"/>
          <w:szCs w:val="24"/>
        </w:rPr>
        <w:t>,</w:t>
      </w:r>
      <w:r w:rsidRPr="00E97875">
        <w:rPr>
          <w:rFonts w:ascii="Times New Roman" w:hAnsi="Times New Roman" w:cs="Times New Roman"/>
          <w:color w:val="1F4E79" w:themeColor="accent1" w:themeShade="80"/>
          <w:sz w:val="24"/>
          <w:szCs w:val="24"/>
        </w:rPr>
        <w:t xml:space="preserve"> est aujourd’hui utilisé comme motivation pour accorder un nouveau parc</w:t>
      </w:r>
      <w:r>
        <w:rPr>
          <w:rFonts w:ascii="Times New Roman" w:hAnsi="Times New Roman" w:cs="Times New Roman"/>
          <w:color w:val="1F4E79" w:themeColor="accent1" w:themeShade="80"/>
          <w:sz w:val="24"/>
          <w:szCs w:val="24"/>
        </w:rPr>
        <w:t>.</w:t>
      </w:r>
    </w:p>
    <w:p w:rsidR="00E97875" w:rsidRPr="00E97875" w:rsidRDefault="00E97875" w:rsidP="00E9787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E97875">
        <w:rPr>
          <w:rFonts w:ascii="Times New Roman" w:hAnsi="Times New Roman" w:cs="Times New Roman"/>
          <w:color w:val="1F4E79" w:themeColor="accent1" w:themeShade="80"/>
          <w:sz w:val="24"/>
          <w:szCs w:val="24"/>
        </w:rPr>
        <w:t>Si Monsieur le Préfet accepte cette extension de parc il désavoue la position prise par la Préfecture de la Somme en 2008 et cela risque de faire référence pour toutes les autres demandes que la Préfecture refuse puisque ce qui ne passe pas du premier coup passe en plusieurs morceaux.</w:t>
      </w:r>
    </w:p>
    <w:p w:rsidR="00E97875" w:rsidRPr="00E97875" w:rsidRDefault="00E97875" w:rsidP="00E9787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E97875">
        <w:rPr>
          <w:rFonts w:ascii="Times New Roman" w:hAnsi="Times New Roman" w:cs="Times New Roman"/>
          <w:color w:val="1F4E79" w:themeColor="accent1" w:themeShade="80"/>
          <w:sz w:val="24"/>
          <w:szCs w:val="24"/>
        </w:rPr>
        <w:t>Au-delà, si la Justice donne raison à ce parc en extension, au mépris des orientations régionales d’implantations des éoliennes et des décisions de justices antérieures sur le secteur, elle se discrédite et empêche tout nouvel arrêt en opposition à ces ICPE éoliennes qui auront libre champ pour faire passer en plusieurs fois des projets trop conséquents pour</w:t>
      </w:r>
      <w:r>
        <w:rPr>
          <w:rFonts w:ascii="Times New Roman" w:hAnsi="Times New Roman" w:cs="Times New Roman"/>
          <w:color w:val="1F4E79" w:themeColor="accent1" w:themeShade="80"/>
          <w:sz w:val="24"/>
          <w:szCs w:val="24"/>
        </w:rPr>
        <w:t xml:space="preserve"> pouvoir passer du premier coup.</w:t>
      </w:r>
    </w:p>
    <w:p w:rsidR="00E97875" w:rsidRDefault="00E97875" w:rsidP="00982640">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E97875">
        <w:rPr>
          <w:rFonts w:ascii="Times New Roman" w:hAnsi="Times New Roman" w:cs="Times New Roman"/>
          <w:color w:val="1F4E79" w:themeColor="accent1" w:themeShade="80"/>
          <w:sz w:val="24"/>
          <w:szCs w:val="24"/>
        </w:rPr>
        <w:t>Le bon sens voudrait que les six éoliennes existantes soient démantelées pour retrouver un équilibre paysager et un véritable pôle de respiration vers un paysage typique du Santerre.</w:t>
      </w:r>
    </w:p>
    <w:p w:rsidR="0039244B" w:rsidRDefault="0039244B" w:rsidP="00E97875">
      <w:pPr>
        <w:spacing w:after="0"/>
        <w:ind w:right="-284"/>
        <w:rPr>
          <w:rFonts w:ascii="Times New Roman" w:hAnsi="Times New Roman" w:cs="Times New Roman"/>
        </w:rPr>
      </w:pPr>
    </w:p>
    <w:p w:rsidR="0039244B" w:rsidRDefault="0039244B" w:rsidP="00E97875">
      <w:pPr>
        <w:spacing w:after="0"/>
        <w:ind w:right="-284"/>
        <w:rPr>
          <w:rFonts w:ascii="Times New Roman" w:hAnsi="Times New Roman" w:cs="Times New Roman"/>
        </w:rPr>
      </w:pPr>
    </w:p>
    <w:p w:rsidR="0039244B" w:rsidRDefault="0039244B" w:rsidP="00E97875">
      <w:pPr>
        <w:spacing w:after="0"/>
        <w:ind w:right="-284"/>
        <w:rPr>
          <w:rFonts w:ascii="Times New Roman" w:hAnsi="Times New Roman" w:cs="Times New Roman"/>
        </w:rPr>
      </w:pPr>
    </w:p>
    <w:p w:rsidR="0039244B" w:rsidRDefault="0039244B" w:rsidP="00E97875">
      <w:pPr>
        <w:spacing w:after="0"/>
        <w:ind w:right="-284"/>
        <w:rPr>
          <w:rFonts w:ascii="Times New Roman" w:hAnsi="Times New Roman" w:cs="Times New Roman"/>
        </w:rPr>
      </w:pPr>
    </w:p>
    <w:p w:rsidR="00E97875" w:rsidRPr="00882ECF" w:rsidRDefault="00E97875" w:rsidP="00E97875">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E97875" w:rsidRPr="006441D2" w:rsidRDefault="00E97875" w:rsidP="00E97875">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E97875" w:rsidRDefault="00E97875" w:rsidP="00E97875">
      <w:pPr>
        <w:rPr>
          <w:rFonts w:ascii="Times New Roman" w:hAnsi="Times New Roman" w:cs="Times New Roman"/>
          <w:sz w:val="24"/>
          <w:szCs w:val="24"/>
        </w:rPr>
      </w:pPr>
    </w:p>
    <w:p w:rsidR="00E97875" w:rsidRPr="00E97875" w:rsidRDefault="00E97875" w:rsidP="00E97875">
      <w:pPr>
        <w:jc w:val="both"/>
        <w:rPr>
          <w:rFonts w:ascii="Times New Roman" w:hAnsi="Times New Roman" w:cs="Times New Roman"/>
          <w:color w:val="1F4E79" w:themeColor="accent1" w:themeShade="80"/>
          <w:sz w:val="24"/>
          <w:szCs w:val="24"/>
        </w:rPr>
      </w:pPr>
    </w:p>
    <w:p w:rsidR="00E97875" w:rsidRPr="00E97875" w:rsidRDefault="00D36A03" w:rsidP="00E9787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Avis d’une personne anonyme</w:t>
      </w:r>
      <w:r>
        <w:rPr>
          <w:rFonts w:ascii="Times New Roman" w:hAnsi="Times New Roman" w:cs="Times New Roman"/>
          <w:color w:val="1F4E79" w:themeColor="accent1" w:themeShade="80"/>
          <w:sz w:val="24"/>
          <w:szCs w:val="24"/>
        </w:rPr>
        <w:t xml:space="preserve"> (m</w:t>
      </w:r>
      <w:r w:rsidR="00E97875" w:rsidRPr="00E97875">
        <w:rPr>
          <w:rFonts w:ascii="Times New Roman" w:hAnsi="Times New Roman" w:cs="Times New Roman"/>
          <w:color w:val="1F4E79" w:themeColor="accent1" w:themeShade="80"/>
          <w:sz w:val="24"/>
          <w:szCs w:val="24"/>
        </w:rPr>
        <w:t xml:space="preserve">airie </w:t>
      </w:r>
      <w:r>
        <w:rPr>
          <w:rFonts w:ascii="Times New Roman" w:hAnsi="Times New Roman" w:cs="Times New Roman"/>
          <w:color w:val="1F4E79" w:themeColor="accent1" w:themeShade="80"/>
          <w:sz w:val="24"/>
          <w:szCs w:val="24"/>
        </w:rPr>
        <w:t xml:space="preserve">de Cayeux en Santerre - </w:t>
      </w:r>
      <w:r w:rsidR="00E97875" w:rsidRPr="00E97875">
        <w:rPr>
          <w:rFonts w:ascii="Times New Roman" w:hAnsi="Times New Roman" w:cs="Times New Roman"/>
          <w:color w:val="1F4E79" w:themeColor="accent1" w:themeShade="80"/>
          <w:sz w:val="24"/>
          <w:szCs w:val="24"/>
        </w:rPr>
        <w:t>23 Septembre 2017</w:t>
      </w:r>
      <w:r>
        <w:rPr>
          <w:rFonts w:ascii="Times New Roman" w:hAnsi="Times New Roman" w:cs="Times New Roman"/>
          <w:color w:val="1F4E79" w:themeColor="accent1" w:themeShade="80"/>
          <w:sz w:val="24"/>
          <w:szCs w:val="24"/>
        </w:rPr>
        <w:t>)</w:t>
      </w:r>
      <w:r w:rsidR="00E97875" w:rsidRPr="00E97875">
        <w:rPr>
          <w:rFonts w:ascii="Times New Roman" w:hAnsi="Times New Roman" w:cs="Times New Roman"/>
          <w:color w:val="1F4E79" w:themeColor="accent1" w:themeShade="80"/>
          <w:sz w:val="24"/>
          <w:szCs w:val="24"/>
        </w:rPr>
        <w:t> :</w:t>
      </w:r>
    </w:p>
    <w:p w:rsidR="00E97875" w:rsidRPr="00E97875" w:rsidRDefault="00E97875" w:rsidP="00E9787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E97875">
        <w:rPr>
          <w:rFonts w:ascii="Times New Roman" w:hAnsi="Times New Roman" w:cs="Times New Roman"/>
          <w:color w:val="1F4E79" w:themeColor="accent1" w:themeShade="80"/>
          <w:sz w:val="24"/>
          <w:szCs w:val="24"/>
        </w:rPr>
        <w:t>« Quand la bouchée est trop grosse à avaler, on la coupe en deux et on prend son temps pour l’avaler » :</w:t>
      </w:r>
    </w:p>
    <w:p w:rsidR="00E97875" w:rsidRPr="00E97875" w:rsidRDefault="00D36A03" w:rsidP="00E9787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1) « l’installation des six</w:t>
      </w:r>
      <w:r w:rsidR="00E97875" w:rsidRPr="00E97875">
        <w:rPr>
          <w:rFonts w:ascii="Times New Roman" w:hAnsi="Times New Roman" w:cs="Times New Roman"/>
          <w:color w:val="1F4E79" w:themeColor="accent1" w:themeShade="80"/>
          <w:sz w:val="24"/>
          <w:szCs w:val="24"/>
        </w:rPr>
        <w:t xml:space="preserve"> premières éoliennes d’Enertrag a été refusée pour raison environnementale, particulièrement par rapport à la covisibilité avec l’église de Caix. En appel, la société a obtenu l’autorisation d’installer son parc, un couloir de visibilité a été accordée (entre E2 et E3). Avec le nouveau projet, ce « trou » va être occupé par de nouvelles éoliennes, permettant ainsi de contourner une décision initiale défavorable. »</w:t>
      </w:r>
    </w:p>
    <w:p w:rsidR="00E97875" w:rsidRPr="00E97875" w:rsidRDefault="00E97875" w:rsidP="00E9787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E97875">
        <w:rPr>
          <w:rFonts w:ascii="Times New Roman" w:hAnsi="Times New Roman" w:cs="Times New Roman"/>
          <w:color w:val="1F4E79" w:themeColor="accent1" w:themeShade="80"/>
          <w:sz w:val="24"/>
          <w:szCs w:val="24"/>
        </w:rPr>
        <w:t>3) « Pourquoi ne pas avoir demandé 18 éoliennes dès le départ ? Parce qu’ils étaient certains que cela ne serait pas accepté. Ce projet va casser l’espace de respiration qui restait dans le Santerre »</w:t>
      </w:r>
    </w:p>
    <w:p w:rsidR="00D36A03" w:rsidRDefault="00D36A03" w:rsidP="00D36A03">
      <w:pPr>
        <w:jc w:val="both"/>
        <w:rPr>
          <w:rFonts w:ascii="Times New Roman" w:hAnsi="Times New Roman" w:cs="Times New Roman"/>
          <w:sz w:val="24"/>
          <w:szCs w:val="24"/>
        </w:rPr>
      </w:pPr>
    </w:p>
    <w:p w:rsidR="00D36A03" w:rsidRPr="00D36A03" w:rsidRDefault="00D36A03" w:rsidP="00D36A03">
      <w:pPr>
        <w:jc w:val="both"/>
        <w:rPr>
          <w:rFonts w:ascii="Times New Roman" w:hAnsi="Times New Roman" w:cs="Times New Roman"/>
          <w:sz w:val="24"/>
          <w:szCs w:val="24"/>
        </w:rPr>
      </w:pPr>
      <w:r w:rsidRPr="00D36A03">
        <w:rPr>
          <w:rFonts w:ascii="Times New Roman" w:hAnsi="Times New Roman" w:cs="Times New Roman"/>
          <w:sz w:val="24"/>
          <w:szCs w:val="24"/>
        </w:rPr>
        <w:t>L’enquête publique en cours concerne le projet éolien de Luce. Les remarques concernant la demande de démantèlement du parc éolien de Caix n’appelle donc pas de réponse dans ce dossier.</w:t>
      </w:r>
    </w:p>
    <w:p w:rsidR="00D36A03" w:rsidRPr="00D36A03" w:rsidRDefault="00D36A03" w:rsidP="00D36A03">
      <w:pPr>
        <w:jc w:val="both"/>
        <w:rPr>
          <w:rFonts w:ascii="Times New Roman" w:hAnsi="Times New Roman" w:cs="Times New Roman"/>
          <w:sz w:val="24"/>
          <w:szCs w:val="24"/>
        </w:rPr>
      </w:pPr>
      <w:r w:rsidRPr="00D36A03">
        <w:rPr>
          <w:rFonts w:ascii="Times New Roman" w:hAnsi="Times New Roman" w:cs="Times New Roman"/>
          <w:sz w:val="24"/>
          <w:szCs w:val="24"/>
        </w:rPr>
        <w:t>ENERTRAG est présent sur le territoire du Santerre depuis 2003. Une fois la commune de Caix rencontrée</w:t>
      </w:r>
      <w:r>
        <w:rPr>
          <w:rFonts w:ascii="Times New Roman" w:hAnsi="Times New Roman" w:cs="Times New Roman"/>
          <w:sz w:val="24"/>
          <w:szCs w:val="24"/>
        </w:rPr>
        <w:t>,</w:t>
      </w:r>
      <w:r w:rsidRPr="00D36A03">
        <w:rPr>
          <w:rFonts w:ascii="Times New Roman" w:hAnsi="Times New Roman" w:cs="Times New Roman"/>
          <w:sz w:val="24"/>
          <w:szCs w:val="24"/>
        </w:rPr>
        <w:t xml:space="preserve"> et son accord obtenu pour le projet éolien de Caix, ENERTRAG a rencontré les propriétaires exploitants pour signer des promesses de bail. Celles-ci avaient une durée de cinq années. Ces mêmes promesses de bail n’auraient donc pu être utilisées dans le cadre du nouveau proje</w:t>
      </w:r>
      <w:r>
        <w:rPr>
          <w:rFonts w:ascii="Times New Roman" w:hAnsi="Times New Roman" w:cs="Times New Roman"/>
          <w:sz w:val="24"/>
          <w:szCs w:val="24"/>
        </w:rPr>
        <w:t>t éolien de Luce lancé en 2012.</w:t>
      </w:r>
    </w:p>
    <w:p w:rsidR="00D36A03" w:rsidRDefault="00D36A03" w:rsidP="00D36A03">
      <w:pPr>
        <w:jc w:val="both"/>
        <w:rPr>
          <w:rFonts w:ascii="Times New Roman" w:hAnsi="Times New Roman" w:cs="Times New Roman"/>
          <w:sz w:val="24"/>
          <w:szCs w:val="24"/>
        </w:rPr>
      </w:pPr>
      <w:r w:rsidRPr="00D36A03">
        <w:rPr>
          <w:rFonts w:ascii="Times New Roman" w:hAnsi="Times New Roman" w:cs="Times New Roman"/>
          <w:sz w:val="24"/>
          <w:szCs w:val="24"/>
        </w:rPr>
        <w:t xml:space="preserve">L’arrêté préfectoral portant refus des 6 éoliennes de Caix est joint en annexe de ce mémoire en réponse. </w:t>
      </w:r>
    </w:p>
    <w:p w:rsidR="00D36A03" w:rsidRPr="00D36A03" w:rsidRDefault="00D36A03" w:rsidP="00D36A03">
      <w:pPr>
        <w:jc w:val="both"/>
        <w:rPr>
          <w:rFonts w:ascii="Times New Roman" w:hAnsi="Times New Roman" w:cs="Times New Roman"/>
          <w:sz w:val="24"/>
          <w:szCs w:val="24"/>
        </w:rPr>
      </w:pPr>
      <w:r w:rsidRPr="00D36A03">
        <w:rPr>
          <w:rFonts w:ascii="Times New Roman" w:hAnsi="Times New Roman" w:cs="Times New Roman"/>
          <w:sz w:val="24"/>
          <w:szCs w:val="24"/>
        </w:rPr>
        <w:t>La raison principale de ce refus est la présence de l’église d’Harbonnières</w:t>
      </w:r>
      <w:r w:rsidR="00A46620">
        <w:rPr>
          <w:rFonts w:ascii="Times New Roman" w:hAnsi="Times New Roman" w:cs="Times New Roman"/>
          <w:sz w:val="24"/>
          <w:szCs w:val="24"/>
        </w:rPr>
        <w:t xml:space="preserve"> (voir pièce en annexe-Refus du permis de construire)</w:t>
      </w:r>
      <w:r w:rsidRPr="00D36A03">
        <w:rPr>
          <w:rFonts w:ascii="Times New Roman" w:hAnsi="Times New Roman" w:cs="Times New Roman"/>
          <w:sz w:val="24"/>
          <w:szCs w:val="24"/>
        </w:rPr>
        <w:t>. Le Tribunal Administratif d’Amiens a estimé que le projet éolien de Caix n’allait pas impacter l’église d’Harbonnières.</w:t>
      </w:r>
      <w:r>
        <w:rPr>
          <w:rFonts w:ascii="Times New Roman" w:hAnsi="Times New Roman" w:cs="Times New Roman"/>
          <w:sz w:val="24"/>
          <w:szCs w:val="24"/>
        </w:rPr>
        <w:t xml:space="preserve"> </w:t>
      </w:r>
      <w:r w:rsidRPr="00D36A03">
        <w:rPr>
          <w:rFonts w:ascii="Times New Roman" w:hAnsi="Times New Roman" w:cs="Times New Roman"/>
          <w:sz w:val="24"/>
          <w:szCs w:val="24"/>
        </w:rPr>
        <w:t>C’est donc bien la totalité des éoliennes de Caix qui ont été accordés.</w:t>
      </w:r>
    </w:p>
    <w:p w:rsidR="00D36A03" w:rsidRPr="00D36A03" w:rsidRDefault="00D36A03" w:rsidP="00D36A03">
      <w:pPr>
        <w:jc w:val="both"/>
        <w:rPr>
          <w:rFonts w:ascii="Times New Roman" w:hAnsi="Times New Roman" w:cs="Times New Roman"/>
          <w:sz w:val="24"/>
          <w:szCs w:val="24"/>
        </w:rPr>
      </w:pPr>
      <w:r w:rsidRPr="00D36A03">
        <w:rPr>
          <w:rFonts w:ascii="Times New Roman" w:hAnsi="Times New Roman" w:cs="Times New Roman"/>
          <w:sz w:val="24"/>
          <w:szCs w:val="24"/>
        </w:rPr>
        <w:t>L’étude d’impact de Caix a définit l’implantation des éoliennes. L’accord des propriétaires et exploitants est indispensable pour l’implantation d’une éolienne sur le terrain leur appartenant. Le</w:t>
      </w:r>
      <w:r>
        <w:rPr>
          <w:rFonts w:ascii="Times New Roman" w:hAnsi="Times New Roman" w:cs="Times New Roman"/>
          <w:sz w:val="24"/>
          <w:szCs w:val="24"/>
        </w:rPr>
        <w:t xml:space="preserve"> </w:t>
      </w:r>
      <w:r w:rsidRPr="00D36A03">
        <w:rPr>
          <w:rFonts w:ascii="Times New Roman" w:hAnsi="Times New Roman" w:cs="Times New Roman"/>
          <w:sz w:val="24"/>
          <w:szCs w:val="24"/>
        </w:rPr>
        <w:t>refus d’un exploitant explique l’implantation des éoliennes de Caix en deux segments de 4 et 2 éoliennes.</w:t>
      </w:r>
    </w:p>
    <w:p w:rsidR="00E97875" w:rsidRPr="00D36A03" w:rsidRDefault="00D36A03" w:rsidP="00D36A03">
      <w:pPr>
        <w:jc w:val="both"/>
        <w:rPr>
          <w:rFonts w:ascii="Times New Roman" w:hAnsi="Times New Roman" w:cs="Times New Roman"/>
          <w:sz w:val="24"/>
          <w:szCs w:val="24"/>
        </w:rPr>
      </w:pPr>
      <w:r w:rsidRPr="00D36A03">
        <w:rPr>
          <w:rFonts w:ascii="Times New Roman" w:hAnsi="Times New Roman" w:cs="Times New Roman"/>
          <w:sz w:val="24"/>
          <w:szCs w:val="24"/>
        </w:rPr>
        <w:t>Enfin, il paraît important de rappeler ici que la réglementation française sur l’éolien évolue constamment. Au début des années 2000 les parcs éoliens ne devaient pas dépasser 12 MW. Puis, devaient être implantés dans des ZDE pour bénéficier du tarif d’achat. Aujourd’hui les parcs éoliens doivent être implantés sur des zones favorable</w:t>
      </w:r>
      <w:r>
        <w:rPr>
          <w:rFonts w:ascii="Times New Roman" w:hAnsi="Times New Roman" w:cs="Times New Roman"/>
          <w:sz w:val="24"/>
          <w:szCs w:val="24"/>
        </w:rPr>
        <w:t>s des schémas régionaux éoliens (c</w:t>
      </w:r>
      <w:r w:rsidRPr="00D36A03">
        <w:rPr>
          <w:rFonts w:ascii="Times New Roman" w:hAnsi="Times New Roman" w:cs="Times New Roman"/>
          <w:sz w:val="24"/>
          <w:szCs w:val="24"/>
        </w:rPr>
        <w:t>es derniers étant annulés pour la plupart</w:t>
      </w:r>
      <w:r>
        <w:rPr>
          <w:rFonts w:ascii="Times New Roman" w:hAnsi="Times New Roman" w:cs="Times New Roman"/>
          <w:sz w:val="24"/>
          <w:szCs w:val="24"/>
        </w:rPr>
        <w:t>)</w:t>
      </w:r>
      <w:r w:rsidRPr="00D36A03">
        <w:rPr>
          <w:rFonts w:ascii="Times New Roman" w:hAnsi="Times New Roman" w:cs="Times New Roman"/>
          <w:sz w:val="24"/>
          <w:szCs w:val="24"/>
        </w:rPr>
        <w:t>. Le parc éolien de Caix a suivi cette réglementation limitant l’implantation à 12MW. Si cela avait été possible en 2005, le parc éolien de Caix compterait aujourd’hui 18 éoliennes.</w:t>
      </w:r>
    </w:p>
    <w:p w:rsidR="0039244B" w:rsidRDefault="0039244B" w:rsidP="00D36A03">
      <w:pPr>
        <w:spacing w:after="0"/>
        <w:ind w:right="-284"/>
        <w:rPr>
          <w:rFonts w:ascii="Times New Roman" w:hAnsi="Times New Roman" w:cs="Times New Roman"/>
        </w:rPr>
      </w:pPr>
    </w:p>
    <w:p w:rsidR="00D36A03" w:rsidRPr="00882ECF" w:rsidRDefault="00D36A03" w:rsidP="00D36A03">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D36A03" w:rsidRDefault="00D36A03" w:rsidP="00D36A03">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D36A03" w:rsidRPr="006441D2" w:rsidRDefault="00D36A03" w:rsidP="00D36A03">
      <w:pPr>
        <w:spacing w:after="0"/>
        <w:ind w:left="585" w:right="-284"/>
        <w:rPr>
          <w:rFonts w:ascii="Times New Roman" w:hAnsi="Times New Roman" w:cs="Times New Roman"/>
        </w:rPr>
      </w:pPr>
    </w:p>
    <w:p w:rsidR="00E97875" w:rsidRPr="00D36A03" w:rsidRDefault="00E97875" w:rsidP="00D36A03">
      <w:pPr>
        <w:jc w:val="both"/>
        <w:rPr>
          <w:rFonts w:ascii="Times New Roman" w:hAnsi="Times New Roman" w:cs="Times New Roman"/>
          <w:sz w:val="24"/>
          <w:szCs w:val="24"/>
        </w:rPr>
      </w:pPr>
    </w:p>
    <w:p w:rsidR="00D36A03" w:rsidRPr="00D36A03" w:rsidRDefault="00D36A03" w:rsidP="00D36A03">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Commentaire anonyme</w:t>
      </w:r>
      <w:r>
        <w:rPr>
          <w:rFonts w:ascii="Times New Roman" w:hAnsi="Times New Roman" w:cs="Times New Roman"/>
          <w:color w:val="1F4E79" w:themeColor="accent1" w:themeShade="80"/>
          <w:sz w:val="24"/>
          <w:szCs w:val="24"/>
        </w:rPr>
        <w:t xml:space="preserve"> </w:t>
      </w:r>
      <w:r w:rsidRPr="00D36A03">
        <w:rPr>
          <w:rFonts w:ascii="Times New Roman" w:hAnsi="Times New Roman" w:cs="Times New Roman"/>
          <w:color w:val="1F4E79" w:themeColor="accent1" w:themeShade="80"/>
          <w:sz w:val="24"/>
          <w:szCs w:val="24"/>
        </w:rPr>
        <w:t xml:space="preserve"> </w:t>
      </w:r>
      <w:r>
        <w:rPr>
          <w:rFonts w:ascii="Times New Roman" w:hAnsi="Times New Roman" w:cs="Times New Roman"/>
          <w:color w:val="1F4E79" w:themeColor="accent1" w:themeShade="80"/>
          <w:sz w:val="24"/>
          <w:szCs w:val="24"/>
        </w:rPr>
        <w:t>(courriel à la Préfecture -</w:t>
      </w:r>
      <w:r w:rsidRPr="00D36A03">
        <w:rPr>
          <w:rFonts w:ascii="Times New Roman" w:hAnsi="Times New Roman" w:cs="Times New Roman"/>
          <w:color w:val="1F4E79" w:themeColor="accent1" w:themeShade="80"/>
          <w:sz w:val="24"/>
          <w:szCs w:val="24"/>
        </w:rPr>
        <w:t xml:space="preserve"> 18 Septembre 2017 </w:t>
      </w:r>
      <w:r>
        <w:rPr>
          <w:rFonts w:ascii="Times New Roman" w:hAnsi="Times New Roman" w:cs="Times New Roman"/>
          <w:color w:val="1F4E79" w:themeColor="accent1" w:themeShade="80"/>
          <w:sz w:val="24"/>
          <w:szCs w:val="24"/>
        </w:rPr>
        <w:t xml:space="preserve">) </w:t>
      </w:r>
      <w:r w:rsidRPr="00D36A03">
        <w:rPr>
          <w:rFonts w:ascii="Times New Roman" w:hAnsi="Times New Roman" w:cs="Times New Roman"/>
          <w:color w:val="1F4E79" w:themeColor="accent1" w:themeShade="80"/>
          <w:sz w:val="24"/>
          <w:szCs w:val="24"/>
        </w:rPr>
        <w:t>:</w:t>
      </w:r>
    </w:p>
    <w:p w:rsidR="00D36A03" w:rsidRDefault="00D36A03" w:rsidP="00D36A03">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D36A03">
        <w:rPr>
          <w:rFonts w:ascii="Times New Roman" w:hAnsi="Times New Roman" w:cs="Times New Roman"/>
          <w:color w:val="1F4E79" w:themeColor="accent1" w:themeShade="80"/>
          <w:sz w:val="24"/>
          <w:szCs w:val="24"/>
        </w:rPr>
        <w:t>Les éoliennes projetées sont de très grande hauteur (env. 180m) pour une distance mât/habitation de 850 mètres (E1/Caix). C’est légal, mais la réglementation est obsolète.</w:t>
      </w:r>
    </w:p>
    <w:p w:rsidR="00D36A03" w:rsidRPr="00D36A03" w:rsidRDefault="00D36A03" w:rsidP="00D36A03">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p>
    <w:p w:rsidR="00D36A03" w:rsidRPr="00D36A03" w:rsidRDefault="00D36A03" w:rsidP="00D36A03">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Mr Dumez Joêl, Mmes Dumez Régine et Rebecca</w:t>
      </w:r>
      <w:r w:rsidR="00BB041D" w:rsidRPr="00BB041D">
        <w:rPr>
          <w:rFonts w:ascii="Times New Roman" w:hAnsi="Times New Roman" w:cs="Times New Roman"/>
          <w:b/>
          <w:color w:val="1F4E79" w:themeColor="accent1" w:themeShade="80"/>
          <w:sz w:val="24"/>
          <w:szCs w:val="24"/>
          <w:u w:val="single"/>
        </w:rPr>
        <w:t xml:space="preserve"> Dumez</w:t>
      </w:r>
      <w:r>
        <w:rPr>
          <w:rFonts w:ascii="Times New Roman" w:hAnsi="Times New Roman" w:cs="Times New Roman"/>
          <w:color w:val="1F4E79" w:themeColor="accent1" w:themeShade="80"/>
          <w:sz w:val="24"/>
          <w:szCs w:val="24"/>
        </w:rPr>
        <w:t xml:space="preserve"> (Vrély -</w:t>
      </w:r>
      <w:r w:rsidRPr="00D36A03">
        <w:rPr>
          <w:rFonts w:ascii="Times New Roman" w:hAnsi="Times New Roman" w:cs="Times New Roman"/>
          <w:color w:val="1F4E79" w:themeColor="accent1" w:themeShade="80"/>
          <w:sz w:val="24"/>
          <w:szCs w:val="24"/>
        </w:rPr>
        <w:t xml:space="preserve"> 27 Septembre 2017</w:t>
      </w:r>
      <w:r>
        <w:rPr>
          <w:rFonts w:ascii="Times New Roman" w:hAnsi="Times New Roman" w:cs="Times New Roman"/>
          <w:color w:val="1F4E79" w:themeColor="accent1" w:themeShade="80"/>
          <w:sz w:val="24"/>
          <w:szCs w:val="24"/>
        </w:rPr>
        <w:t>)</w:t>
      </w:r>
      <w:r w:rsidRPr="00D36A03">
        <w:rPr>
          <w:rFonts w:ascii="Times New Roman" w:hAnsi="Times New Roman" w:cs="Times New Roman"/>
          <w:color w:val="1F4E79" w:themeColor="accent1" w:themeShade="80"/>
          <w:sz w:val="24"/>
          <w:szCs w:val="24"/>
        </w:rPr>
        <w:t> :</w:t>
      </w:r>
    </w:p>
    <w:p w:rsidR="00D36A03" w:rsidRPr="00D36A03" w:rsidRDefault="00D36A03" w:rsidP="00D36A03">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D36A03">
        <w:rPr>
          <w:rFonts w:ascii="Times New Roman" w:hAnsi="Times New Roman" w:cs="Times New Roman"/>
          <w:color w:val="1F4E79" w:themeColor="accent1" w:themeShade="80"/>
          <w:sz w:val="24"/>
          <w:szCs w:val="24"/>
        </w:rPr>
        <w:t>Ils indiquent être opposés au projet, en raison (…) de la distance des machines (« une à 630m de chez moi »)</w:t>
      </w:r>
    </w:p>
    <w:p w:rsidR="00D36A03" w:rsidRPr="007033CF" w:rsidRDefault="00D36A03" w:rsidP="00D36A03">
      <w:pPr>
        <w:jc w:val="both"/>
        <w:rPr>
          <w:rFonts w:ascii="Times New Roman" w:hAnsi="Times New Roman" w:cs="Times New Roman"/>
          <w:sz w:val="24"/>
          <w:szCs w:val="24"/>
        </w:rPr>
      </w:pPr>
      <w:r w:rsidRPr="007033CF">
        <w:rPr>
          <w:rFonts w:ascii="Times New Roman" w:hAnsi="Times New Roman" w:cs="Times New Roman"/>
          <w:sz w:val="24"/>
          <w:szCs w:val="24"/>
        </w:rPr>
        <w:t>L’arrêté du 26 août 2011</w:t>
      </w:r>
      <w:r w:rsidR="00F20146" w:rsidRPr="007033CF">
        <w:rPr>
          <w:rFonts w:ascii="Times New Roman" w:hAnsi="Times New Roman" w:cs="Times New Roman"/>
          <w:sz w:val="24"/>
          <w:szCs w:val="24"/>
        </w:rPr>
        <w:t>,</w:t>
      </w:r>
      <w:r w:rsidRPr="007033CF">
        <w:rPr>
          <w:rFonts w:ascii="Times New Roman" w:hAnsi="Times New Roman" w:cs="Times New Roman"/>
          <w:sz w:val="24"/>
          <w:szCs w:val="24"/>
        </w:rPr>
        <w:t xml:space="preserve"> relatif aux installations de production d’électricité utilisant l’énergie mécanique du vent</w:t>
      </w:r>
      <w:r w:rsidR="00F20146" w:rsidRPr="007033CF">
        <w:rPr>
          <w:rFonts w:ascii="Times New Roman" w:hAnsi="Times New Roman" w:cs="Times New Roman"/>
          <w:sz w:val="24"/>
          <w:szCs w:val="24"/>
        </w:rPr>
        <w:t>,</w:t>
      </w:r>
      <w:r w:rsidRPr="007033CF">
        <w:rPr>
          <w:rFonts w:ascii="Times New Roman" w:hAnsi="Times New Roman" w:cs="Times New Roman"/>
          <w:sz w:val="24"/>
          <w:szCs w:val="24"/>
        </w:rPr>
        <w:t xml:space="preserve"> soumet les parcs éoliens au régime de déclaration au titre de la rubrique 2980 de la législation des installations classées pour la protection de l’environnement.</w:t>
      </w:r>
    </w:p>
    <w:p w:rsidR="00D36A03" w:rsidRPr="007033CF" w:rsidRDefault="00D36A03" w:rsidP="00D36A03">
      <w:pPr>
        <w:jc w:val="both"/>
        <w:rPr>
          <w:rFonts w:ascii="Times New Roman" w:hAnsi="Times New Roman" w:cs="Times New Roman"/>
          <w:sz w:val="24"/>
          <w:szCs w:val="24"/>
        </w:rPr>
      </w:pPr>
      <w:r w:rsidRPr="007033CF">
        <w:rPr>
          <w:rFonts w:ascii="Times New Roman" w:hAnsi="Times New Roman" w:cs="Times New Roman"/>
          <w:sz w:val="24"/>
          <w:szCs w:val="24"/>
        </w:rPr>
        <w:t xml:space="preserve">A ce titre les parcs éoliens doivent respecter une distance minimale </w:t>
      </w:r>
      <w:r w:rsidR="00F20146" w:rsidRPr="007033CF">
        <w:rPr>
          <w:rFonts w:ascii="Times New Roman" w:hAnsi="Times New Roman" w:cs="Times New Roman"/>
          <w:sz w:val="24"/>
          <w:szCs w:val="24"/>
        </w:rPr>
        <w:t xml:space="preserve">de 500 mètres aux habitations. </w:t>
      </w:r>
      <w:r w:rsidRPr="007033CF">
        <w:rPr>
          <w:rFonts w:ascii="Times New Roman" w:hAnsi="Times New Roman" w:cs="Times New Roman"/>
          <w:sz w:val="24"/>
          <w:szCs w:val="24"/>
        </w:rPr>
        <w:t xml:space="preserve">La réglementation est donc relativement récente. </w:t>
      </w:r>
    </w:p>
    <w:p w:rsidR="00D36A03" w:rsidRPr="007033CF" w:rsidRDefault="00D36A03" w:rsidP="00D36A03">
      <w:pPr>
        <w:jc w:val="both"/>
        <w:rPr>
          <w:rFonts w:ascii="Times New Roman" w:hAnsi="Times New Roman" w:cs="Times New Roman"/>
          <w:sz w:val="24"/>
          <w:szCs w:val="24"/>
        </w:rPr>
      </w:pPr>
      <w:r w:rsidRPr="007033CF">
        <w:rPr>
          <w:rFonts w:ascii="Times New Roman" w:hAnsi="Times New Roman" w:cs="Times New Roman"/>
          <w:sz w:val="24"/>
          <w:szCs w:val="24"/>
        </w:rPr>
        <w:t xml:space="preserve">Le parc éolien </w:t>
      </w:r>
      <w:r w:rsidR="00F20146" w:rsidRPr="007033CF">
        <w:rPr>
          <w:rFonts w:ascii="Times New Roman" w:hAnsi="Times New Roman" w:cs="Times New Roman"/>
          <w:sz w:val="24"/>
          <w:szCs w:val="24"/>
        </w:rPr>
        <w:t>de LUCE respecte, et même renforce</w:t>
      </w:r>
      <w:r w:rsidRPr="007033CF">
        <w:rPr>
          <w:rFonts w:ascii="Times New Roman" w:hAnsi="Times New Roman" w:cs="Times New Roman"/>
          <w:sz w:val="24"/>
          <w:szCs w:val="24"/>
        </w:rPr>
        <w:t xml:space="preserve"> la réglementation</w:t>
      </w:r>
      <w:r w:rsidR="00F20146" w:rsidRPr="007033CF">
        <w:rPr>
          <w:rFonts w:ascii="Times New Roman" w:hAnsi="Times New Roman" w:cs="Times New Roman"/>
          <w:sz w:val="24"/>
          <w:szCs w:val="24"/>
        </w:rPr>
        <w:t>,</w:t>
      </w:r>
      <w:r w:rsidRPr="007033CF">
        <w:rPr>
          <w:rFonts w:ascii="Times New Roman" w:hAnsi="Times New Roman" w:cs="Times New Roman"/>
          <w:sz w:val="24"/>
          <w:szCs w:val="24"/>
        </w:rPr>
        <w:t xml:space="preserve"> puisque l’éolienne la plus proche d’une habitation est l’éolienne E1 qui se situe à 850 mètres de la première habitation de Caix (Cf. P.48 sous dossier n°4), et non 630m d’une habitation de Vrély comme soulevé par les consorts Dumez.</w:t>
      </w:r>
    </w:p>
    <w:p w:rsidR="00D36A03" w:rsidRDefault="00D36A03" w:rsidP="00D36A03"/>
    <w:p w:rsidR="00F20146" w:rsidRDefault="00F20146" w:rsidP="007B7849">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Courrier du 10 octobre 2017, de</w:t>
      </w:r>
      <w:r w:rsidRPr="00BB041D">
        <w:rPr>
          <w:rFonts w:ascii="Times New Roman" w:hAnsi="Times New Roman" w:cs="Times New Roman"/>
          <w:b/>
          <w:color w:val="1F4E79" w:themeColor="accent1" w:themeShade="80"/>
          <w:sz w:val="24"/>
          <w:szCs w:val="24"/>
        </w:rPr>
        <w:t xml:space="preserve"> </w:t>
      </w:r>
      <w:r w:rsidRPr="00BB041D">
        <w:rPr>
          <w:rFonts w:ascii="Times New Roman" w:hAnsi="Times New Roman" w:cs="Times New Roman"/>
          <w:b/>
          <w:color w:val="1F4E79" w:themeColor="accent1" w:themeShade="80"/>
          <w:sz w:val="24"/>
          <w:szCs w:val="24"/>
          <w:u w:val="single"/>
        </w:rPr>
        <w:t>M. et Mme Brood Derek</w:t>
      </w:r>
      <w:r>
        <w:rPr>
          <w:rFonts w:ascii="Times New Roman" w:hAnsi="Times New Roman" w:cs="Times New Roman"/>
          <w:color w:val="1F4E79" w:themeColor="accent1" w:themeShade="80"/>
          <w:sz w:val="24"/>
          <w:szCs w:val="24"/>
        </w:rPr>
        <w:t xml:space="preserve">, de Warvillers (déposé lors de la </w:t>
      </w:r>
      <w:r w:rsidRPr="00F20146">
        <w:rPr>
          <w:rFonts w:ascii="Times New Roman" w:hAnsi="Times New Roman" w:cs="Times New Roman"/>
          <w:color w:val="1F4E79" w:themeColor="accent1" w:themeShade="80"/>
          <w:sz w:val="24"/>
          <w:szCs w:val="24"/>
        </w:rPr>
        <w:t xml:space="preserve"> permanence du mercredi 11 Octobre 2017 en mairie de Caix</w:t>
      </w:r>
      <w:r>
        <w:rPr>
          <w:rFonts w:ascii="Times New Roman" w:hAnsi="Times New Roman" w:cs="Times New Roman"/>
          <w:color w:val="1F4E79" w:themeColor="accent1" w:themeShade="80"/>
          <w:sz w:val="24"/>
          <w:szCs w:val="24"/>
        </w:rPr>
        <w:t xml:space="preserve">) : </w:t>
      </w:r>
    </w:p>
    <w:p w:rsidR="00F20146" w:rsidRDefault="00F20146" w:rsidP="00F2014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xml:space="preserve">   - </w:t>
      </w:r>
      <w:r w:rsidRPr="00F20146">
        <w:rPr>
          <w:rFonts w:ascii="Times New Roman" w:hAnsi="Times New Roman" w:cs="Times New Roman"/>
          <w:color w:val="1F4E79" w:themeColor="accent1" w:themeShade="80"/>
          <w:sz w:val="24"/>
          <w:szCs w:val="24"/>
        </w:rPr>
        <w:t>Tout d’abord, nous habitants des communes rurales du Santerre, nous sommes minimisés</w:t>
      </w:r>
      <w:r>
        <w:rPr>
          <w:rFonts w:ascii="Times New Roman" w:hAnsi="Times New Roman" w:cs="Times New Roman"/>
          <w:color w:val="1F4E79" w:themeColor="accent1" w:themeShade="80"/>
          <w:sz w:val="24"/>
          <w:szCs w:val="24"/>
        </w:rPr>
        <w:t> ;</w:t>
      </w:r>
    </w:p>
    <w:p w:rsidR="006B05BD" w:rsidRDefault="00F20146" w:rsidP="00F2014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xml:space="preserve">   - </w:t>
      </w:r>
      <w:r w:rsidRPr="00F20146">
        <w:rPr>
          <w:rFonts w:ascii="Times New Roman" w:hAnsi="Times New Roman" w:cs="Times New Roman"/>
          <w:color w:val="1F4E79" w:themeColor="accent1" w:themeShade="80"/>
          <w:sz w:val="24"/>
          <w:szCs w:val="24"/>
        </w:rPr>
        <w:t>Tableau p. 9/18 : il faut tout de même noter que la RD 329</w:t>
      </w:r>
      <w:r>
        <w:rPr>
          <w:rFonts w:ascii="Times New Roman" w:hAnsi="Times New Roman" w:cs="Times New Roman"/>
          <w:color w:val="1F4E79" w:themeColor="accent1" w:themeShade="80"/>
          <w:sz w:val="24"/>
          <w:szCs w:val="24"/>
        </w:rPr>
        <w:t>,</w:t>
      </w:r>
      <w:r w:rsidRPr="00F20146">
        <w:rPr>
          <w:rFonts w:ascii="Times New Roman" w:hAnsi="Times New Roman" w:cs="Times New Roman"/>
          <w:color w:val="1F4E79" w:themeColor="accent1" w:themeShade="80"/>
          <w:sz w:val="24"/>
          <w:szCs w:val="24"/>
        </w:rPr>
        <w:t xml:space="preserve"> rarement évoqué, est un axe </w:t>
      </w:r>
      <w:r>
        <w:rPr>
          <w:rFonts w:ascii="Times New Roman" w:hAnsi="Times New Roman" w:cs="Times New Roman"/>
          <w:color w:val="1F4E79" w:themeColor="accent1" w:themeShade="80"/>
          <w:sz w:val="24"/>
          <w:szCs w:val="24"/>
        </w:rPr>
        <w:t xml:space="preserve">   </w:t>
      </w:r>
      <w:r w:rsidRPr="00F20146">
        <w:rPr>
          <w:rFonts w:ascii="Times New Roman" w:hAnsi="Times New Roman" w:cs="Times New Roman"/>
          <w:color w:val="1F4E79" w:themeColor="accent1" w:themeShade="80"/>
          <w:sz w:val="24"/>
          <w:szCs w:val="24"/>
        </w:rPr>
        <w:t>important (+ de 1100 véhicules par jour en 2014) aura une vue imprenable sur ce projet de parc éolien.</w:t>
      </w:r>
    </w:p>
    <w:p w:rsidR="007B7849" w:rsidRDefault="007B7849" w:rsidP="00F2014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p>
    <w:p w:rsidR="007B7849" w:rsidRDefault="00F20146" w:rsidP="007B7849">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Courrier de</w:t>
      </w:r>
      <w:r w:rsidRPr="00BB041D">
        <w:rPr>
          <w:rFonts w:ascii="Times New Roman" w:hAnsi="Times New Roman" w:cs="Times New Roman"/>
          <w:b/>
          <w:color w:val="1F4E79" w:themeColor="accent1" w:themeShade="80"/>
          <w:sz w:val="24"/>
          <w:szCs w:val="24"/>
        </w:rPr>
        <w:t xml:space="preserve"> </w:t>
      </w:r>
      <w:r w:rsidRPr="00BB041D">
        <w:rPr>
          <w:rFonts w:ascii="Times New Roman" w:hAnsi="Times New Roman" w:cs="Times New Roman"/>
          <w:b/>
          <w:color w:val="1F4E79" w:themeColor="accent1" w:themeShade="80"/>
          <w:sz w:val="24"/>
          <w:szCs w:val="24"/>
          <w:u w:val="single"/>
        </w:rPr>
        <w:t>M. Christophe Levecque</w:t>
      </w:r>
      <w:r>
        <w:rPr>
          <w:rFonts w:ascii="Times New Roman" w:hAnsi="Times New Roman" w:cs="Times New Roman"/>
          <w:color w:val="1F4E79" w:themeColor="accent1" w:themeShade="80"/>
          <w:sz w:val="24"/>
          <w:szCs w:val="24"/>
          <w:u w:val="single"/>
        </w:rPr>
        <w:t>,</w:t>
      </w:r>
      <w:r>
        <w:rPr>
          <w:rFonts w:ascii="Times New Roman" w:hAnsi="Times New Roman" w:cs="Times New Roman"/>
          <w:color w:val="1F4E79" w:themeColor="accent1" w:themeShade="80"/>
          <w:sz w:val="24"/>
          <w:szCs w:val="24"/>
        </w:rPr>
        <w:t xml:space="preserve"> de Warvillers (</w:t>
      </w:r>
      <w:r w:rsidRPr="00F20146">
        <w:rPr>
          <w:rFonts w:ascii="Times New Roman" w:hAnsi="Times New Roman" w:cs="Times New Roman"/>
          <w:color w:val="1F4E79" w:themeColor="accent1" w:themeShade="80"/>
          <w:sz w:val="24"/>
          <w:szCs w:val="24"/>
        </w:rPr>
        <w:t>permanence du mercredi 11 Octobre 2017 en mairie de Caix</w:t>
      </w:r>
      <w:r>
        <w:rPr>
          <w:rFonts w:ascii="Times New Roman" w:hAnsi="Times New Roman" w:cs="Times New Roman"/>
          <w:color w:val="1F4E79" w:themeColor="accent1" w:themeShade="80"/>
          <w:sz w:val="24"/>
          <w:szCs w:val="24"/>
        </w:rPr>
        <w:t>) :</w:t>
      </w:r>
    </w:p>
    <w:p w:rsidR="00F20146" w:rsidRPr="00F20146" w:rsidRDefault="007B7849" w:rsidP="00F2014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00F20146">
        <w:rPr>
          <w:rFonts w:ascii="Times New Roman" w:hAnsi="Times New Roman" w:cs="Times New Roman"/>
          <w:color w:val="1F4E79" w:themeColor="accent1" w:themeShade="80"/>
          <w:sz w:val="24"/>
          <w:szCs w:val="24"/>
        </w:rPr>
        <w:t xml:space="preserve"> l</w:t>
      </w:r>
      <w:r w:rsidR="00F20146" w:rsidRPr="00F20146">
        <w:rPr>
          <w:rFonts w:ascii="Times New Roman" w:hAnsi="Times New Roman" w:cs="Times New Roman"/>
          <w:color w:val="1F4E79" w:themeColor="accent1" w:themeShade="80"/>
          <w:sz w:val="24"/>
          <w:szCs w:val="24"/>
        </w:rPr>
        <w:t>ors de mon trajet quotidien domicile-travail ; les éoliennes sont toujours présentes (plus aucun lever ou coucher de soleil ne peut être apprécié sans avoir des éoliennes en premier plan) Ce n’est pas l’idée que je me faisais en venant habiter à la campagne.</w:t>
      </w:r>
    </w:p>
    <w:p w:rsidR="00F20146" w:rsidRPr="00F20146" w:rsidRDefault="00F20146" w:rsidP="00F2014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F20146">
        <w:rPr>
          <w:rFonts w:ascii="Times New Roman" w:hAnsi="Times New Roman" w:cs="Times New Roman"/>
          <w:color w:val="1F4E79" w:themeColor="accent1" w:themeShade="80"/>
          <w:sz w:val="24"/>
          <w:szCs w:val="24"/>
        </w:rPr>
        <w:t>Tableau p. 9/18 : il faut tout de même noter que la RD 329 rarement évoqué, est un axe important (+ de 1100 véhicules par jour en 2014) aura une vue imprenable sur ce projet de parc éolien.</w:t>
      </w:r>
      <w:r w:rsidR="007B7849">
        <w:rPr>
          <w:rFonts w:ascii="Times New Roman" w:hAnsi="Times New Roman" w:cs="Times New Roman"/>
          <w:color w:val="1F4E79" w:themeColor="accent1" w:themeShade="80"/>
          <w:sz w:val="24"/>
          <w:szCs w:val="24"/>
        </w:rPr>
        <w:t> »</w:t>
      </w:r>
    </w:p>
    <w:p w:rsidR="00181034" w:rsidRDefault="00181034" w:rsidP="007B7849">
      <w:pPr>
        <w:jc w:val="both"/>
      </w:pPr>
      <w:r w:rsidRPr="006B05BD">
        <w:rPr>
          <w:rFonts w:ascii="Times New Roman" w:hAnsi="Times New Roman" w:cs="Times New Roman"/>
          <w:sz w:val="24"/>
          <w:szCs w:val="24"/>
        </w:rPr>
        <w:t>Le choix d’implantation du projet éolien de Luce a été réalisé en prenant en compte toutes les sensibilités du territoire. Comme le rappelle M. et Mme Brood Derek dans leur courrier, les éoliennes doivent se situer à un minimum de 500m de toute habitation. Le projet éolien de Luce</w:t>
      </w:r>
      <w:r>
        <w:rPr>
          <w:rFonts w:ascii="Times New Roman" w:hAnsi="Times New Roman" w:cs="Times New Roman"/>
          <w:sz w:val="24"/>
          <w:szCs w:val="24"/>
        </w:rPr>
        <w:t xml:space="preserve"> </w:t>
      </w:r>
    </w:p>
    <w:p w:rsidR="006B05BD" w:rsidRPr="00882ECF" w:rsidRDefault="006B05BD" w:rsidP="006B05BD">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6B05BD" w:rsidRDefault="006B05BD" w:rsidP="006B05BD">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F20146" w:rsidRDefault="00F20146" w:rsidP="00D36A03"/>
    <w:p w:rsidR="00E15D67" w:rsidRDefault="00E15D67" w:rsidP="00D36A03"/>
    <w:p w:rsidR="007033CF" w:rsidRDefault="007033CF" w:rsidP="00D36A03"/>
    <w:p w:rsidR="006B05BD" w:rsidRPr="006B05BD" w:rsidRDefault="006B05BD" w:rsidP="006B05BD">
      <w:pPr>
        <w:jc w:val="both"/>
        <w:rPr>
          <w:rFonts w:ascii="Times New Roman" w:hAnsi="Times New Roman" w:cs="Times New Roman"/>
          <w:sz w:val="24"/>
          <w:szCs w:val="24"/>
        </w:rPr>
      </w:pPr>
      <w:r w:rsidRPr="006B05BD">
        <w:rPr>
          <w:rFonts w:ascii="Times New Roman" w:hAnsi="Times New Roman" w:cs="Times New Roman"/>
          <w:sz w:val="24"/>
          <w:szCs w:val="24"/>
        </w:rPr>
        <w:t>respecte et dépasse même la réglementation puisque la première éolienne se situe à 850 m des habitations.</w:t>
      </w:r>
    </w:p>
    <w:p w:rsidR="00181034" w:rsidRDefault="006B05BD" w:rsidP="006B05BD">
      <w:pPr>
        <w:jc w:val="both"/>
        <w:rPr>
          <w:rFonts w:ascii="Times New Roman" w:hAnsi="Times New Roman" w:cs="Times New Roman"/>
          <w:sz w:val="24"/>
          <w:szCs w:val="24"/>
        </w:rPr>
      </w:pPr>
      <w:r w:rsidRPr="006B05BD">
        <w:rPr>
          <w:rFonts w:ascii="Times New Roman" w:hAnsi="Times New Roman" w:cs="Times New Roman"/>
          <w:sz w:val="24"/>
          <w:szCs w:val="24"/>
        </w:rPr>
        <w:t>Dans le secteur du Santerre, c’est l’agriculture qui prévaut. Les habitants du Santerre sont bien pris en compte dans l’étude d’impact du projet de LU</w:t>
      </w:r>
      <w:r w:rsidR="00181034">
        <w:rPr>
          <w:rFonts w:ascii="Times New Roman" w:hAnsi="Times New Roman" w:cs="Times New Roman"/>
          <w:sz w:val="24"/>
          <w:szCs w:val="24"/>
        </w:rPr>
        <w:t>CE :</w:t>
      </w:r>
    </w:p>
    <w:p w:rsidR="00181034" w:rsidRDefault="00181034" w:rsidP="00674390">
      <w:pPr>
        <w:pStyle w:val="Paragraphedeliste"/>
        <w:numPr>
          <w:ilvl w:val="0"/>
          <w:numId w:val="7"/>
        </w:numPr>
        <w:jc w:val="both"/>
        <w:rPr>
          <w:rFonts w:ascii="Times New Roman" w:hAnsi="Times New Roman" w:cs="Times New Roman"/>
          <w:sz w:val="24"/>
          <w:szCs w:val="24"/>
        </w:rPr>
      </w:pPr>
      <w:r>
        <w:rPr>
          <w:rFonts w:ascii="Times New Roman" w:hAnsi="Times New Roman" w:cs="Times New Roman"/>
          <w:sz w:val="24"/>
          <w:szCs w:val="24"/>
        </w:rPr>
        <w:t xml:space="preserve"> trente-huit photomontages</w:t>
      </w:r>
      <w:r w:rsidR="006B05BD" w:rsidRPr="00181034">
        <w:rPr>
          <w:rFonts w:ascii="Times New Roman" w:hAnsi="Times New Roman" w:cs="Times New Roman"/>
          <w:sz w:val="24"/>
          <w:szCs w:val="24"/>
        </w:rPr>
        <w:t xml:space="preserve"> étudient les lieux de vie des riverains au cœur des villages, et les perceptions sur le projet éoliens depuis l’habitat.</w:t>
      </w:r>
      <w:r>
        <w:rPr>
          <w:rFonts w:ascii="Times New Roman" w:hAnsi="Times New Roman" w:cs="Times New Roman"/>
          <w:sz w:val="24"/>
          <w:szCs w:val="24"/>
        </w:rPr>
        <w:t> ;</w:t>
      </w:r>
    </w:p>
    <w:p w:rsidR="007033CF" w:rsidRDefault="007033CF" w:rsidP="007033CF">
      <w:pPr>
        <w:pStyle w:val="Paragraphedeliste"/>
        <w:ind w:left="945"/>
        <w:jc w:val="both"/>
        <w:rPr>
          <w:rFonts w:ascii="Times New Roman" w:hAnsi="Times New Roman" w:cs="Times New Roman"/>
          <w:sz w:val="24"/>
          <w:szCs w:val="24"/>
        </w:rPr>
      </w:pPr>
    </w:p>
    <w:p w:rsidR="006B05BD" w:rsidRPr="00181034" w:rsidRDefault="00181034" w:rsidP="00674390">
      <w:pPr>
        <w:pStyle w:val="Paragraphedeliste"/>
        <w:numPr>
          <w:ilvl w:val="0"/>
          <w:numId w:val="7"/>
        </w:numPr>
        <w:jc w:val="both"/>
        <w:rPr>
          <w:rFonts w:ascii="Times New Roman" w:hAnsi="Times New Roman" w:cs="Times New Roman"/>
          <w:sz w:val="24"/>
          <w:szCs w:val="24"/>
        </w:rPr>
      </w:pPr>
      <w:r>
        <w:rPr>
          <w:rFonts w:ascii="Times New Roman" w:hAnsi="Times New Roman" w:cs="Times New Roman"/>
          <w:sz w:val="24"/>
          <w:szCs w:val="24"/>
        </w:rPr>
        <w:t xml:space="preserve"> quarante-trois photomontages</w:t>
      </w:r>
      <w:r w:rsidR="006B05BD" w:rsidRPr="00181034">
        <w:rPr>
          <w:rFonts w:ascii="Times New Roman" w:hAnsi="Times New Roman" w:cs="Times New Roman"/>
          <w:sz w:val="24"/>
          <w:szCs w:val="24"/>
        </w:rPr>
        <w:t xml:space="preserve"> étudient la visibilité du projet éolien depuis les axes routiers (y compris la RD 329), utilisés en priorité par les habitants du Santerre.</w:t>
      </w:r>
    </w:p>
    <w:p w:rsidR="006B05BD" w:rsidRPr="006B05BD" w:rsidRDefault="006B05BD" w:rsidP="006B05BD">
      <w:pPr>
        <w:jc w:val="both"/>
        <w:rPr>
          <w:rFonts w:ascii="Times New Roman" w:hAnsi="Times New Roman" w:cs="Times New Roman"/>
          <w:sz w:val="24"/>
          <w:szCs w:val="24"/>
        </w:rPr>
      </w:pPr>
      <w:r w:rsidRPr="006B05BD">
        <w:rPr>
          <w:rFonts w:ascii="Times New Roman" w:hAnsi="Times New Roman" w:cs="Times New Roman"/>
          <w:sz w:val="24"/>
          <w:szCs w:val="24"/>
        </w:rPr>
        <w:t xml:space="preserve">Le projet éolien a été dessiné pour s’intégrer au mieux dans son environnement paysager et de lieux de vie des riverains. </w:t>
      </w:r>
    </w:p>
    <w:p w:rsidR="00E15D67" w:rsidRDefault="00E15D67" w:rsidP="006B05BD">
      <w:pPr>
        <w:jc w:val="both"/>
        <w:rPr>
          <w:rFonts w:ascii="Times New Roman" w:hAnsi="Times New Roman" w:cs="Times New Roman"/>
          <w:sz w:val="24"/>
          <w:szCs w:val="24"/>
        </w:rPr>
      </w:pPr>
    </w:p>
    <w:p w:rsidR="007033CF" w:rsidRPr="006B05BD" w:rsidRDefault="007033CF" w:rsidP="006B05BD">
      <w:pPr>
        <w:jc w:val="both"/>
        <w:rPr>
          <w:rFonts w:ascii="Times New Roman" w:hAnsi="Times New Roman" w:cs="Times New Roman"/>
          <w:sz w:val="24"/>
          <w:szCs w:val="24"/>
        </w:rPr>
      </w:pPr>
    </w:p>
    <w:p w:rsidR="00824641" w:rsidRPr="00824641" w:rsidRDefault="00824641" w:rsidP="00824641">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Avis de M. et Mme Brood Derek</w:t>
      </w:r>
      <w:r w:rsidRPr="00824641">
        <w:rPr>
          <w:rFonts w:ascii="Times New Roman" w:hAnsi="Times New Roman" w:cs="Times New Roman"/>
          <w:color w:val="1F4E79" w:themeColor="accent1" w:themeShade="80"/>
          <w:sz w:val="24"/>
          <w:szCs w:val="24"/>
        </w:rPr>
        <w:t>, de Warvillers (courrier du 10 Octobre 2017 -  permanence du mercredi 11 Octobre 2017) :</w:t>
      </w:r>
    </w:p>
    <w:p w:rsidR="00824641" w:rsidRPr="00824641" w:rsidRDefault="00824641" w:rsidP="00E15D67">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824641">
        <w:rPr>
          <w:rFonts w:ascii="Times New Roman" w:hAnsi="Times New Roman" w:cs="Times New Roman"/>
          <w:color w:val="1F4E79" w:themeColor="accent1" w:themeShade="80"/>
          <w:sz w:val="24"/>
          <w:szCs w:val="24"/>
        </w:rPr>
        <w:t>Trop faible distance entre les machines et les habitations (la distance légale est de 500 m est désuète par rapport à la hauteur actuelle des  éoliennes). L’Académie de Médecine préconisait, en 2006, une distance de 1500m, au risque de se voir se développer un « syndrome éolien ».</w:t>
      </w:r>
    </w:p>
    <w:p w:rsidR="00E15D67" w:rsidRDefault="00E15D67" w:rsidP="00E15D67">
      <w:pPr>
        <w:jc w:val="both"/>
        <w:rPr>
          <w:rFonts w:ascii="Times New Roman" w:hAnsi="Times New Roman" w:cs="Times New Roman"/>
          <w:sz w:val="24"/>
          <w:szCs w:val="24"/>
        </w:rPr>
      </w:pPr>
    </w:p>
    <w:p w:rsidR="00824641" w:rsidRPr="00824641" w:rsidRDefault="00824641" w:rsidP="00E15D67">
      <w:pPr>
        <w:jc w:val="both"/>
        <w:rPr>
          <w:rFonts w:ascii="Times New Roman" w:hAnsi="Times New Roman" w:cs="Times New Roman"/>
          <w:sz w:val="24"/>
          <w:szCs w:val="24"/>
        </w:rPr>
      </w:pPr>
      <w:r w:rsidRPr="00824641">
        <w:rPr>
          <w:rFonts w:ascii="Times New Roman" w:hAnsi="Times New Roman" w:cs="Times New Roman"/>
          <w:sz w:val="24"/>
          <w:szCs w:val="24"/>
        </w:rPr>
        <w:t>L’Académie de Médecine, saisie dans sa séance du mardi 14 mars 2006, a adopté à l’unanimité une recommandation à destination des pouvoirs publics afin qu’à « titre conservatoire soit suspendue la construction des éoliennes d’une puissance supérieure à 2,5 MW situées à moins de</w:t>
      </w:r>
      <w:r>
        <w:rPr>
          <w:rFonts w:ascii="Times New Roman" w:hAnsi="Times New Roman" w:cs="Times New Roman"/>
          <w:sz w:val="24"/>
          <w:szCs w:val="24"/>
        </w:rPr>
        <w:t xml:space="preserve"> 1 500 mètres des habitations, et que </w:t>
      </w:r>
      <w:r w:rsidRPr="00824641">
        <w:rPr>
          <w:rFonts w:ascii="Times New Roman" w:hAnsi="Times New Roman" w:cs="Times New Roman"/>
          <w:sz w:val="24"/>
          <w:szCs w:val="24"/>
        </w:rPr>
        <w:t xml:space="preserve"> l’article 98 de la loi du 2 juillet 2003 soit modifié, pour que les éoliennes, dès qu’elles dépassent une certaine puissance, soient considérées comme des installations industrielles, et que leur implantation soit désormais soumise à une réglementation spécifique tenant compte des nuisances sonores très particulières qu’elles induisent ». </w:t>
      </w:r>
    </w:p>
    <w:p w:rsidR="00824641" w:rsidRPr="00824641" w:rsidRDefault="00824641" w:rsidP="00E15D67">
      <w:pPr>
        <w:jc w:val="both"/>
        <w:rPr>
          <w:rFonts w:ascii="Times New Roman" w:hAnsi="Times New Roman" w:cs="Times New Roman"/>
          <w:sz w:val="24"/>
          <w:szCs w:val="24"/>
        </w:rPr>
      </w:pPr>
      <w:r w:rsidRPr="00824641">
        <w:rPr>
          <w:rFonts w:ascii="Times New Roman" w:hAnsi="Times New Roman" w:cs="Times New Roman"/>
          <w:sz w:val="24"/>
          <w:szCs w:val="24"/>
        </w:rPr>
        <w:t>Cette recommandation est antérieure à l’arrêté du 26 aout 2011, qui classe les éoliennes dans la rubrique 2980 des installations soumises à autorisation au titre de la rubrique 2980 de la législation des installations classées pour la protection de l’environnement (ICPE).</w:t>
      </w:r>
    </w:p>
    <w:p w:rsidR="00824641" w:rsidRPr="00824641" w:rsidRDefault="00824641" w:rsidP="00E15D67">
      <w:pPr>
        <w:jc w:val="both"/>
        <w:rPr>
          <w:rFonts w:ascii="Times New Roman" w:hAnsi="Times New Roman" w:cs="Times New Roman"/>
          <w:sz w:val="24"/>
          <w:szCs w:val="24"/>
        </w:rPr>
      </w:pPr>
      <w:r w:rsidRPr="00824641">
        <w:rPr>
          <w:rFonts w:ascii="Times New Roman" w:hAnsi="Times New Roman" w:cs="Times New Roman"/>
          <w:sz w:val="24"/>
          <w:szCs w:val="24"/>
        </w:rPr>
        <w:t>La règle d’éloignement des éoliennes à 500 m des habitations et zones habitables demeure mais est complétée par une étude de dangers et un maximum acoustique à respecter.</w:t>
      </w:r>
    </w:p>
    <w:p w:rsidR="00824641" w:rsidRPr="00824641" w:rsidRDefault="00824641" w:rsidP="00E15D67">
      <w:pPr>
        <w:jc w:val="both"/>
        <w:rPr>
          <w:rFonts w:ascii="Times New Roman" w:hAnsi="Times New Roman" w:cs="Times New Roman"/>
          <w:sz w:val="24"/>
          <w:szCs w:val="24"/>
        </w:rPr>
      </w:pPr>
      <w:r w:rsidRPr="00824641">
        <w:rPr>
          <w:rFonts w:ascii="Times New Roman" w:hAnsi="Times New Roman" w:cs="Times New Roman"/>
          <w:sz w:val="24"/>
          <w:szCs w:val="24"/>
        </w:rPr>
        <w:t xml:space="preserve">L’acoustique des parcs éoliens sera traitée </w:t>
      </w:r>
      <w:r w:rsidR="00181034">
        <w:rPr>
          <w:rFonts w:ascii="Times New Roman" w:hAnsi="Times New Roman" w:cs="Times New Roman"/>
          <w:sz w:val="24"/>
          <w:szCs w:val="24"/>
        </w:rPr>
        <w:t xml:space="preserve">plus en détail dans le volet </w:t>
      </w:r>
      <w:r w:rsidRPr="00824641">
        <w:rPr>
          <w:rFonts w:ascii="Times New Roman" w:hAnsi="Times New Roman" w:cs="Times New Roman"/>
          <w:sz w:val="24"/>
          <w:szCs w:val="24"/>
        </w:rPr>
        <w:t xml:space="preserve"> 6.1 Acoustique.</w:t>
      </w:r>
    </w:p>
    <w:p w:rsidR="00824641" w:rsidRDefault="00824641" w:rsidP="00982640">
      <w:pPr>
        <w:rPr>
          <w:rFonts w:ascii="Times New Roman" w:hAnsi="Times New Roman" w:cs="Times New Roman"/>
          <w:sz w:val="24"/>
          <w:szCs w:val="24"/>
        </w:rPr>
      </w:pPr>
    </w:p>
    <w:p w:rsidR="00E15D67" w:rsidRPr="00882ECF" w:rsidRDefault="00E15D67" w:rsidP="00E15D67">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E15D67" w:rsidRDefault="00E15D67" w:rsidP="00E15D67">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E15D67" w:rsidRDefault="00E15D67" w:rsidP="00E15D67">
      <w:pPr>
        <w:spacing w:after="0"/>
        <w:ind w:left="585" w:right="-284"/>
        <w:rPr>
          <w:rFonts w:ascii="Times New Roman" w:hAnsi="Times New Roman" w:cs="Times New Roman"/>
        </w:rPr>
      </w:pPr>
    </w:p>
    <w:p w:rsidR="00E15D67" w:rsidRDefault="00E15D67" w:rsidP="00E15D67">
      <w:pPr>
        <w:spacing w:after="0"/>
        <w:ind w:left="585" w:right="-284"/>
        <w:rPr>
          <w:rFonts w:ascii="Times New Roman" w:hAnsi="Times New Roman" w:cs="Times New Roman"/>
        </w:rPr>
      </w:pPr>
    </w:p>
    <w:p w:rsidR="00E15D67" w:rsidRDefault="00E15D67" w:rsidP="00E15D67">
      <w:pPr>
        <w:spacing w:after="0"/>
        <w:ind w:left="585" w:right="-284"/>
        <w:rPr>
          <w:rFonts w:ascii="Times New Roman" w:hAnsi="Times New Roman" w:cs="Times New Roman"/>
        </w:rPr>
      </w:pPr>
      <w:r w:rsidRPr="00824641">
        <w:rPr>
          <w:rFonts w:ascii="Times New Roman" w:hAnsi="Times New Roman" w:cs="Times New Roman"/>
          <w:noProof/>
          <w:sz w:val="24"/>
          <w:szCs w:val="24"/>
          <w:lang w:eastAsia="fr-FR"/>
        </w:rPr>
        <w:drawing>
          <wp:anchor distT="0" distB="0" distL="114300" distR="114300" simplePos="0" relativeHeight="251691008" behindDoc="0" locked="0" layoutInCell="1" allowOverlap="1" wp14:anchorId="368B075B" wp14:editId="0EA5F4DF">
            <wp:simplePos x="0" y="0"/>
            <wp:positionH relativeFrom="column">
              <wp:posOffset>6367</wp:posOffset>
            </wp:positionH>
            <wp:positionV relativeFrom="paragraph">
              <wp:posOffset>85882</wp:posOffset>
            </wp:positionV>
            <wp:extent cx="2207741" cy="3091015"/>
            <wp:effectExtent l="19050" t="19050" r="21590" b="14605"/>
            <wp:wrapSquare wrapText="bothSides"/>
            <wp:docPr id="17" name="Image 17" descr="infographie-bruit-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infographie-bruit-fe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9403" cy="3093343"/>
                    </a:xfrm>
                    <a:prstGeom prst="rect">
                      <a:avLst/>
                    </a:prstGeom>
                    <a:noFill/>
                    <a:ln w="9525">
                      <a:solidFill>
                        <a:schemeClr val="tx2">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E15D67" w:rsidRDefault="00E15D67" w:rsidP="00E15D67">
      <w:pPr>
        <w:spacing w:after="0"/>
        <w:ind w:left="585" w:right="-284"/>
        <w:rPr>
          <w:rFonts w:ascii="Times New Roman" w:hAnsi="Times New Roman" w:cs="Times New Roman"/>
        </w:rPr>
      </w:pPr>
    </w:p>
    <w:p w:rsidR="00E15D67" w:rsidRDefault="00E15D67" w:rsidP="00E15D67"/>
    <w:p w:rsidR="00824641" w:rsidRPr="00824641" w:rsidRDefault="00824641" w:rsidP="006F266E">
      <w:pPr>
        <w:jc w:val="both"/>
        <w:rPr>
          <w:rFonts w:ascii="Times New Roman" w:hAnsi="Times New Roman" w:cs="Times New Roman"/>
          <w:sz w:val="24"/>
          <w:szCs w:val="24"/>
        </w:rPr>
      </w:pPr>
      <w:r w:rsidRPr="00824641">
        <w:rPr>
          <w:rFonts w:ascii="Times New Roman" w:hAnsi="Times New Roman" w:cs="Times New Roman"/>
          <w:sz w:val="24"/>
          <w:szCs w:val="24"/>
        </w:rPr>
        <w:t>Par ailleurs</w:t>
      </w:r>
      <w:r w:rsidR="006F266E">
        <w:rPr>
          <w:rFonts w:ascii="Times New Roman" w:hAnsi="Times New Roman" w:cs="Times New Roman"/>
          <w:sz w:val="24"/>
          <w:szCs w:val="24"/>
        </w:rPr>
        <w:t xml:space="preserve">, </w:t>
      </w:r>
      <w:r w:rsidRPr="00824641">
        <w:rPr>
          <w:rFonts w:ascii="Times New Roman" w:hAnsi="Times New Roman" w:cs="Times New Roman"/>
          <w:sz w:val="24"/>
          <w:szCs w:val="24"/>
        </w:rPr>
        <w:t>concernant le « syndrome éolien »</w:t>
      </w:r>
      <w:r w:rsidR="006F266E">
        <w:rPr>
          <w:rFonts w:ascii="Times New Roman" w:hAnsi="Times New Roman" w:cs="Times New Roman"/>
          <w:sz w:val="24"/>
          <w:szCs w:val="24"/>
        </w:rPr>
        <w:t>, l</w:t>
      </w:r>
      <w:r w:rsidRPr="00824641">
        <w:rPr>
          <w:rFonts w:ascii="Times New Roman" w:hAnsi="Times New Roman" w:cs="Times New Roman"/>
          <w:sz w:val="24"/>
          <w:szCs w:val="24"/>
        </w:rPr>
        <w:t>e volet santé est traité dans l’étude d’impact sur l’environnement p.114 et 115 (sous dossier 4). Il est à préciser qu’aucun syndrome éolien n’a pour l’heure été démontré par des études épidémiologiques sérieuses.</w:t>
      </w:r>
    </w:p>
    <w:p w:rsidR="00824641" w:rsidRPr="00824641" w:rsidRDefault="00824641" w:rsidP="006F266E">
      <w:pPr>
        <w:jc w:val="both"/>
        <w:rPr>
          <w:rFonts w:ascii="Times New Roman" w:hAnsi="Times New Roman" w:cs="Times New Roman"/>
          <w:sz w:val="24"/>
          <w:szCs w:val="24"/>
        </w:rPr>
      </w:pPr>
      <w:r w:rsidRPr="00824641">
        <w:rPr>
          <w:rFonts w:ascii="Times New Roman" w:hAnsi="Times New Roman" w:cs="Times New Roman"/>
          <w:sz w:val="24"/>
          <w:szCs w:val="24"/>
        </w:rPr>
        <w:t>Cette remarque est également traitée sous les thématiques 6.1 acoustique, 6.2 infrasons de ce même document.</w:t>
      </w:r>
    </w:p>
    <w:p w:rsidR="00824641" w:rsidRPr="00824641" w:rsidRDefault="00824641" w:rsidP="006F266E">
      <w:pPr>
        <w:jc w:val="both"/>
        <w:rPr>
          <w:rFonts w:ascii="Times New Roman" w:hAnsi="Times New Roman" w:cs="Times New Roman"/>
          <w:sz w:val="24"/>
          <w:szCs w:val="24"/>
        </w:rPr>
      </w:pPr>
    </w:p>
    <w:p w:rsidR="00824641" w:rsidRDefault="00824641" w:rsidP="00824641"/>
    <w:p w:rsidR="00E97875" w:rsidRPr="00D36A03" w:rsidRDefault="00E97875" w:rsidP="00D36A03">
      <w:pPr>
        <w:jc w:val="both"/>
        <w:rPr>
          <w:rFonts w:ascii="Times New Roman" w:hAnsi="Times New Roman" w:cs="Times New Roman"/>
          <w:sz w:val="24"/>
          <w:szCs w:val="24"/>
        </w:rPr>
      </w:pPr>
    </w:p>
    <w:p w:rsidR="00E97875" w:rsidRDefault="00E97875" w:rsidP="00EA0C8B">
      <w:pPr>
        <w:jc w:val="both"/>
      </w:pPr>
    </w:p>
    <w:p w:rsidR="00E15D67" w:rsidRPr="00E15D67" w:rsidRDefault="00E15D67" w:rsidP="00E15D67">
      <w:pPr>
        <w:pBdr>
          <w:top w:val="single" w:sz="4" w:space="1" w:color="auto"/>
          <w:left w:val="single" w:sz="4" w:space="4" w:color="auto"/>
          <w:bottom w:val="single" w:sz="4" w:space="1" w:color="auto"/>
          <w:right w:val="single" w:sz="4" w:space="4" w:color="auto"/>
        </w:pBdr>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Courrier de Mr Jean Marie ADDE</w:t>
      </w:r>
      <w:r w:rsidRPr="00BB041D">
        <w:rPr>
          <w:rFonts w:ascii="Times New Roman" w:hAnsi="Times New Roman" w:cs="Times New Roman"/>
          <w:b/>
          <w:color w:val="1F4E79" w:themeColor="accent1" w:themeShade="80"/>
          <w:sz w:val="24"/>
          <w:szCs w:val="24"/>
        </w:rPr>
        <w:t xml:space="preserve"> </w:t>
      </w:r>
      <w:r w:rsidRPr="00E15D67">
        <w:rPr>
          <w:rFonts w:ascii="Times New Roman" w:hAnsi="Times New Roman" w:cs="Times New Roman"/>
          <w:color w:val="1F4E79" w:themeColor="accent1" w:themeShade="80"/>
          <w:sz w:val="24"/>
          <w:szCs w:val="24"/>
        </w:rPr>
        <w:t xml:space="preserve">, de Vrély (déposé le 10 Octobre 2017 lors de la  permanence en mairie de Caix) : </w:t>
      </w:r>
      <w:r w:rsidR="00BB041D">
        <w:rPr>
          <w:rFonts w:ascii="Times New Roman" w:hAnsi="Times New Roman" w:cs="Times New Roman"/>
          <w:color w:val="1F4E79" w:themeColor="accent1" w:themeShade="80"/>
          <w:sz w:val="24"/>
          <w:szCs w:val="24"/>
        </w:rPr>
        <w:t>« </w:t>
      </w:r>
      <w:r w:rsidRPr="00E15D67">
        <w:rPr>
          <w:rFonts w:ascii="Times New Roman" w:hAnsi="Times New Roman" w:cs="Times New Roman"/>
          <w:color w:val="1F4E79" w:themeColor="accent1" w:themeShade="80"/>
          <w:sz w:val="24"/>
          <w:szCs w:val="24"/>
        </w:rPr>
        <w:t>ce projet n’est pas une densification comme argumenté par ENERTRAG, mais bien un nouveau parc éolien à construire, sauf pour l’éolienne B1 qui complète l’existant. (B2 B3 et B4 sont prévues à 1 km de l’existant et E1 E8 sont prévues entre 1,5 km et 3,5km de l’existant) ce n’est pas de la densification mais de la création.</w:t>
      </w:r>
      <w:r w:rsidR="00BB041D">
        <w:rPr>
          <w:rFonts w:ascii="Times New Roman" w:hAnsi="Times New Roman" w:cs="Times New Roman"/>
          <w:color w:val="1F4E79" w:themeColor="accent1" w:themeShade="80"/>
          <w:sz w:val="24"/>
          <w:szCs w:val="24"/>
        </w:rPr>
        <w:t> »</w:t>
      </w:r>
    </w:p>
    <w:p w:rsidR="00E15D67" w:rsidRPr="00A71488" w:rsidRDefault="00E15D67" w:rsidP="00A71488">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Dossier de</w:t>
      </w:r>
      <w:r w:rsidR="00BB041D">
        <w:rPr>
          <w:rFonts w:ascii="Times New Roman" w:hAnsi="Times New Roman" w:cs="Times New Roman"/>
          <w:b/>
          <w:color w:val="1F4E79" w:themeColor="accent1" w:themeShade="80"/>
          <w:sz w:val="24"/>
          <w:szCs w:val="24"/>
          <w:u w:val="single"/>
        </w:rPr>
        <w:t xml:space="preserve"> l’Association l’Union pour la S</w:t>
      </w:r>
      <w:r w:rsidRPr="00BB041D">
        <w:rPr>
          <w:rFonts w:ascii="Times New Roman" w:hAnsi="Times New Roman" w:cs="Times New Roman"/>
          <w:b/>
          <w:color w:val="1F4E79" w:themeColor="accent1" w:themeShade="80"/>
          <w:sz w:val="24"/>
          <w:szCs w:val="24"/>
          <w:u w:val="single"/>
        </w:rPr>
        <w:t>auvegarde du Santerre</w:t>
      </w:r>
      <w:r>
        <w:rPr>
          <w:rFonts w:ascii="Times New Roman" w:hAnsi="Times New Roman" w:cs="Times New Roman"/>
          <w:color w:val="1F4E79" w:themeColor="accent1" w:themeShade="80"/>
          <w:sz w:val="24"/>
          <w:szCs w:val="24"/>
        </w:rPr>
        <w:t xml:space="preserve"> (déposé en </w:t>
      </w:r>
      <w:r w:rsidRPr="00E15D67">
        <w:rPr>
          <w:rFonts w:ascii="Times New Roman" w:hAnsi="Times New Roman" w:cs="Times New Roman"/>
          <w:color w:val="1F4E79" w:themeColor="accent1" w:themeShade="80"/>
          <w:sz w:val="24"/>
          <w:szCs w:val="24"/>
        </w:rPr>
        <w:t>permanence du mercredi 11 Octobre 2017 </w:t>
      </w:r>
      <w:r>
        <w:rPr>
          <w:rFonts w:ascii="Times New Roman" w:hAnsi="Times New Roman" w:cs="Times New Roman"/>
          <w:color w:val="1F4E79" w:themeColor="accent1" w:themeShade="80"/>
          <w:sz w:val="24"/>
          <w:szCs w:val="24"/>
        </w:rPr>
        <w:t xml:space="preserve">– Caix) </w:t>
      </w:r>
      <w:r w:rsidRPr="00E15D67">
        <w:rPr>
          <w:rFonts w:ascii="Times New Roman" w:hAnsi="Times New Roman" w:cs="Times New Roman"/>
          <w:color w:val="1F4E79" w:themeColor="accent1" w:themeShade="80"/>
          <w:sz w:val="24"/>
          <w:szCs w:val="24"/>
        </w:rPr>
        <w:t>:</w:t>
      </w:r>
      <w:r>
        <w:rPr>
          <w:rFonts w:ascii="Times New Roman" w:hAnsi="Times New Roman" w:cs="Times New Roman"/>
          <w:color w:val="1F4E79" w:themeColor="accent1" w:themeShade="80"/>
          <w:sz w:val="24"/>
          <w:szCs w:val="24"/>
        </w:rPr>
        <w:t xml:space="preserve"> </w:t>
      </w:r>
      <w:r w:rsidR="00BB041D">
        <w:rPr>
          <w:rFonts w:ascii="Times New Roman" w:hAnsi="Times New Roman" w:cs="Times New Roman"/>
          <w:color w:val="1F4E79" w:themeColor="accent1" w:themeShade="80"/>
          <w:sz w:val="24"/>
          <w:szCs w:val="24"/>
        </w:rPr>
        <w:t>« </w:t>
      </w:r>
      <w:r>
        <w:rPr>
          <w:rFonts w:ascii="Times New Roman" w:hAnsi="Times New Roman" w:cs="Times New Roman"/>
          <w:color w:val="1F4E79" w:themeColor="accent1" w:themeShade="80"/>
          <w:sz w:val="24"/>
          <w:szCs w:val="24"/>
        </w:rPr>
        <w:t>e</w:t>
      </w:r>
      <w:r w:rsidRPr="00E15D67">
        <w:rPr>
          <w:rFonts w:ascii="Times New Roman" w:hAnsi="Times New Roman" w:cs="Times New Roman"/>
          <w:color w:val="1F4E79" w:themeColor="accent1" w:themeShade="80"/>
          <w:sz w:val="24"/>
          <w:szCs w:val="24"/>
        </w:rPr>
        <w:t>n aucune façon la société porteuse du projet ne peut revendiquer une indépendance administrative ou non des deux parcs, il s’agit bien d’une augmentation d’un parc existant</w:t>
      </w:r>
      <w:r w:rsidR="00A71488">
        <w:rPr>
          <w:rFonts w:ascii="Times New Roman" w:hAnsi="Times New Roman" w:cs="Times New Roman"/>
          <w:color w:val="1F4E79" w:themeColor="accent1" w:themeShade="80"/>
          <w:sz w:val="24"/>
          <w:szCs w:val="24"/>
        </w:rPr>
        <w:t>,</w:t>
      </w:r>
      <w:r w:rsidRPr="00E15D67">
        <w:rPr>
          <w:rFonts w:ascii="Times New Roman" w:hAnsi="Times New Roman" w:cs="Times New Roman"/>
          <w:color w:val="1F4E79" w:themeColor="accent1" w:themeShade="80"/>
          <w:sz w:val="24"/>
          <w:szCs w:val="24"/>
        </w:rPr>
        <w:t xml:space="preserve"> et non d’une simple demande d’un nouveau parc. Le résultat est bien le même avec les 18 éoliennes dans le paysage au lieu de 6 actuellement, soit trois fois plus.</w:t>
      </w:r>
      <w:r w:rsidR="00A71488">
        <w:rPr>
          <w:rFonts w:ascii="Times New Roman" w:hAnsi="Times New Roman" w:cs="Times New Roman"/>
          <w:color w:val="1F4E79" w:themeColor="accent1" w:themeShade="80"/>
          <w:sz w:val="24"/>
          <w:szCs w:val="24"/>
        </w:rPr>
        <w:t xml:space="preserve"> </w:t>
      </w:r>
      <w:r w:rsidRPr="00E15D67">
        <w:rPr>
          <w:rFonts w:ascii="Times New Roman" w:hAnsi="Times New Roman" w:cs="Times New Roman"/>
          <w:color w:val="1F4E79" w:themeColor="accent1" w:themeShade="80"/>
          <w:sz w:val="24"/>
          <w:szCs w:val="24"/>
        </w:rPr>
        <w:t>(…)</w:t>
      </w:r>
      <w:r w:rsidR="00A71488">
        <w:rPr>
          <w:rFonts w:ascii="Times New Roman" w:hAnsi="Times New Roman" w:cs="Times New Roman"/>
          <w:color w:val="1F4E79" w:themeColor="accent1" w:themeShade="80"/>
          <w:sz w:val="24"/>
          <w:szCs w:val="24"/>
        </w:rPr>
        <w:t xml:space="preserve"> </w:t>
      </w:r>
      <w:r w:rsidRPr="00E15D67">
        <w:rPr>
          <w:rFonts w:ascii="Times New Roman" w:hAnsi="Times New Roman" w:cs="Times New Roman"/>
          <w:color w:val="1F4E79" w:themeColor="accent1" w:themeShade="80"/>
          <w:sz w:val="24"/>
          <w:szCs w:val="24"/>
        </w:rPr>
        <w:t>Et c’est effectivement contre cette densification outrageuse que l’Union pour la Sauvegarde du Santerre se mobilise</w:t>
      </w:r>
      <w:r w:rsidR="00BB041D">
        <w:rPr>
          <w:rFonts w:ascii="Times New Roman" w:hAnsi="Times New Roman" w:cs="Times New Roman"/>
          <w:color w:val="1F4E79" w:themeColor="accent1" w:themeShade="80"/>
          <w:sz w:val="24"/>
          <w:szCs w:val="24"/>
        </w:rPr>
        <w:t> »</w:t>
      </w:r>
    </w:p>
    <w:p w:rsidR="00E15D67" w:rsidRPr="00A71488" w:rsidRDefault="00E15D67" w:rsidP="00A71488">
      <w:pPr>
        <w:jc w:val="both"/>
        <w:rPr>
          <w:rFonts w:ascii="Times New Roman" w:hAnsi="Times New Roman" w:cs="Times New Roman"/>
          <w:sz w:val="24"/>
          <w:szCs w:val="24"/>
        </w:rPr>
      </w:pPr>
      <w:r w:rsidRPr="00A71488">
        <w:rPr>
          <w:rFonts w:ascii="Times New Roman" w:hAnsi="Times New Roman" w:cs="Times New Roman"/>
          <w:sz w:val="24"/>
          <w:szCs w:val="24"/>
        </w:rPr>
        <w:t>Le projet éolien de LUCE s’intègre parfaitement dans le parc existant de Caix. Il vient renforcer la courbe existante avec les éoliennes B1 à B4 et densifier le secteur en énergie éolienne avec les éoliennes E1 à E8.</w:t>
      </w:r>
      <w:r w:rsidR="00A71488">
        <w:rPr>
          <w:rFonts w:ascii="Times New Roman" w:hAnsi="Times New Roman" w:cs="Times New Roman"/>
          <w:sz w:val="24"/>
          <w:szCs w:val="24"/>
        </w:rPr>
        <w:t xml:space="preserve"> </w:t>
      </w:r>
      <w:r w:rsidRPr="00A71488">
        <w:rPr>
          <w:rFonts w:ascii="Times New Roman" w:hAnsi="Times New Roman" w:cs="Times New Roman"/>
          <w:sz w:val="24"/>
          <w:szCs w:val="24"/>
        </w:rPr>
        <w:t>Il ne s’agit pas d’une extension à proprement parlé</w:t>
      </w:r>
      <w:r w:rsidR="00A71488">
        <w:rPr>
          <w:rFonts w:ascii="Times New Roman" w:hAnsi="Times New Roman" w:cs="Times New Roman"/>
          <w:sz w:val="24"/>
          <w:szCs w:val="24"/>
        </w:rPr>
        <w:t>,</w:t>
      </w:r>
      <w:r w:rsidRPr="00A71488">
        <w:rPr>
          <w:rFonts w:ascii="Times New Roman" w:hAnsi="Times New Roman" w:cs="Times New Roman"/>
          <w:sz w:val="24"/>
          <w:szCs w:val="24"/>
        </w:rPr>
        <w:t xml:space="preserve"> puisque le parc éolien de Caix compte 6 aérogénérateurs</w:t>
      </w:r>
      <w:r w:rsidR="00A71488">
        <w:rPr>
          <w:rFonts w:ascii="Times New Roman" w:hAnsi="Times New Roman" w:cs="Times New Roman"/>
          <w:sz w:val="24"/>
          <w:szCs w:val="24"/>
        </w:rPr>
        <w:t>,</w:t>
      </w:r>
      <w:r w:rsidRPr="00A71488">
        <w:rPr>
          <w:rFonts w:ascii="Times New Roman" w:hAnsi="Times New Roman" w:cs="Times New Roman"/>
          <w:sz w:val="24"/>
          <w:szCs w:val="24"/>
        </w:rPr>
        <w:t xml:space="preserve"> et que celui de Luce en compte 12. </w:t>
      </w:r>
      <w:r w:rsidR="00A71488">
        <w:rPr>
          <w:rFonts w:ascii="Times New Roman" w:hAnsi="Times New Roman" w:cs="Times New Roman"/>
          <w:sz w:val="24"/>
          <w:szCs w:val="24"/>
        </w:rPr>
        <w:t xml:space="preserve"> De plus, </w:t>
      </w:r>
      <w:r w:rsidRPr="00A71488">
        <w:rPr>
          <w:rFonts w:ascii="Times New Roman" w:hAnsi="Times New Roman" w:cs="Times New Roman"/>
          <w:sz w:val="24"/>
          <w:szCs w:val="24"/>
        </w:rPr>
        <w:t>nous créons une nouvelle société de projet pour encadrer cette installation.</w:t>
      </w:r>
    </w:p>
    <w:p w:rsidR="00A71488" w:rsidRDefault="00E15D67" w:rsidP="00A71488">
      <w:pPr>
        <w:jc w:val="both"/>
        <w:rPr>
          <w:rFonts w:ascii="Times New Roman" w:hAnsi="Times New Roman" w:cs="Times New Roman"/>
          <w:sz w:val="24"/>
          <w:szCs w:val="24"/>
        </w:rPr>
      </w:pPr>
      <w:r w:rsidRPr="00A71488">
        <w:rPr>
          <w:rFonts w:ascii="Times New Roman" w:hAnsi="Times New Roman" w:cs="Times New Roman"/>
          <w:sz w:val="24"/>
          <w:szCs w:val="24"/>
        </w:rPr>
        <w:t xml:space="preserve">Par contre, il s’agit bien d’une densification d’un pôle éolien existant. Le parc éolien de Caix a été construit en 2012, </w:t>
      </w:r>
      <w:r w:rsidR="00A71488">
        <w:rPr>
          <w:rFonts w:ascii="Times New Roman" w:hAnsi="Times New Roman" w:cs="Times New Roman"/>
          <w:sz w:val="24"/>
          <w:szCs w:val="24"/>
        </w:rPr>
        <w:t xml:space="preserve">et </w:t>
      </w:r>
      <w:r w:rsidRPr="00A71488">
        <w:rPr>
          <w:rFonts w:ascii="Times New Roman" w:hAnsi="Times New Roman" w:cs="Times New Roman"/>
          <w:sz w:val="24"/>
          <w:szCs w:val="24"/>
        </w:rPr>
        <w:t>les études</w:t>
      </w:r>
      <w:r w:rsidR="00A71488">
        <w:rPr>
          <w:rFonts w:ascii="Times New Roman" w:hAnsi="Times New Roman" w:cs="Times New Roman"/>
          <w:sz w:val="24"/>
          <w:szCs w:val="24"/>
        </w:rPr>
        <w:t xml:space="preserve"> pour le projet</w:t>
      </w:r>
      <w:r w:rsidRPr="00A71488">
        <w:rPr>
          <w:rFonts w:ascii="Times New Roman" w:hAnsi="Times New Roman" w:cs="Times New Roman"/>
          <w:sz w:val="24"/>
          <w:szCs w:val="24"/>
        </w:rPr>
        <w:t xml:space="preserve"> ont donc été réalisées en présence des machines en exploitation. </w:t>
      </w:r>
    </w:p>
    <w:p w:rsidR="006F266E" w:rsidRPr="00A71488" w:rsidRDefault="00E15D67" w:rsidP="00A71488">
      <w:pPr>
        <w:jc w:val="both"/>
        <w:rPr>
          <w:rFonts w:ascii="Times New Roman" w:hAnsi="Times New Roman" w:cs="Times New Roman"/>
          <w:sz w:val="24"/>
          <w:szCs w:val="24"/>
        </w:rPr>
      </w:pPr>
      <w:r w:rsidRPr="00A71488">
        <w:rPr>
          <w:rFonts w:ascii="Times New Roman" w:hAnsi="Times New Roman" w:cs="Times New Roman"/>
          <w:sz w:val="24"/>
          <w:szCs w:val="24"/>
        </w:rPr>
        <w:t>Une création correspondrait d’avantage au développement d’un projet sur un secteur vierge d’éoliennes.</w:t>
      </w:r>
    </w:p>
    <w:p w:rsidR="00A71488" w:rsidRPr="004522F4" w:rsidRDefault="00A71488" w:rsidP="004522F4">
      <w:pPr>
        <w:pStyle w:val="Titre1"/>
        <w:rPr>
          <w:rFonts w:ascii="Times New Roman" w:hAnsi="Times New Roman" w:cs="Times New Roman"/>
          <w:color w:val="000000" w:themeColor="text1"/>
          <w:sz w:val="22"/>
          <w:szCs w:val="22"/>
        </w:rPr>
      </w:pPr>
      <w:r w:rsidRPr="004522F4">
        <w:rPr>
          <w:rFonts w:ascii="Times New Roman" w:hAnsi="Times New Roman" w:cs="Times New Roman"/>
          <w:color w:val="000000" w:themeColor="text1"/>
          <w:sz w:val="22"/>
          <w:szCs w:val="22"/>
        </w:rPr>
        <w:lastRenderedPageBreak/>
        <w:t xml:space="preserve">Dossier n° E17000091/80        Projet  éolien sur les communes de Caix, Vrély                 T.A Amiens  </w:t>
      </w:r>
    </w:p>
    <w:p w:rsidR="00A71488" w:rsidRDefault="00A71488" w:rsidP="00A71488">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657397" w:rsidRDefault="00657397" w:rsidP="00A71488">
      <w:pPr>
        <w:spacing w:after="0"/>
        <w:ind w:left="585" w:right="-284"/>
        <w:rPr>
          <w:rFonts w:ascii="Times New Roman" w:hAnsi="Times New Roman" w:cs="Times New Roman"/>
        </w:rPr>
      </w:pPr>
    </w:p>
    <w:p w:rsidR="007033CF" w:rsidRDefault="007033CF" w:rsidP="00A71488">
      <w:pPr>
        <w:spacing w:after="0"/>
        <w:ind w:left="585" w:right="-284"/>
        <w:rPr>
          <w:rFonts w:ascii="Times New Roman" w:hAnsi="Times New Roman" w:cs="Times New Roman"/>
        </w:rPr>
      </w:pPr>
    </w:p>
    <w:p w:rsidR="00CF422B" w:rsidRPr="007033CF" w:rsidRDefault="00CF422B" w:rsidP="007033CF">
      <w:pPr>
        <w:jc w:val="both"/>
        <w:rPr>
          <w:rFonts w:ascii="Times New Roman" w:hAnsi="Times New Roman" w:cs="Times New Roman"/>
          <w:sz w:val="24"/>
          <w:szCs w:val="24"/>
        </w:rPr>
      </w:pPr>
      <w:r w:rsidRPr="007033CF">
        <w:rPr>
          <w:rFonts w:ascii="Times New Roman" w:hAnsi="Times New Roman" w:cs="Times New Roman"/>
          <w:sz w:val="24"/>
          <w:szCs w:val="24"/>
        </w:rPr>
        <w:t xml:space="preserve">Le projet éolien de Luce, vient s’ajouter au parc éolien de Caix (6 éoliennes) construit et inauguré en 2013. Le parc éolien de Caix a été initié alors que la réglementation limitait la mise en place de parc éolien d’une puissance de 12 MW maximum alors même que le secteur était favorable à l’éolien. </w:t>
      </w:r>
    </w:p>
    <w:p w:rsidR="00CF422B" w:rsidRPr="007033CF" w:rsidRDefault="00CF422B" w:rsidP="007033CF">
      <w:pPr>
        <w:jc w:val="both"/>
        <w:rPr>
          <w:rFonts w:ascii="Times New Roman" w:hAnsi="Times New Roman" w:cs="Times New Roman"/>
          <w:sz w:val="24"/>
          <w:szCs w:val="24"/>
        </w:rPr>
      </w:pPr>
      <w:r w:rsidRPr="007033CF">
        <w:rPr>
          <w:rFonts w:ascii="Times New Roman" w:hAnsi="Times New Roman" w:cs="Times New Roman"/>
          <w:sz w:val="24"/>
          <w:szCs w:val="24"/>
        </w:rPr>
        <w:t xml:space="preserve">Dans le cadre du projet éolien de Luce, les études ont été réalisées sur un secteur large afin de pouvoir déterminer les zones aptes à accueillir des éoliennes. C’est pourquoi le renforcement du pôle éolien constitué par le parc éolien ne pourra plus accueillir d’éoliennes supplémentaires. </w:t>
      </w:r>
    </w:p>
    <w:p w:rsidR="00E97875" w:rsidRDefault="00E97875" w:rsidP="00EA0C8B">
      <w:pPr>
        <w:jc w:val="both"/>
      </w:pPr>
    </w:p>
    <w:p w:rsidR="00A71488" w:rsidRPr="00A71488" w:rsidRDefault="00A71488" w:rsidP="00A71488">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Dossier de l’Association l’Union pour la Sauvegarde du Santerre</w:t>
      </w:r>
      <w:r w:rsidRPr="00A71488">
        <w:rPr>
          <w:rFonts w:ascii="Times New Roman" w:hAnsi="Times New Roman" w:cs="Times New Roman"/>
          <w:color w:val="1F4E79" w:themeColor="accent1" w:themeShade="80"/>
          <w:sz w:val="24"/>
          <w:szCs w:val="24"/>
        </w:rPr>
        <w:t xml:space="preserve"> (permanence du mercredi 11 Octobre 2017 - Tableau p9/18) :</w:t>
      </w:r>
    </w:p>
    <w:p w:rsidR="00A71488" w:rsidRPr="00A71488" w:rsidRDefault="00A71488" w:rsidP="007B7849">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A71488">
        <w:rPr>
          <w:rFonts w:ascii="Times New Roman" w:hAnsi="Times New Roman" w:cs="Times New Roman"/>
          <w:color w:val="1F4E79" w:themeColor="accent1" w:themeShade="80"/>
          <w:sz w:val="24"/>
          <w:szCs w:val="24"/>
        </w:rPr>
        <w:t xml:space="preserve">Le paragraphe 3.11.3 p.64, concernant les servitudes d’utilité publique est consternant… il mentionne en plusieurs points les limites du projet (servitude CIMET, AC1, ARCHE, pour la commune de CAIX, </w:t>
      </w:r>
      <w:r>
        <w:rPr>
          <w:rFonts w:ascii="Times New Roman" w:hAnsi="Times New Roman" w:cs="Times New Roman"/>
          <w:color w:val="1F4E79" w:themeColor="accent1" w:themeShade="80"/>
          <w:sz w:val="24"/>
          <w:szCs w:val="24"/>
        </w:rPr>
        <w:t xml:space="preserve">et </w:t>
      </w:r>
      <w:r w:rsidRPr="00A71488">
        <w:rPr>
          <w:rFonts w:ascii="Times New Roman" w:hAnsi="Times New Roman" w:cs="Times New Roman"/>
          <w:color w:val="1F4E79" w:themeColor="accent1" w:themeShade="80"/>
          <w:sz w:val="24"/>
          <w:szCs w:val="24"/>
        </w:rPr>
        <w:t>servitude AS1 pour Vrély</w:t>
      </w:r>
      <w:r>
        <w:rPr>
          <w:rFonts w:ascii="Times New Roman" w:hAnsi="Times New Roman" w:cs="Times New Roman"/>
          <w:color w:val="1F4E79" w:themeColor="accent1" w:themeShade="80"/>
          <w:sz w:val="24"/>
          <w:szCs w:val="24"/>
        </w:rPr>
        <w:t>)</w:t>
      </w:r>
      <w:r w:rsidRPr="00A71488">
        <w:rPr>
          <w:rFonts w:ascii="Times New Roman" w:hAnsi="Times New Roman" w:cs="Times New Roman"/>
          <w:color w:val="1F4E79" w:themeColor="accent1" w:themeShade="80"/>
          <w:sz w:val="24"/>
          <w:szCs w:val="24"/>
        </w:rPr>
        <w:t xml:space="preserve">.  </w:t>
      </w:r>
    </w:p>
    <w:p w:rsidR="00A71488" w:rsidRPr="00A71488" w:rsidRDefault="00A71488" w:rsidP="00A71488">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A71488">
        <w:rPr>
          <w:rFonts w:ascii="Times New Roman" w:hAnsi="Times New Roman" w:cs="Times New Roman"/>
          <w:color w:val="1F4E79" w:themeColor="accent1" w:themeShade="80"/>
          <w:sz w:val="24"/>
          <w:szCs w:val="24"/>
        </w:rPr>
        <w:t xml:space="preserve">Compte tenu de toutes ces servitudes </w:t>
      </w:r>
      <w:r>
        <w:rPr>
          <w:rFonts w:ascii="Times New Roman" w:hAnsi="Times New Roman" w:cs="Times New Roman"/>
          <w:color w:val="1F4E79" w:themeColor="accent1" w:themeShade="80"/>
          <w:sz w:val="24"/>
          <w:szCs w:val="24"/>
        </w:rPr>
        <w:t>pourquoi maintenir ce projet ? L</w:t>
      </w:r>
      <w:r w:rsidRPr="00A71488">
        <w:rPr>
          <w:rFonts w:ascii="Times New Roman" w:hAnsi="Times New Roman" w:cs="Times New Roman"/>
          <w:color w:val="1F4E79" w:themeColor="accent1" w:themeShade="80"/>
          <w:sz w:val="24"/>
          <w:szCs w:val="24"/>
        </w:rPr>
        <w:t>es servitudes ne serviraient à rien ?</w:t>
      </w:r>
    </w:p>
    <w:p w:rsidR="00A71488" w:rsidRPr="00657397" w:rsidRDefault="00A71488" w:rsidP="00A71488">
      <w:pPr>
        <w:jc w:val="both"/>
        <w:rPr>
          <w:rFonts w:ascii="Times New Roman" w:hAnsi="Times New Roman" w:cs="Times New Roman"/>
          <w:sz w:val="24"/>
          <w:szCs w:val="24"/>
        </w:rPr>
      </w:pPr>
      <w:r w:rsidRPr="00657397">
        <w:rPr>
          <w:rFonts w:ascii="Times New Roman" w:hAnsi="Times New Roman" w:cs="Times New Roman"/>
          <w:sz w:val="24"/>
          <w:szCs w:val="24"/>
        </w:rPr>
        <w:t>Le choix d’implantation des éoliennes est la conclusion de nombreux facteurs, comme explicité dans l’étude d’impact pages 123 à 135. La prise en compte des distances aux lieux de vie, des sensibilités environnementales, des sensibilités paysagères, patrimoniales, urbanistiques, techniques et du respect des inter-distances entre machines expliquent cette implantation qui se veut optimale.</w:t>
      </w:r>
    </w:p>
    <w:p w:rsidR="00A71488" w:rsidRPr="00657397" w:rsidRDefault="00A71488" w:rsidP="00A71488">
      <w:pPr>
        <w:pStyle w:val="Default"/>
        <w:ind w:left="0"/>
        <w:rPr>
          <w:rFonts w:ascii="Times New Roman" w:hAnsi="Times New Roman" w:cs="Times New Roman"/>
          <w:color w:val="auto"/>
          <w:szCs w:val="24"/>
        </w:rPr>
      </w:pPr>
      <w:r w:rsidRPr="00657397">
        <w:rPr>
          <w:rFonts w:ascii="Times New Roman" w:hAnsi="Times New Roman" w:cs="Times New Roman"/>
          <w:color w:val="auto"/>
          <w:szCs w:val="24"/>
        </w:rPr>
        <w:t>Enfin, dans sa demande de complément du 1 Aout 2016, les services instructeurs de la Préfecture de la Somme avaient demandé de préciser la notion d’extension du parc éolien de Caix. La réponse a été apportée dans le sous dossier 4 Etude d’impact - Annexe page 1.</w:t>
      </w:r>
    </w:p>
    <w:p w:rsidR="00942F73" w:rsidRPr="00657397" w:rsidRDefault="00942F73" w:rsidP="00A71488">
      <w:pPr>
        <w:pStyle w:val="Default"/>
        <w:ind w:left="0"/>
        <w:rPr>
          <w:rFonts w:ascii="Times New Roman" w:hAnsi="Times New Roman" w:cs="Times New Roman"/>
          <w:color w:val="auto"/>
          <w:szCs w:val="24"/>
        </w:rPr>
      </w:pPr>
    </w:p>
    <w:p w:rsidR="00942F73" w:rsidRPr="00A71488" w:rsidRDefault="00942F73" w:rsidP="00A71488">
      <w:pPr>
        <w:pStyle w:val="Default"/>
        <w:ind w:left="0"/>
        <w:rPr>
          <w:rFonts w:asciiTheme="minorHAnsi" w:hAnsiTheme="minorHAnsi"/>
          <w:color w:val="auto"/>
          <w:szCs w:val="24"/>
        </w:rPr>
      </w:pPr>
    </w:p>
    <w:p w:rsidR="00942F73" w:rsidRPr="004C3D76" w:rsidRDefault="00942F73" w:rsidP="00674390">
      <w:pPr>
        <w:pStyle w:val="Titre2"/>
        <w:numPr>
          <w:ilvl w:val="1"/>
          <w:numId w:val="15"/>
        </w:numPr>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u w:val="single"/>
        </w:rPr>
        <w:t>L’avis de l’Autorité Environnementale</w:t>
      </w:r>
      <w:r w:rsidRPr="004C3D76">
        <w:rPr>
          <w:rFonts w:ascii="Times New Roman" w:hAnsi="Times New Roman" w:cs="Times New Roman"/>
          <w:b/>
          <w:color w:val="0D0D0D" w:themeColor="text1" w:themeTint="F2"/>
          <w:sz w:val="24"/>
          <w:szCs w:val="24"/>
        </w:rPr>
        <w:t> :</w:t>
      </w:r>
    </w:p>
    <w:p w:rsidR="00E97875" w:rsidRPr="00A71488" w:rsidRDefault="00E97875" w:rsidP="00A71488">
      <w:pPr>
        <w:jc w:val="both"/>
        <w:rPr>
          <w:sz w:val="24"/>
          <w:szCs w:val="24"/>
        </w:rPr>
      </w:pPr>
    </w:p>
    <w:p w:rsidR="00657397" w:rsidRPr="00657397" w:rsidRDefault="00657397" w:rsidP="00657397">
      <w:pPr>
        <w:jc w:val="both"/>
        <w:rPr>
          <w:rFonts w:ascii="Times New Roman" w:hAnsi="Times New Roman" w:cs="Times New Roman"/>
          <w:sz w:val="24"/>
          <w:szCs w:val="24"/>
        </w:rPr>
      </w:pPr>
      <w:r w:rsidRPr="00657397">
        <w:rPr>
          <w:rFonts w:ascii="Times New Roman" w:hAnsi="Times New Roman" w:cs="Times New Roman"/>
          <w:sz w:val="24"/>
          <w:szCs w:val="24"/>
        </w:rPr>
        <w:t>L’Autorité Environnementale a rendu son avis sur le projet éolien de LUCE le 9 Juin 2017.</w:t>
      </w:r>
    </w:p>
    <w:p w:rsidR="00657397" w:rsidRPr="00657397" w:rsidRDefault="00657397" w:rsidP="00657397">
      <w:pPr>
        <w:jc w:val="both"/>
        <w:rPr>
          <w:rFonts w:ascii="Times New Roman" w:hAnsi="Times New Roman" w:cs="Times New Roman"/>
          <w:sz w:val="24"/>
          <w:szCs w:val="24"/>
        </w:rPr>
      </w:pPr>
      <w:r w:rsidRPr="00657397">
        <w:rPr>
          <w:rFonts w:ascii="Times New Roman" w:hAnsi="Times New Roman" w:cs="Times New Roman"/>
          <w:sz w:val="24"/>
          <w:szCs w:val="24"/>
        </w:rPr>
        <w:t>ENERTRAG Santerre IV a rédigé un mémoire en réponse à l’Avis de l’Autorité Environnementale</w:t>
      </w:r>
      <w:r>
        <w:rPr>
          <w:rFonts w:ascii="Times New Roman" w:hAnsi="Times New Roman" w:cs="Times New Roman"/>
          <w:sz w:val="24"/>
          <w:szCs w:val="24"/>
        </w:rPr>
        <w:t>,</w:t>
      </w:r>
      <w:r w:rsidRPr="00657397">
        <w:rPr>
          <w:rFonts w:ascii="Times New Roman" w:hAnsi="Times New Roman" w:cs="Times New Roman"/>
          <w:sz w:val="24"/>
          <w:szCs w:val="24"/>
        </w:rPr>
        <w:t xml:space="preserve"> qui a été mis à disposition dans le cadre de la procédure d’enquête publique. </w:t>
      </w:r>
    </w:p>
    <w:p w:rsidR="00657397" w:rsidRPr="00657397" w:rsidRDefault="00657397" w:rsidP="00657397">
      <w:pPr>
        <w:jc w:val="both"/>
        <w:rPr>
          <w:rFonts w:ascii="Times New Roman" w:hAnsi="Times New Roman" w:cs="Times New Roman"/>
          <w:sz w:val="24"/>
          <w:szCs w:val="24"/>
        </w:rPr>
      </w:pPr>
      <w:r w:rsidRPr="00657397">
        <w:rPr>
          <w:rFonts w:ascii="Times New Roman" w:hAnsi="Times New Roman" w:cs="Times New Roman"/>
          <w:sz w:val="24"/>
          <w:szCs w:val="24"/>
        </w:rPr>
        <w:t xml:space="preserve">Dans ce cadre, l’ensemble des éléments soulevés par des commentaires trouve sa réponse dans ce document.  </w:t>
      </w:r>
    </w:p>
    <w:p w:rsidR="00657397" w:rsidRPr="00657397" w:rsidRDefault="00657397" w:rsidP="00657397">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Courrier de Monsieur Jean Marie ADDE</w:t>
      </w:r>
      <w:r w:rsidRPr="00657397">
        <w:rPr>
          <w:rFonts w:ascii="Times New Roman" w:hAnsi="Times New Roman" w:cs="Times New Roman"/>
          <w:color w:val="1F4E79" w:themeColor="accent1" w:themeShade="80"/>
          <w:sz w:val="24"/>
          <w:szCs w:val="24"/>
          <w:u w:val="single"/>
        </w:rPr>
        <w:t>,</w:t>
      </w:r>
      <w:r w:rsidRPr="00657397">
        <w:rPr>
          <w:rFonts w:ascii="Times New Roman" w:hAnsi="Times New Roman" w:cs="Times New Roman"/>
          <w:color w:val="1F4E79" w:themeColor="accent1" w:themeShade="80"/>
          <w:sz w:val="24"/>
          <w:szCs w:val="24"/>
        </w:rPr>
        <w:t xml:space="preserve"> de Vrély  (10 Octobre 2017 – remis en permanence du 11 Octobre 2017 en mairie de Caix) :</w:t>
      </w:r>
    </w:p>
    <w:p w:rsidR="00657397" w:rsidRPr="00657397" w:rsidRDefault="00657397" w:rsidP="00657397">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657397">
        <w:rPr>
          <w:rFonts w:ascii="Times New Roman" w:hAnsi="Times New Roman" w:cs="Times New Roman"/>
          <w:color w:val="1F4E79" w:themeColor="accent1" w:themeShade="80"/>
          <w:sz w:val="24"/>
          <w:szCs w:val="24"/>
        </w:rPr>
        <w:t>Si vous validez ce projet il n’y aura plus d’espace de « RESPIRATION » comme préconisé par l’Autorité Environnementale, puisque tout le territoire sera couvert.</w:t>
      </w:r>
    </w:p>
    <w:p w:rsidR="007033CF" w:rsidRPr="007033CF" w:rsidRDefault="00657397" w:rsidP="007033CF">
      <w:pPr>
        <w:jc w:val="both"/>
        <w:rPr>
          <w:rFonts w:ascii="Times New Roman" w:hAnsi="Times New Roman" w:cs="Times New Roman"/>
          <w:sz w:val="24"/>
          <w:szCs w:val="24"/>
        </w:rPr>
      </w:pPr>
      <w:r w:rsidRPr="00657397">
        <w:rPr>
          <w:rFonts w:ascii="Times New Roman" w:hAnsi="Times New Roman" w:cs="Times New Roman"/>
          <w:sz w:val="24"/>
          <w:szCs w:val="24"/>
        </w:rPr>
        <w:t>Se référer à la page 5 du mémoire en réponse à l’avis de l’Autorité Environnementale.</w:t>
      </w:r>
    </w:p>
    <w:p w:rsidR="007033CF" w:rsidRPr="00882ECF" w:rsidRDefault="007033CF" w:rsidP="007033CF">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7033CF" w:rsidRDefault="007033CF" w:rsidP="007033CF">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7033CF" w:rsidRDefault="007033CF" w:rsidP="007033CF">
      <w:pPr>
        <w:spacing w:after="0"/>
        <w:ind w:left="585" w:right="-284"/>
        <w:rPr>
          <w:rFonts w:ascii="Times New Roman" w:hAnsi="Times New Roman" w:cs="Times New Roman"/>
        </w:rPr>
      </w:pPr>
    </w:p>
    <w:p w:rsidR="00657397" w:rsidRPr="00657397" w:rsidRDefault="00657397" w:rsidP="00657397">
      <w:pPr>
        <w:jc w:val="both"/>
        <w:rPr>
          <w:rFonts w:ascii="Times New Roman" w:hAnsi="Times New Roman" w:cs="Times New Roman"/>
          <w:sz w:val="24"/>
          <w:szCs w:val="24"/>
        </w:rPr>
      </w:pPr>
      <w:r w:rsidRPr="00657397">
        <w:rPr>
          <w:rFonts w:ascii="Times New Roman" w:hAnsi="Times New Roman" w:cs="Times New Roman"/>
          <w:sz w:val="24"/>
          <w:szCs w:val="24"/>
        </w:rPr>
        <w:t>L’Autorité Environnementale se base sur la stratégie régionale du développement de l’éolien défini dans le Schéma Régional Eolien. A ce titre, il convient de noter que  le Schéma Régional Eolien n’a pas pris en compte le parc éolien de Caix dans son analyse, ce parc éolien était pourtant accordé. Le projet éolien de LUCE se situe bien sur un secteur éolien existant et non pas dans un secteur de respiration paysagère.</w:t>
      </w:r>
    </w:p>
    <w:p w:rsidR="00657397" w:rsidRDefault="00657397" w:rsidP="00657397"/>
    <w:p w:rsidR="00657397" w:rsidRPr="00657397" w:rsidRDefault="00657397" w:rsidP="00657397">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Courrier de Monsieur Jean Marie ADDE</w:t>
      </w:r>
      <w:r w:rsidRPr="00657397">
        <w:rPr>
          <w:rFonts w:ascii="Times New Roman" w:hAnsi="Times New Roman" w:cs="Times New Roman"/>
          <w:color w:val="1F4E79" w:themeColor="accent1" w:themeShade="80"/>
          <w:sz w:val="24"/>
          <w:szCs w:val="24"/>
        </w:rPr>
        <w:t>, de Vrély  (daté du 10 Octobre 2017, remis en permanence du 11 Octobre 2017 en mairie de Caix</w:t>
      </w:r>
      <w:r>
        <w:rPr>
          <w:rFonts w:ascii="Times New Roman" w:hAnsi="Times New Roman" w:cs="Times New Roman"/>
          <w:color w:val="1F4E79" w:themeColor="accent1" w:themeShade="80"/>
          <w:sz w:val="24"/>
          <w:szCs w:val="24"/>
        </w:rPr>
        <w:t>)</w:t>
      </w:r>
      <w:r w:rsidRPr="00657397">
        <w:rPr>
          <w:rFonts w:ascii="Times New Roman" w:hAnsi="Times New Roman" w:cs="Times New Roman"/>
          <w:color w:val="1F4E79" w:themeColor="accent1" w:themeShade="80"/>
          <w:sz w:val="24"/>
          <w:szCs w:val="24"/>
        </w:rPr>
        <w:t> :</w:t>
      </w:r>
      <w:r>
        <w:rPr>
          <w:rFonts w:ascii="Times New Roman" w:hAnsi="Times New Roman" w:cs="Times New Roman"/>
          <w:color w:val="1F4E79" w:themeColor="accent1" w:themeShade="80"/>
          <w:sz w:val="24"/>
          <w:szCs w:val="24"/>
        </w:rPr>
        <w:t xml:space="preserve"> J</w:t>
      </w:r>
      <w:r w:rsidRPr="00657397">
        <w:rPr>
          <w:rFonts w:ascii="Times New Roman" w:hAnsi="Times New Roman" w:cs="Times New Roman"/>
          <w:color w:val="1F4E79" w:themeColor="accent1" w:themeShade="80"/>
          <w:sz w:val="24"/>
          <w:szCs w:val="24"/>
        </w:rPr>
        <w:t>e pense que le projet n’est pas du tout en adéquation avec les prescriptions de l’Autorité Environnementale. Le Préfet se doit de valider cet avis défavorable et ainsi su</w:t>
      </w:r>
      <w:r>
        <w:rPr>
          <w:rFonts w:ascii="Times New Roman" w:hAnsi="Times New Roman" w:cs="Times New Roman"/>
          <w:color w:val="1F4E79" w:themeColor="accent1" w:themeShade="80"/>
          <w:sz w:val="24"/>
          <w:szCs w:val="24"/>
        </w:rPr>
        <w:t>ivre l’avis de l’autorité à qui</w:t>
      </w:r>
      <w:r w:rsidRPr="00657397">
        <w:rPr>
          <w:rFonts w:ascii="Times New Roman" w:hAnsi="Times New Roman" w:cs="Times New Roman"/>
          <w:color w:val="1F4E79" w:themeColor="accent1" w:themeShade="80"/>
          <w:sz w:val="24"/>
          <w:szCs w:val="24"/>
        </w:rPr>
        <w:t xml:space="preserve"> il a donné délégation.</w:t>
      </w:r>
    </w:p>
    <w:p w:rsidR="00657397" w:rsidRPr="00657397" w:rsidRDefault="00657397" w:rsidP="00657397">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Avis de Monsieur Christophe LEVECQUE</w:t>
      </w:r>
      <w:r>
        <w:rPr>
          <w:rFonts w:ascii="Times New Roman" w:hAnsi="Times New Roman" w:cs="Times New Roman"/>
          <w:color w:val="1F4E79" w:themeColor="accent1" w:themeShade="80"/>
          <w:sz w:val="24"/>
          <w:szCs w:val="24"/>
          <w:u w:val="single"/>
        </w:rPr>
        <w:t>,</w:t>
      </w:r>
      <w:r>
        <w:rPr>
          <w:rFonts w:ascii="Times New Roman" w:hAnsi="Times New Roman" w:cs="Times New Roman"/>
          <w:color w:val="1F4E79" w:themeColor="accent1" w:themeShade="80"/>
          <w:sz w:val="24"/>
          <w:szCs w:val="24"/>
        </w:rPr>
        <w:t xml:space="preserve"> de Warvillers (</w:t>
      </w:r>
      <w:r w:rsidRPr="00657397">
        <w:rPr>
          <w:rFonts w:ascii="Times New Roman" w:hAnsi="Times New Roman" w:cs="Times New Roman"/>
          <w:color w:val="1F4E79" w:themeColor="accent1" w:themeShade="80"/>
          <w:sz w:val="24"/>
          <w:szCs w:val="24"/>
        </w:rPr>
        <w:t>permanence du mercredi 11 Octobre 2017 en mairie de Caix</w:t>
      </w:r>
      <w:r>
        <w:rPr>
          <w:rFonts w:ascii="Times New Roman" w:hAnsi="Times New Roman" w:cs="Times New Roman"/>
          <w:color w:val="1F4E79" w:themeColor="accent1" w:themeShade="80"/>
          <w:sz w:val="24"/>
          <w:szCs w:val="24"/>
        </w:rPr>
        <w:t xml:space="preserve">) : </w:t>
      </w:r>
      <w:r w:rsidRPr="00657397">
        <w:rPr>
          <w:rFonts w:ascii="Times New Roman" w:hAnsi="Times New Roman" w:cs="Times New Roman"/>
          <w:color w:val="1F4E79" w:themeColor="accent1" w:themeShade="80"/>
          <w:sz w:val="24"/>
          <w:szCs w:val="24"/>
        </w:rPr>
        <w:t>Je veux aussi avoir confiance dans les instances administratives. L’Autorité Environnementale a porté, avec bon sens,  une appréciation plus que défavorable sur le projet.</w:t>
      </w:r>
    </w:p>
    <w:p w:rsidR="00657397" w:rsidRPr="00657397" w:rsidRDefault="00657397" w:rsidP="00657397">
      <w:pPr>
        <w:jc w:val="both"/>
        <w:rPr>
          <w:rFonts w:ascii="Times New Roman" w:hAnsi="Times New Roman" w:cs="Times New Roman"/>
          <w:sz w:val="24"/>
          <w:szCs w:val="24"/>
        </w:rPr>
      </w:pPr>
      <w:r w:rsidRPr="00657397">
        <w:rPr>
          <w:rFonts w:ascii="Times New Roman" w:hAnsi="Times New Roman" w:cs="Times New Roman"/>
          <w:sz w:val="24"/>
          <w:szCs w:val="24"/>
        </w:rPr>
        <w:t xml:space="preserve">L’Autorité Environnementale dans son avis du 9 Juin 2017 n’a émis aucun avis défavorable. </w:t>
      </w:r>
    </w:p>
    <w:p w:rsidR="00657397" w:rsidRPr="00657397" w:rsidRDefault="00657397" w:rsidP="00657397">
      <w:pPr>
        <w:jc w:val="both"/>
        <w:rPr>
          <w:rFonts w:ascii="Times New Roman" w:hAnsi="Times New Roman" w:cs="Times New Roman"/>
          <w:sz w:val="24"/>
          <w:szCs w:val="24"/>
        </w:rPr>
      </w:pPr>
      <w:r w:rsidRPr="00657397">
        <w:rPr>
          <w:rFonts w:ascii="Times New Roman" w:hAnsi="Times New Roman" w:cs="Times New Roman"/>
          <w:sz w:val="24"/>
          <w:szCs w:val="24"/>
        </w:rPr>
        <w:t>Cette instance a analysé point par point les éléments du dossier</w:t>
      </w:r>
      <w:r>
        <w:rPr>
          <w:rFonts w:ascii="Times New Roman" w:hAnsi="Times New Roman" w:cs="Times New Roman"/>
          <w:sz w:val="24"/>
          <w:szCs w:val="24"/>
        </w:rPr>
        <w:t>,</w:t>
      </w:r>
      <w:r w:rsidRPr="00657397">
        <w:rPr>
          <w:rFonts w:ascii="Times New Roman" w:hAnsi="Times New Roman" w:cs="Times New Roman"/>
          <w:sz w:val="24"/>
          <w:szCs w:val="24"/>
        </w:rPr>
        <w:t xml:space="preserve"> et à transmis à ENERTRAG SANTERRE IV des demandes d’analyses c</w:t>
      </w:r>
      <w:r w:rsidR="00CF422B">
        <w:rPr>
          <w:rFonts w:ascii="Times New Roman" w:hAnsi="Times New Roman" w:cs="Times New Roman"/>
          <w:sz w:val="24"/>
          <w:szCs w:val="24"/>
        </w:rPr>
        <w:t>omplémentaires sur les points pour lesquels il lui semblait nécessaire</w:t>
      </w:r>
      <w:r w:rsidRPr="00657397">
        <w:rPr>
          <w:rFonts w:ascii="Times New Roman" w:hAnsi="Times New Roman" w:cs="Times New Roman"/>
          <w:sz w:val="24"/>
          <w:szCs w:val="24"/>
        </w:rPr>
        <w:t xml:space="preserve"> d’obtenir plus d’informations. Dans un premier temps, une pa</w:t>
      </w:r>
      <w:r w:rsidR="00CF422B">
        <w:rPr>
          <w:rFonts w:ascii="Times New Roman" w:hAnsi="Times New Roman" w:cs="Times New Roman"/>
          <w:sz w:val="24"/>
          <w:szCs w:val="24"/>
        </w:rPr>
        <w:t>rtie des éléments de réponse avaient été intégrée</w:t>
      </w:r>
      <w:r w:rsidRPr="00657397">
        <w:rPr>
          <w:rFonts w:ascii="Times New Roman" w:hAnsi="Times New Roman" w:cs="Times New Roman"/>
          <w:sz w:val="24"/>
          <w:szCs w:val="24"/>
        </w:rPr>
        <w:t xml:space="preserve"> dans le dossie</w:t>
      </w:r>
      <w:r w:rsidR="00CF422B">
        <w:rPr>
          <w:rFonts w:ascii="Times New Roman" w:hAnsi="Times New Roman" w:cs="Times New Roman"/>
          <w:sz w:val="24"/>
          <w:szCs w:val="24"/>
        </w:rPr>
        <w:t>r soumis à enquête publique (</w:t>
      </w:r>
      <w:r w:rsidRPr="00657397">
        <w:rPr>
          <w:rFonts w:ascii="Times New Roman" w:hAnsi="Times New Roman" w:cs="Times New Roman"/>
          <w:sz w:val="24"/>
          <w:szCs w:val="24"/>
        </w:rPr>
        <w:t>sous do</w:t>
      </w:r>
      <w:r w:rsidR="00CF422B">
        <w:rPr>
          <w:rFonts w:ascii="Times New Roman" w:hAnsi="Times New Roman" w:cs="Times New Roman"/>
          <w:sz w:val="24"/>
          <w:szCs w:val="24"/>
        </w:rPr>
        <w:t xml:space="preserve">ssier 4 Annexes Etude d’impact). Les autres </w:t>
      </w:r>
      <w:r w:rsidRPr="00657397">
        <w:rPr>
          <w:rFonts w:ascii="Times New Roman" w:hAnsi="Times New Roman" w:cs="Times New Roman"/>
          <w:sz w:val="24"/>
          <w:szCs w:val="24"/>
        </w:rPr>
        <w:t xml:space="preserve"> éléments de réponse à l’avis de l’Autorité Environnementale ont été traité</w:t>
      </w:r>
      <w:r w:rsidR="007B7849">
        <w:rPr>
          <w:rFonts w:ascii="Times New Roman" w:hAnsi="Times New Roman" w:cs="Times New Roman"/>
          <w:sz w:val="24"/>
          <w:szCs w:val="24"/>
        </w:rPr>
        <w:t>s</w:t>
      </w:r>
      <w:r w:rsidRPr="00657397">
        <w:rPr>
          <w:rFonts w:ascii="Times New Roman" w:hAnsi="Times New Roman" w:cs="Times New Roman"/>
          <w:sz w:val="24"/>
          <w:szCs w:val="24"/>
        </w:rPr>
        <w:t xml:space="preserve"> dans le Mémoire en réponse à l’avis de l’Autorité Environnementale</w:t>
      </w:r>
      <w:r w:rsidR="00CF422B">
        <w:rPr>
          <w:rFonts w:ascii="Times New Roman" w:hAnsi="Times New Roman" w:cs="Times New Roman"/>
          <w:sz w:val="24"/>
          <w:szCs w:val="24"/>
        </w:rPr>
        <w:t>,</w:t>
      </w:r>
      <w:r w:rsidRPr="00657397">
        <w:rPr>
          <w:rFonts w:ascii="Times New Roman" w:hAnsi="Times New Roman" w:cs="Times New Roman"/>
          <w:sz w:val="24"/>
          <w:szCs w:val="24"/>
        </w:rPr>
        <w:t xml:space="preserve"> également versé à l’Enquête Publique (Cf. Mémoire en réponse à l’Avis d</w:t>
      </w:r>
      <w:r w:rsidR="00CF422B">
        <w:rPr>
          <w:rFonts w:ascii="Times New Roman" w:hAnsi="Times New Roman" w:cs="Times New Roman"/>
          <w:sz w:val="24"/>
          <w:szCs w:val="24"/>
        </w:rPr>
        <w:t>e l’Autorité Environnementale du 9 juin 2017</w:t>
      </w:r>
      <w:r w:rsidRPr="00657397">
        <w:rPr>
          <w:rFonts w:ascii="Times New Roman" w:hAnsi="Times New Roman" w:cs="Times New Roman"/>
          <w:sz w:val="24"/>
          <w:szCs w:val="24"/>
        </w:rPr>
        <w:t>)</w:t>
      </w:r>
    </w:p>
    <w:p w:rsidR="00657397" w:rsidRPr="00657397" w:rsidRDefault="00657397" w:rsidP="00657397">
      <w:pPr>
        <w:jc w:val="both"/>
        <w:rPr>
          <w:rFonts w:ascii="Times New Roman" w:hAnsi="Times New Roman" w:cs="Times New Roman"/>
          <w:sz w:val="24"/>
          <w:szCs w:val="24"/>
        </w:rPr>
      </w:pPr>
    </w:p>
    <w:p w:rsidR="00CF422B" w:rsidRPr="004C3D76" w:rsidRDefault="00CF422B" w:rsidP="00674390">
      <w:pPr>
        <w:pStyle w:val="Titre2"/>
        <w:numPr>
          <w:ilvl w:val="1"/>
          <w:numId w:val="15"/>
        </w:numPr>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u w:val="single"/>
        </w:rPr>
        <w:t>La concertation</w:t>
      </w:r>
      <w:r w:rsidRPr="004C3D76">
        <w:rPr>
          <w:rFonts w:ascii="Times New Roman" w:hAnsi="Times New Roman" w:cs="Times New Roman"/>
          <w:b/>
          <w:color w:val="0D0D0D" w:themeColor="text1" w:themeTint="F2"/>
          <w:sz w:val="24"/>
          <w:szCs w:val="24"/>
        </w:rPr>
        <w:t> :</w:t>
      </w:r>
    </w:p>
    <w:p w:rsidR="00E97875" w:rsidRDefault="00E97875" w:rsidP="00EA0C8B">
      <w:pPr>
        <w:jc w:val="both"/>
        <w:rPr>
          <w:rFonts w:ascii="Times New Roman" w:hAnsi="Times New Roman" w:cs="Times New Roman"/>
          <w:color w:val="1F4E79" w:themeColor="accent1" w:themeShade="80"/>
          <w:sz w:val="24"/>
          <w:szCs w:val="24"/>
        </w:rPr>
      </w:pPr>
    </w:p>
    <w:p w:rsidR="00C457A6" w:rsidRDefault="00CF422B" w:rsidP="00C457A6">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Avis  anonyme</w:t>
      </w:r>
      <w:r w:rsidRPr="007033CF">
        <w:rPr>
          <w:rFonts w:ascii="Times New Roman" w:hAnsi="Times New Roman" w:cs="Times New Roman"/>
          <w:color w:val="1F4E79" w:themeColor="accent1" w:themeShade="80"/>
          <w:sz w:val="24"/>
          <w:szCs w:val="24"/>
        </w:rPr>
        <w:t xml:space="preserve"> (permanence du 27 Septembre 2017, en mairie de Vrély) :</w:t>
      </w:r>
      <w:r w:rsidR="007033CF">
        <w:rPr>
          <w:rFonts w:ascii="Times New Roman" w:hAnsi="Times New Roman" w:cs="Times New Roman"/>
          <w:color w:val="1F4E79" w:themeColor="accent1" w:themeShade="80"/>
          <w:sz w:val="24"/>
          <w:szCs w:val="24"/>
        </w:rPr>
        <w:t xml:space="preserve"> </w:t>
      </w:r>
    </w:p>
    <w:p w:rsidR="00CF422B" w:rsidRPr="007033CF" w:rsidRDefault="00CF422B" w:rsidP="00CF422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7033CF">
        <w:rPr>
          <w:rFonts w:ascii="Times New Roman" w:hAnsi="Times New Roman" w:cs="Times New Roman"/>
          <w:color w:val="1F4E79" w:themeColor="accent1" w:themeShade="80"/>
          <w:sz w:val="24"/>
          <w:szCs w:val="24"/>
        </w:rPr>
        <w:t>Une personne se montre d'accord pour les trois machines implantées sur Vrély, mais se demande si cela s'arrêtera là. Elle regrette de ne pas avoir été, hormis par l'affichage en mairie de l'avis d'enquête,  informée plus en amont.</w:t>
      </w:r>
    </w:p>
    <w:p w:rsidR="00C457A6" w:rsidRDefault="007033CF" w:rsidP="00C457A6">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xml:space="preserve"> (</w:t>
      </w:r>
      <w:r w:rsidRPr="007033CF">
        <w:rPr>
          <w:rFonts w:ascii="Times New Roman" w:hAnsi="Times New Roman" w:cs="Times New Roman"/>
          <w:color w:val="1F4E79" w:themeColor="accent1" w:themeShade="80"/>
          <w:sz w:val="24"/>
          <w:szCs w:val="24"/>
        </w:rPr>
        <w:t>permanence du mercredi 11 Octobre 2017  en mairie de Caix</w:t>
      </w:r>
      <w:r>
        <w:rPr>
          <w:rFonts w:ascii="Times New Roman" w:hAnsi="Times New Roman" w:cs="Times New Roman"/>
          <w:color w:val="1F4E79" w:themeColor="accent1" w:themeShade="80"/>
          <w:sz w:val="24"/>
          <w:szCs w:val="24"/>
        </w:rPr>
        <w:t xml:space="preserve"> - </w:t>
      </w:r>
      <w:r w:rsidRPr="007033CF">
        <w:rPr>
          <w:rFonts w:ascii="Times New Roman" w:hAnsi="Times New Roman" w:cs="Times New Roman"/>
          <w:color w:val="1F4E79" w:themeColor="accent1" w:themeShade="80"/>
          <w:sz w:val="24"/>
          <w:szCs w:val="24"/>
        </w:rPr>
        <w:t>Sous dossier n° 3 page 21</w:t>
      </w:r>
      <w:r>
        <w:rPr>
          <w:rFonts w:ascii="Times New Roman" w:hAnsi="Times New Roman" w:cs="Times New Roman"/>
          <w:color w:val="1F4E79" w:themeColor="accent1" w:themeShade="80"/>
          <w:sz w:val="24"/>
          <w:szCs w:val="24"/>
        </w:rPr>
        <w:t xml:space="preserve">) </w:t>
      </w:r>
      <w:r w:rsidRPr="007033CF">
        <w:rPr>
          <w:rFonts w:ascii="Times New Roman" w:hAnsi="Times New Roman" w:cs="Times New Roman"/>
          <w:color w:val="1F4E79" w:themeColor="accent1" w:themeShade="80"/>
          <w:sz w:val="24"/>
          <w:szCs w:val="24"/>
        </w:rPr>
        <w:t>:</w:t>
      </w:r>
      <w:r>
        <w:rPr>
          <w:rFonts w:ascii="Times New Roman" w:hAnsi="Times New Roman" w:cs="Times New Roman"/>
          <w:color w:val="1F4E79" w:themeColor="accent1" w:themeShade="80"/>
          <w:sz w:val="24"/>
          <w:szCs w:val="24"/>
        </w:rPr>
        <w:t xml:space="preserve"> </w:t>
      </w:r>
    </w:p>
    <w:p w:rsidR="007033CF" w:rsidRPr="00982640" w:rsidRDefault="007033CF" w:rsidP="00982640">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7033CF">
        <w:rPr>
          <w:rFonts w:ascii="Times New Roman" w:hAnsi="Times New Roman" w:cs="Times New Roman"/>
          <w:color w:val="1F4E79" w:themeColor="accent1" w:themeShade="80"/>
          <w:sz w:val="24"/>
          <w:szCs w:val="24"/>
        </w:rPr>
        <w:t>Une décision faisant suite à une réunion de la communauté de communes du Santerre du 13 Juin 2014 est présentée pour justifier le projet : la CCS n’indique pas du tout privilégier le projet de la société ENERTRAG même si elle indique les zones d’implantations possibles sur le secteur.</w:t>
      </w:r>
      <w:r>
        <w:rPr>
          <w:rFonts w:ascii="Times New Roman" w:hAnsi="Times New Roman" w:cs="Times New Roman"/>
          <w:color w:val="1F4E79" w:themeColor="accent1" w:themeShade="80"/>
          <w:sz w:val="24"/>
          <w:szCs w:val="24"/>
        </w:rPr>
        <w:t xml:space="preserve"> </w:t>
      </w:r>
      <w:r w:rsidRPr="007033CF">
        <w:rPr>
          <w:rFonts w:ascii="Times New Roman" w:hAnsi="Times New Roman" w:cs="Times New Roman"/>
          <w:color w:val="1F4E79" w:themeColor="accent1" w:themeShade="80"/>
          <w:sz w:val="24"/>
          <w:szCs w:val="24"/>
        </w:rPr>
        <w:t>Cette réunion du 13 Juin 2014 n’a fait qu’acter des décisions qui font suite à de nombreuses réunions antérieures au cours desquelles les projets éoliens ont été évoqués. Il est important de retrouver les personnes qui ont activement participé et orienté les débats de ces réunions successives.</w:t>
      </w:r>
    </w:p>
    <w:p w:rsidR="0039244B" w:rsidRDefault="0039244B" w:rsidP="007033CF">
      <w:pPr>
        <w:spacing w:after="0"/>
        <w:ind w:right="-284"/>
        <w:rPr>
          <w:rFonts w:ascii="Times New Roman" w:hAnsi="Times New Roman" w:cs="Times New Roman"/>
        </w:rPr>
      </w:pPr>
    </w:p>
    <w:p w:rsidR="007033CF" w:rsidRPr="00882ECF" w:rsidRDefault="007033CF" w:rsidP="007033CF">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7033CF" w:rsidRDefault="007033CF" w:rsidP="007033CF">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7B7849" w:rsidRPr="007033CF" w:rsidRDefault="007B7849" w:rsidP="007033CF">
      <w:pPr>
        <w:jc w:val="both"/>
        <w:rPr>
          <w:rFonts w:ascii="Times New Roman" w:hAnsi="Times New Roman" w:cs="Times New Roman"/>
          <w:sz w:val="24"/>
          <w:szCs w:val="24"/>
        </w:rPr>
      </w:pPr>
    </w:p>
    <w:p w:rsidR="007033CF" w:rsidRPr="007033CF" w:rsidRDefault="007033CF" w:rsidP="007033C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Avis d’une personne anonyme</w:t>
      </w:r>
      <w:r>
        <w:rPr>
          <w:rFonts w:ascii="Times New Roman" w:hAnsi="Times New Roman" w:cs="Times New Roman"/>
          <w:color w:val="1F4E79" w:themeColor="accent1" w:themeShade="80"/>
          <w:sz w:val="24"/>
          <w:szCs w:val="24"/>
        </w:rPr>
        <w:t xml:space="preserve"> (</w:t>
      </w:r>
      <w:r w:rsidRPr="007033CF">
        <w:rPr>
          <w:rFonts w:ascii="Times New Roman" w:hAnsi="Times New Roman" w:cs="Times New Roman"/>
          <w:color w:val="1F4E79" w:themeColor="accent1" w:themeShade="80"/>
          <w:sz w:val="24"/>
          <w:szCs w:val="24"/>
        </w:rPr>
        <w:t xml:space="preserve"> </w:t>
      </w:r>
      <w:r>
        <w:rPr>
          <w:rFonts w:ascii="Times New Roman" w:hAnsi="Times New Roman" w:cs="Times New Roman"/>
          <w:color w:val="1F4E79" w:themeColor="accent1" w:themeShade="80"/>
          <w:sz w:val="24"/>
          <w:szCs w:val="24"/>
        </w:rPr>
        <w:t>registre de Cayeux en Santerre -</w:t>
      </w:r>
      <w:r w:rsidRPr="007033CF">
        <w:rPr>
          <w:rFonts w:ascii="Times New Roman" w:hAnsi="Times New Roman" w:cs="Times New Roman"/>
          <w:color w:val="1F4E79" w:themeColor="accent1" w:themeShade="80"/>
          <w:sz w:val="24"/>
          <w:szCs w:val="24"/>
        </w:rPr>
        <w:t xml:space="preserve"> le 23 Septembre 2017</w:t>
      </w:r>
      <w:r>
        <w:rPr>
          <w:rFonts w:ascii="Times New Roman" w:hAnsi="Times New Roman" w:cs="Times New Roman"/>
          <w:color w:val="1F4E79" w:themeColor="accent1" w:themeShade="80"/>
          <w:sz w:val="24"/>
          <w:szCs w:val="24"/>
        </w:rPr>
        <w:t>)</w:t>
      </w:r>
      <w:r w:rsidRPr="007033CF">
        <w:rPr>
          <w:rFonts w:ascii="Times New Roman" w:hAnsi="Times New Roman" w:cs="Times New Roman"/>
          <w:color w:val="1F4E79" w:themeColor="accent1" w:themeShade="80"/>
          <w:sz w:val="24"/>
          <w:szCs w:val="24"/>
        </w:rPr>
        <w:t> :</w:t>
      </w:r>
    </w:p>
    <w:p w:rsidR="007033CF" w:rsidRPr="007033CF" w:rsidRDefault="007033CF" w:rsidP="007033CF">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7033CF">
        <w:rPr>
          <w:rFonts w:ascii="Times New Roman" w:hAnsi="Times New Roman" w:cs="Times New Roman"/>
          <w:color w:val="1F4E79" w:themeColor="accent1" w:themeShade="80"/>
          <w:sz w:val="24"/>
          <w:szCs w:val="24"/>
        </w:rPr>
        <w:t>« Les riverains impactés dans un rayon &lt;2 kms ne sont ni consultés, ni entendus. Ils n'ont aucune retombée financière, à contrario des indemnités de surplomb que touchent les agriculteurs. Certains sont "achetés" pour que le projet puisse aboutir ».</w:t>
      </w:r>
    </w:p>
    <w:p w:rsidR="007033CF" w:rsidRPr="007033CF" w:rsidRDefault="007033CF" w:rsidP="007033C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lang w:eastAsia="de-DE"/>
        </w:rPr>
      </w:pPr>
      <w:r w:rsidRPr="00BB041D">
        <w:rPr>
          <w:rFonts w:ascii="Times New Roman" w:hAnsi="Times New Roman" w:cs="Times New Roman"/>
          <w:b/>
          <w:color w:val="1F4E79" w:themeColor="accent1" w:themeShade="80"/>
          <w:sz w:val="24"/>
          <w:szCs w:val="24"/>
          <w:u w:val="single"/>
          <w:lang w:eastAsia="de-DE"/>
        </w:rPr>
        <w:t>Avis de M.Genoise Philippe</w:t>
      </w:r>
      <w:r>
        <w:rPr>
          <w:rFonts w:ascii="Times New Roman" w:hAnsi="Times New Roman" w:cs="Times New Roman"/>
          <w:color w:val="1F4E79" w:themeColor="accent1" w:themeShade="80"/>
          <w:sz w:val="24"/>
          <w:szCs w:val="24"/>
          <w:lang w:eastAsia="de-DE"/>
        </w:rPr>
        <w:t xml:space="preserve"> (registre  de Vrély -</w:t>
      </w:r>
      <w:r w:rsidRPr="007033CF">
        <w:rPr>
          <w:rFonts w:ascii="Times New Roman" w:hAnsi="Times New Roman" w:cs="Times New Roman"/>
          <w:color w:val="1F4E79" w:themeColor="accent1" w:themeShade="80"/>
          <w:sz w:val="24"/>
          <w:szCs w:val="24"/>
          <w:lang w:eastAsia="de-DE"/>
        </w:rPr>
        <w:t xml:space="preserve"> Mercredi 27 Septembre 2017</w:t>
      </w:r>
      <w:r>
        <w:rPr>
          <w:rFonts w:ascii="Times New Roman" w:hAnsi="Times New Roman" w:cs="Times New Roman"/>
          <w:color w:val="1F4E79" w:themeColor="accent1" w:themeShade="80"/>
          <w:sz w:val="24"/>
          <w:szCs w:val="24"/>
          <w:lang w:eastAsia="de-DE"/>
        </w:rPr>
        <w:t>) :</w:t>
      </w:r>
    </w:p>
    <w:p w:rsidR="007033CF" w:rsidRPr="007033CF" w:rsidRDefault="007033CF" w:rsidP="007033CF">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lang w:eastAsia="de-DE"/>
        </w:rPr>
      </w:pPr>
      <w:r w:rsidRPr="007033CF">
        <w:rPr>
          <w:rFonts w:ascii="Times New Roman" w:hAnsi="Times New Roman" w:cs="Times New Roman"/>
          <w:color w:val="1F4E79" w:themeColor="accent1" w:themeShade="80"/>
          <w:sz w:val="24"/>
          <w:szCs w:val="24"/>
          <w:lang w:eastAsia="de-DE"/>
        </w:rPr>
        <w:t>« Déplore le manque d’information sur le projet » (« aucune affiche ou lettre n’a été distribuée »)</w:t>
      </w:r>
    </w:p>
    <w:p w:rsidR="007033CF" w:rsidRPr="007033CF" w:rsidRDefault="007033CF" w:rsidP="00C457A6">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lang w:eastAsia="de-DE"/>
        </w:rPr>
      </w:pPr>
      <w:r w:rsidRPr="00BB041D">
        <w:rPr>
          <w:rFonts w:ascii="Times New Roman" w:hAnsi="Times New Roman" w:cs="Times New Roman"/>
          <w:b/>
          <w:color w:val="1F4E79" w:themeColor="accent1" w:themeShade="80"/>
          <w:sz w:val="24"/>
          <w:szCs w:val="24"/>
          <w:u w:val="single"/>
        </w:rPr>
        <w:t>Dossier de</w:t>
      </w:r>
      <w:r w:rsidR="00C457A6" w:rsidRPr="00BB041D">
        <w:rPr>
          <w:rFonts w:ascii="Times New Roman" w:hAnsi="Times New Roman" w:cs="Times New Roman"/>
          <w:b/>
          <w:color w:val="1F4E79" w:themeColor="accent1" w:themeShade="80"/>
          <w:sz w:val="24"/>
          <w:szCs w:val="24"/>
          <w:u w:val="single"/>
        </w:rPr>
        <w:t xml:space="preserve"> l’Association l’Union pour la S</w:t>
      </w:r>
      <w:r w:rsidRPr="00BB041D">
        <w:rPr>
          <w:rFonts w:ascii="Times New Roman" w:hAnsi="Times New Roman" w:cs="Times New Roman"/>
          <w:b/>
          <w:color w:val="1F4E79" w:themeColor="accent1" w:themeShade="80"/>
          <w:sz w:val="24"/>
          <w:szCs w:val="24"/>
          <w:u w:val="single"/>
        </w:rPr>
        <w:t>auvegarde du Santerre</w:t>
      </w:r>
      <w:r w:rsidR="00C457A6">
        <w:rPr>
          <w:rFonts w:ascii="Times New Roman" w:hAnsi="Times New Roman" w:cs="Times New Roman"/>
          <w:color w:val="1F4E79" w:themeColor="accent1" w:themeShade="80"/>
          <w:sz w:val="24"/>
          <w:szCs w:val="24"/>
        </w:rPr>
        <w:t xml:space="preserve"> (</w:t>
      </w:r>
      <w:r w:rsidRPr="007033CF">
        <w:rPr>
          <w:rFonts w:ascii="Times New Roman" w:hAnsi="Times New Roman" w:cs="Times New Roman"/>
          <w:color w:val="1F4E79" w:themeColor="accent1" w:themeShade="80"/>
          <w:sz w:val="24"/>
          <w:szCs w:val="24"/>
        </w:rPr>
        <w:t>permanence du mercredi 11 Octobre 2017</w:t>
      </w:r>
      <w:r w:rsidR="00C457A6">
        <w:rPr>
          <w:rFonts w:ascii="Times New Roman" w:hAnsi="Times New Roman" w:cs="Times New Roman"/>
          <w:color w:val="1F4E79" w:themeColor="accent1" w:themeShade="80"/>
          <w:sz w:val="24"/>
          <w:szCs w:val="24"/>
        </w:rPr>
        <w:t>)</w:t>
      </w:r>
      <w:r w:rsidRPr="007033CF">
        <w:rPr>
          <w:rFonts w:ascii="Times New Roman" w:hAnsi="Times New Roman" w:cs="Times New Roman"/>
          <w:color w:val="1F4E79" w:themeColor="accent1" w:themeShade="80"/>
          <w:sz w:val="24"/>
          <w:szCs w:val="24"/>
        </w:rPr>
        <w:t> :</w:t>
      </w:r>
    </w:p>
    <w:p w:rsidR="007033CF" w:rsidRPr="007033CF" w:rsidRDefault="00C457A6" w:rsidP="00C457A6">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lang w:eastAsia="de-DE"/>
        </w:rPr>
      </w:pPr>
      <w:r>
        <w:rPr>
          <w:rFonts w:ascii="Times New Roman" w:hAnsi="Times New Roman" w:cs="Times New Roman"/>
          <w:color w:val="1F4E79" w:themeColor="accent1" w:themeShade="80"/>
          <w:sz w:val="24"/>
          <w:szCs w:val="24"/>
          <w:lang w:eastAsia="de-DE"/>
        </w:rPr>
        <w:t>« </w:t>
      </w:r>
      <w:r w:rsidR="007033CF" w:rsidRPr="007033CF">
        <w:rPr>
          <w:rFonts w:ascii="Times New Roman" w:hAnsi="Times New Roman" w:cs="Times New Roman"/>
          <w:color w:val="1F4E79" w:themeColor="accent1" w:themeShade="80"/>
          <w:sz w:val="24"/>
          <w:szCs w:val="24"/>
          <w:lang w:eastAsia="de-DE"/>
        </w:rPr>
        <w:t>Or aucune concertation locale à l’échelle du regroupement communautaire n’a été organisée. La population n’est pas informée des modalités et des finalités des parcs éoliens qu’elle voit sortir de terre tous les trimestres !</w:t>
      </w:r>
    </w:p>
    <w:p w:rsidR="007033CF" w:rsidRPr="007033CF" w:rsidRDefault="007033CF" w:rsidP="00C457A6">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lang w:eastAsia="de-DE"/>
        </w:rPr>
      </w:pPr>
      <w:r w:rsidRPr="007033CF">
        <w:rPr>
          <w:rFonts w:ascii="Times New Roman" w:hAnsi="Times New Roman" w:cs="Times New Roman"/>
          <w:color w:val="1F4E79" w:themeColor="accent1" w:themeShade="80"/>
          <w:sz w:val="24"/>
          <w:szCs w:val="24"/>
          <w:lang w:eastAsia="de-DE"/>
        </w:rPr>
        <w:t>Les autorités n’ont engagés aucun débat public d’information rassemblant les communes concernées par l’enquête publique et des acteurs publics indépendants. La seule version du dossier, rendue accessible à tous sur le site de la Préfecture, est celle de la société promoteur du projet qui a un intérêt financier lourd en jeu.</w:t>
      </w:r>
    </w:p>
    <w:p w:rsidR="00C457A6" w:rsidRDefault="007033CF" w:rsidP="00C457A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lang w:eastAsia="de-DE"/>
        </w:rPr>
      </w:pPr>
      <w:r w:rsidRPr="007033CF">
        <w:rPr>
          <w:rFonts w:ascii="Times New Roman" w:hAnsi="Times New Roman" w:cs="Times New Roman"/>
          <w:color w:val="1F4E79" w:themeColor="accent1" w:themeShade="80"/>
          <w:sz w:val="24"/>
          <w:szCs w:val="24"/>
          <w:lang w:eastAsia="de-DE"/>
        </w:rPr>
        <w:t>(…)</w:t>
      </w:r>
      <w:r w:rsidR="00C457A6">
        <w:rPr>
          <w:rFonts w:ascii="Times New Roman" w:hAnsi="Times New Roman" w:cs="Times New Roman"/>
          <w:color w:val="1F4E79" w:themeColor="accent1" w:themeShade="80"/>
          <w:sz w:val="24"/>
          <w:szCs w:val="24"/>
          <w:lang w:eastAsia="de-DE"/>
        </w:rPr>
        <w:t xml:space="preserve"> </w:t>
      </w:r>
      <w:r w:rsidRPr="007033CF">
        <w:rPr>
          <w:rFonts w:ascii="Times New Roman" w:hAnsi="Times New Roman" w:cs="Times New Roman"/>
          <w:color w:val="1F4E79" w:themeColor="accent1" w:themeShade="80"/>
          <w:sz w:val="24"/>
          <w:szCs w:val="24"/>
          <w:lang w:eastAsia="de-DE"/>
        </w:rPr>
        <w:t>Il n’y a eu aucune réunion d’information, aucune information individuelle du public</w:t>
      </w:r>
      <w:r w:rsidR="00C457A6">
        <w:rPr>
          <w:rFonts w:ascii="Times New Roman" w:hAnsi="Times New Roman" w:cs="Times New Roman"/>
          <w:color w:val="1F4E79" w:themeColor="accent1" w:themeShade="80"/>
          <w:sz w:val="24"/>
          <w:szCs w:val="24"/>
          <w:lang w:eastAsia="de-DE"/>
        </w:rPr>
        <w:t xml:space="preserve">. </w:t>
      </w:r>
    </w:p>
    <w:p w:rsidR="00C457A6" w:rsidRDefault="007033CF" w:rsidP="007B7849">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lang w:eastAsia="de-DE"/>
        </w:rPr>
      </w:pPr>
      <w:r w:rsidRPr="00BB041D">
        <w:rPr>
          <w:rFonts w:ascii="Times New Roman" w:hAnsi="Times New Roman" w:cs="Times New Roman"/>
          <w:b/>
          <w:color w:val="1F4E79" w:themeColor="accent1" w:themeShade="80"/>
          <w:sz w:val="24"/>
          <w:szCs w:val="24"/>
          <w:u w:val="single"/>
        </w:rPr>
        <w:t>Avis de Monsieur Nicolas Vrécourt</w:t>
      </w:r>
      <w:r w:rsidR="00C457A6">
        <w:rPr>
          <w:rFonts w:ascii="Times New Roman" w:hAnsi="Times New Roman" w:cs="Times New Roman"/>
          <w:color w:val="1F4E79" w:themeColor="accent1" w:themeShade="80"/>
          <w:sz w:val="24"/>
          <w:szCs w:val="24"/>
        </w:rPr>
        <w:t>, Sté Nordex France (</w:t>
      </w:r>
      <w:r w:rsidRPr="007033CF">
        <w:rPr>
          <w:rFonts w:ascii="Times New Roman" w:hAnsi="Times New Roman" w:cs="Times New Roman"/>
          <w:color w:val="1F4E79" w:themeColor="accent1" w:themeShade="80"/>
          <w:sz w:val="24"/>
          <w:szCs w:val="24"/>
        </w:rPr>
        <w:t xml:space="preserve">courrier du </w:t>
      </w:r>
      <w:r w:rsidR="00C457A6">
        <w:rPr>
          <w:rFonts w:ascii="Times New Roman" w:hAnsi="Times New Roman" w:cs="Times New Roman"/>
          <w:color w:val="1F4E79" w:themeColor="accent1" w:themeShade="80"/>
          <w:sz w:val="24"/>
          <w:szCs w:val="24"/>
        </w:rPr>
        <w:t>l</w:t>
      </w:r>
      <w:r w:rsidRPr="007033CF">
        <w:rPr>
          <w:rFonts w:ascii="Times New Roman" w:hAnsi="Times New Roman" w:cs="Times New Roman"/>
          <w:color w:val="1F4E79" w:themeColor="accent1" w:themeShade="80"/>
          <w:sz w:val="24"/>
          <w:szCs w:val="24"/>
        </w:rPr>
        <w:t>undi 25 Septembre 2017</w:t>
      </w:r>
      <w:r w:rsidR="00C457A6">
        <w:rPr>
          <w:rFonts w:ascii="Times New Roman" w:hAnsi="Times New Roman" w:cs="Times New Roman"/>
          <w:color w:val="1F4E79" w:themeColor="accent1" w:themeShade="80"/>
          <w:sz w:val="24"/>
          <w:szCs w:val="24"/>
        </w:rPr>
        <w:t>)</w:t>
      </w:r>
      <w:r w:rsidRPr="007033CF">
        <w:rPr>
          <w:rFonts w:ascii="Times New Roman" w:hAnsi="Times New Roman" w:cs="Times New Roman"/>
          <w:color w:val="1F4E79" w:themeColor="accent1" w:themeShade="80"/>
          <w:sz w:val="24"/>
          <w:szCs w:val="24"/>
        </w:rPr>
        <w:t xml:space="preserve"> : </w:t>
      </w:r>
    </w:p>
    <w:p w:rsidR="00CF422B" w:rsidRPr="00C457A6" w:rsidRDefault="007033CF" w:rsidP="00C457A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lang w:eastAsia="de-DE"/>
        </w:rPr>
      </w:pPr>
      <w:r w:rsidRPr="007033CF">
        <w:rPr>
          <w:rFonts w:ascii="Times New Roman" w:hAnsi="Times New Roman" w:cs="Times New Roman"/>
          <w:color w:val="1F4E79" w:themeColor="accent1" w:themeShade="80"/>
          <w:sz w:val="24"/>
          <w:szCs w:val="24"/>
        </w:rPr>
        <w:t xml:space="preserve"> (…) prise en compte des avis, au travers de réunions et de permanences publiques, et de contacts avec les conseils municipaux des communes concernées</w:t>
      </w:r>
    </w:p>
    <w:p w:rsidR="00C457A6" w:rsidRPr="00C457A6" w:rsidRDefault="00C457A6" w:rsidP="00C457A6">
      <w:pPr>
        <w:jc w:val="both"/>
        <w:rPr>
          <w:rFonts w:ascii="Times New Roman" w:hAnsi="Times New Roman" w:cs="Times New Roman"/>
          <w:sz w:val="24"/>
          <w:szCs w:val="24"/>
          <w:lang w:eastAsia="de-DE"/>
        </w:rPr>
      </w:pPr>
      <w:r w:rsidRPr="00C457A6">
        <w:rPr>
          <w:rFonts w:ascii="Times New Roman" w:hAnsi="Times New Roman" w:cs="Times New Roman"/>
          <w:sz w:val="24"/>
          <w:szCs w:val="24"/>
          <w:lang w:eastAsia="de-DE"/>
        </w:rPr>
        <w:t>ENERTRAG développe, construit et exploite des parcs éoliens depuis plus de vingt ans en portant haut et fort les principes de l’éthique et du dialogue autour de ses projets. ENERTRAG est ainsi signataire de la Charte Amorce des Collectivités et des professionnels</w:t>
      </w:r>
      <w:r>
        <w:rPr>
          <w:rFonts w:ascii="Times New Roman" w:hAnsi="Times New Roman" w:cs="Times New Roman"/>
          <w:sz w:val="24"/>
          <w:szCs w:val="24"/>
          <w:lang w:eastAsia="de-DE"/>
        </w:rPr>
        <w:t>,</w:t>
      </w:r>
      <w:r w:rsidRPr="00C457A6">
        <w:rPr>
          <w:rFonts w:ascii="Times New Roman" w:hAnsi="Times New Roman" w:cs="Times New Roman"/>
          <w:sz w:val="24"/>
          <w:szCs w:val="24"/>
          <w:lang w:eastAsia="de-DE"/>
        </w:rPr>
        <w:t xml:space="preserve"> en faveur d’un développement de projets éoliens territoriaux et concertés. </w:t>
      </w:r>
    </w:p>
    <w:p w:rsidR="00C457A6" w:rsidRPr="00C457A6" w:rsidRDefault="00C457A6" w:rsidP="00C457A6">
      <w:pPr>
        <w:jc w:val="both"/>
        <w:rPr>
          <w:rFonts w:ascii="Times New Roman" w:hAnsi="Times New Roman" w:cs="Times New Roman"/>
          <w:sz w:val="24"/>
          <w:szCs w:val="24"/>
          <w:lang w:eastAsia="de-DE"/>
        </w:rPr>
      </w:pPr>
      <w:r w:rsidRPr="00C457A6">
        <w:rPr>
          <w:rFonts w:ascii="Times New Roman" w:hAnsi="Times New Roman" w:cs="Times New Roman"/>
          <w:sz w:val="24"/>
          <w:szCs w:val="24"/>
          <w:lang w:eastAsia="de-DE"/>
        </w:rPr>
        <w:t xml:space="preserve">C’est ainsi qu’un projet ENERTRAG fait l’objet d’une concertation rapprochée avec des parties prenantes locales volontaires, permettant la mise en œuvre d’une implantation optimisée, raisonnée et réfléchie. </w:t>
      </w:r>
    </w:p>
    <w:p w:rsidR="00C457A6" w:rsidRPr="00C457A6" w:rsidRDefault="00C457A6" w:rsidP="00C457A6">
      <w:pPr>
        <w:jc w:val="both"/>
        <w:rPr>
          <w:rFonts w:ascii="Times New Roman" w:eastAsia="Calibri" w:hAnsi="Times New Roman" w:cs="Times New Roman"/>
          <w:sz w:val="24"/>
          <w:szCs w:val="24"/>
        </w:rPr>
      </w:pPr>
      <w:r w:rsidRPr="00C457A6">
        <w:rPr>
          <w:rFonts w:ascii="Times New Roman" w:hAnsi="Times New Roman" w:cs="Times New Roman"/>
          <w:sz w:val="24"/>
          <w:szCs w:val="24"/>
        </w:rPr>
        <w:t xml:space="preserve">En termes de concertation sur le terrain, les échanges avec les acteurs locaux ont abouti aux délibérations favorables des conseils municipaux des trois communes d’implantation en 2012 et 2013.  </w:t>
      </w:r>
    </w:p>
    <w:p w:rsidR="00C457A6" w:rsidRPr="00C457A6" w:rsidRDefault="00C457A6" w:rsidP="00C457A6">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Des réunions de présentation</w:t>
      </w:r>
      <w:r w:rsidRPr="00C457A6">
        <w:rPr>
          <w:rFonts w:ascii="Times New Roman" w:eastAsia="Calibri" w:hAnsi="Times New Roman" w:cs="Times New Roman"/>
          <w:sz w:val="24"/>
          <w:szCs w:val="24"/>
        </w:rPr>
        <w:t xml:space="preserve"> ont également eu lieu au sein des deux intercommunalités, en janvier 2013, devant la communauté de communes du Santerre</w:t>
      </w:r>
      <w:r>
        <w:rPr>
          <w:rFonts w:ascii="Times New Roman" w:eastAsia="Calibri" w:hAnsi="Times New Roman" w:cs="Times New Roman"/>
          <w:sz w:val="24"/>
          <w:szCs w:val="24"/>
        </w:rPr>
        <w:t>,</w:t>
      </w:r>
      <w:r w:rsidRPr="00C457A6">
        <w:rPr>
          <w:rFonts w:ascii="Times New Roman" w:eastAsia="Calibri" w:hAnsi="Times New Roman" w:cs="Times New Roman"/>
          <w:sz w:val="24"/>
          <w:szCs w:val="24"/>
        </w:rPr>
        <w:t xml:space="preserve"> qui appuie le projet pa</w:t>
      </w:r>
      <w:r>
        <w:rPr>
          <w:rFonts w:ascii="Times New Roman" w:eastAsia="Calibri" w:hAnsi="Times New Roman" w:cs="Times New Roman"/>
          <w:sz w:val="24"/>
          <w:szCs w:val="24"/>
        </w:rPr>
        <w:t>r une délibération favorable, ainsi qu’</w:t>
      </w:r>
      <w:r w:rsidRPr="00C457A6">
        <w:rPr>
          <w:rFonts w:ascii="Times New Roman" w:eastAsia="Calibri" w:hAnsi="Times New Roman" w:cs="Times New Roman"/>
          <w:sz w:val="24"/>
          <w:szCs w:val="24"/>
        </w:rPr>
        <w:t xml:space="preserve">en décembre 2014, à la communauté de commune Avre Luce Moreuil. </w:t>
      </w:r>
    </w:p>
    <w:p w:rsidR="00C457A6" w:rsidRPr="007B7849" w:rsidRDefault="00C457A6" w:rsidP="007B7849">
      <w:pPr>
        <w:jc w:val="both"/>
        <w:rPr>
          <w:rFonts w:ascii="Times New Roman" w:hAnsi="Times New Roman" w:cs="Times New Roman"/>
          <w:i/>
          <w:sz w:val="24"/>
          <w:szCs w:val="24"/>
        </w:rPr>
      </w:pPr>
      <w:r w:rsidRPr="00C457A6">
        <w:rPr>
          <w:rFonts w:ascii="Times New Roman" w:eastAsia="Calibri" w:hAnsi="Times New Roman" w:cs="Times New Roman"/>
          <w:sz w:val="24"/>
          <w:szCs w:val="24"/>
        </w:rPr>
        <w:t xml:space="preserve">La délibération de la communauté de communes du Santerre est favorable au projet éolien contrairement aux propos de </w:t>
      </w:r>
      <w:r w:rsidRPr="00C457A6">
        <w:rPr>
          <w:rFonts w:ascii="Times New Roman" w:hAnsi="Times New Roman" w:cs="Times New Roman"/>
          <w:sz w:val="24"/>
          <w:szCs w:val="24"/>
        </w:rPr>
        <w:t xml:space="preserve">M. et Mme Brood Derek de l’Association Union pour la Sauvegarde du Santerre. En effet la délibération stipule </w:t>
      </w:r>
      <w:r w:rsidRPr="00C457A6">
        <w:rPr>
          <w:rFonts w:ascii="Times New Roman" w:hAnsi="Times New Roman" w:cs="Times New Roman"/>
          <w:i/>
          <w:sz w:val="24"/>
          <w:szCs w:val="24"/>
        </w:rPr>
        <w:t xml:space="preserve">«  Suite à la réunion du 13 Juin 2014 où chaque opérateur a pu présenter ses projets, les élus de la Communauté de communes du </w:t>
      </w:r>
    </w:p>
    <w:p w:rsidR="0039244B" w:rsidRDefault="0039244B" w:rsidP="00C457A6">
      <w:pPr>
        <w:spacing w:after="0"/>
        <w:ind w:right="-284"/>
        <w:rPr>
          <w:rFonts w:ascii="Times New Roman" w:hAnsi="Times New Roman" w:cs="Times New Roman"/>
        </w:rPr>
      </w:pPr>
    </w:p>
    <w:p w:rsidR="0039244B" w:rsidRDefault="0039244B" w:rsidP="00C457A6">
      <w:pPr>
        <w:spacing w:after="0"/>
        <w:ind w:right="-284"/>
        <w:rPr>
          <w:rFonts w:ascii="Times New Roman" w:hAnsi="Times New Roman" w:cs="Times New Roman"/>
        </w:rPr>
      </w:pPr>
    </w:p>
    <w:p w:rsidR="0039244B" w:rsidRDefault="0039244B" w:rsidP="00C457A6">
      <w:pPr>
        <w:spacing w:after="0"/>
        <w:ind w:right="-284"/>
        <w:rPr>
          <w:rFonts w:ascii="Times New Roman" w:hAnsi="Times New Roman" w:cs="Times New Roman"/>
        </w:rPr>
      </w:pPr>
    </w:p>
    <w:p w:rsidR="0039244B" w:rsidRDefault="0039244B" w:rsidP="00C457A6">
      <w:pPr>
        <w:spacing w:after="0"/>
        <w:ind w:right="-284"/>
        <w:rPr>
          <w:rFonts w:ascii="Times New Roman" w:hAnsi="Times New Roman" w:cs="Times New Roman"/>
        </w:rPr>
      </w:pPr>
    </w:p>
    <w:p w:rsidR="00C457A6" w:rsidRPr="00882ECF" w:rsidRDefault="00C457A6" w:rsidP="00C457A6">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C457A6" w:rsidRDefault="00C457A6" w:rsidP="00C457A6">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C457A6" w:rsidRDefault="00C457A6" w:rsidP="00C457A6">
      <w:pPr>
        <w:jc w:val="both"/>
        <w:rPr>
          <w:rFonts w:ascii="Times New Roman" w:hAnsi="Times New Roman" w:cs="Times New Roman"/>
          <w:i/>
          <w:sz w:val="24"/>
          <w:szCs w:val="24"/>
        </w:rPr>
      </w:pPr>
    </w:p>
    <w:p w:rsidR="00856C69" w:rsidRDefault="00856C69" w:rsidP="00C457A6">
      <w:pPr>
        <w:jc w:val="both"/>
        <w:rPr>
          <w:rFonts w:ascii="Times New Roman" w:hAnsi="Times New Roman" w:cs="Times New Roman"/>
          <w:i/>
          <w:sz w:val="24"/>
          <w:szCs w:val="24"/>
        </w:rPr>
      </w:pPr>
    </w:p>
    <w:p w:rsidR="00C457A6" w:rsidRPr="00C457A6" w:rsidRDefault="00C457A6" w:rsidP="00C457A6">
      <w:pPr>
        <w:jc w:val="both"/>
        <w:rPr>
          <w:rFonts w:ascii="Times New Roman" w:hAnsi="Times New Roman" w:cs="Times New Roman"/>
          <w:i/>
          <w:sz w:val="24"/>
          <w:szCs w:val="24"/>
          <w:u w:val="single"/>
        </w:rPr>
      </w:pPr>
      <w:r w:rsidRPr="00C457A6">
        <w:rPr>
          <w:rFonts w:ascii="Times New Roman" w:hAnsi="Times New Roman" w:cs="Times New Roman"/>
          <w:i/>
          <w:sz w:val="24"/>
          <w:szCs w:val="24"/>
        </w:rPr>
        <w:t>Santerre ont longuement débattu sur les sites d’implantation possible</w:t>
      </w:r>
      <w:r w:rsidR="006F266E">
        <w:rPr>
          <w:rFonts w:ascii="Times New Roman" w:hAnsi="Times New Roman" w:cs="Times New Roman"/>
          <w:i/>
          <w:sz w:val="24"/>
          <w:szCs w:val="24"/>
        </w:rPr>
        <w:t>,</w:t>
      </w:r>
      <w:r w:rsidRPr="00C457A6">
        <w:rPr>
          <w:rFonts w:ascii="Times New Roman" w:hAnsi="Times New Roman" w:cs="Times New Roman"/>
          <w:i/>
          <w:sz w:val="24"/>
          <w:szCs w:val="24"/>
        </w:rPr>
        <w:t xml:space="preserve"> </w:t>
      </w:r>
      <w:r w:rsidRPr="00C457A6">
        <w:rPr>
          <w:rFonts w:ascii="Times New Roman" w:hAnsi="Times New Roman" w:cs="Times New Roman"/>
          <w:i/>
          <w:sz w:val="24"/>
          <w:szCs w:val="24"/>
          <w:u w:val="single"/>
        </w:rPr>
        <w:t xml:space="preserve">et ont unanimement retenu : </w:t>
      </w:r>
    </w:p>
    <w:p w:rsidR="00856C69" w:rsidRPr="00856C69" w:rsidRDefault="006F266E" w:rsidP="00C457A6">
      <w:pPr>
        <w:jc w:val="both"/>
        <w:rPr>
          <w:rFonts w:ascii="Times New Roman" w:eastAsia="Calibri" w:hAnsi="Times New Roman" w:cs="Times New Roman"/>
          <w:i/>
          <w:sz w:val="24"/>
          <w:szCs w:val="24"/>
        </w:rPr>
      </w:pPr>
      <w:r>
        <w:rPr>
          <w:rFonts w:ascii="Times New Roman" w:eastAsia="Calibri" w:hAnsi="Times New Roman" w:cs="Times New Roman"/>
          <w:i/>
          <w:sz w:val="24"/>
          <w:szCs w:val="24"/>
          <w:u w:val="single"/>
        </w:rPr>
        <w:t>« </w:t>
      </w:r>
      <w:r w:rsidR="00C457A6" w:rsidRPr="00C457A6">
        <w:rPr>
          <w:rFonts w:ascii="Times New Roman" w:eastAsia="Calibri" w:hAnsi="Times New Roman" w:cs="Times New Roman"/>
          <w:i/>
          <w:sz w:val="24"/>
          <w:szCs w:val="24"/>
          <w:u w:val="single"/>
        </w:rPr>
        <w:t>1- La zone de Caix ou ENERTRAG a mis en place 6 éoliennes et qui envisage une extension de ce par</w:t>
      </w:r>
      <w:r w:rsidR="00856C69">
        <w:rPr>
          <w:rFonts w:ascii="Times New Roman" w:eastAsia="Calibri" w:hAnsi="Times New Roman" w:cs="Times New Roman"/>
          <w:i/>
          <w:sz w:val="24"/>
          <w:szCs w:val="24"/>
          <w:u w:val="single"/>
        </w:rPr>
        <w:t>c sur la commune de Vrély (…)</w:t>
      </w:r>
      <w:r>
        <w:rPr>
          <w:rFonts w:ascii="Times New Roman" w:eastAsia="Calibri" w:hAnsi="Times New Roman" w:cs="Times New Roman"/>
          <w:i/>
          <w:sz w:val="24"/>
          <w:szCs w:val="24"/>
          <w:u w:val="single"/>
        </w:rPr>
        <w:t> »</w:t>
      </w:r>
      <w:r w:rsidR="00856C69">
        <w:rPr>
          <w:rFonts w:ascii="Times New Roman" w:eastAsia="Calibri" w:hAnsi="Times New Roman" w:cs="Times New Roman"/>
          <w:i/>
          <w:sz w:val="24"/>
          <w:szCs w:val="24"/>
        </w:rPr>
        <w:t xml:space="preserve">   </w:t>
      </w:r>
      <w:r w:rsidR="00C457A6" w:rsidRPr="00C457A6">
        <w:rPr>
          <w:rFonts w:ascii="Times New Roman" w:eastAsia="Calibri" w:hAnsi="Times New Roman" w:cs="Times New Roman"/>
          <w:i/>
          <w:sz w:val="24"/>
          <w:szCs w:val="24"/>
        </w:rPr>
        <w:t>(cf. Dossier de demande d’Autorisation Unique du projet éolien de LUCE, Sous-dossier 3, Annexe 3)</w:t>
      </w:r>
    </w:p>
    <w:p w:rsidR="00C457A6" w:rsidRPr="00C457A6" w:rsidRDefault="00C457A6" w:rsidP="00C457A6">
      <w:pPr>
        <w:jc w:val="both"/>
        <w:rPr>
          <w:rFonts w:ascii="Times New Roman" w:eastAsia="Calibri" w:hAnsi="Times New Roman" w:cs="Times New Roman"/>
          <w:sz w:val="24"/>
          <w:szCs w:val="24"/>
        </w:rPr>
      </w:pPr>
      <w:r w:rsidRPr="00C457A6">
        <w:rPr>
          <w:rFonts w:ascii="Times New Roman" w:eastAsia="Calibri" w:hAnsi="Times New Roman" w:cs="Times New Roman"/>
          <w:sz w:val="24"/>
          <w:szCs w:val="24"/>
        </w:rPr>
        <w:t>Il est important de souligner ici qu’aucune délibération intercommunale n’est nécessaire pour déposer un dossier de demande d’autorisation unique d’un projet éolien. Cette présentation aux élus intercommunaux a été</w:t>
      </w:r>
      <w:r>
        <w:rPr>
          <w:rFonts w:ascii="Times New Roman" w:eastAsia="Calibri" w:hAnsi="Times New Roman" w:cs="Times New Roman"/>
          <w:sz w:val="24"/>
          <w:szCs w:val="24"/>
        </w:rPr>
        <w:t xml:space="preserve"> réalisée dans le cadre </w:t>
      </w:r>
      <w:r w:rsidRPr="00C457A6">
        <w:rPr>
          <w:rFonts w:ascii="Times New Roman" w:eastAsia="Calibri" w:hAnsi="Times New Roman" w:cs="Times New Roman"/>
          <w:sz w:val="24"/>
          <w:szCs w:val="24"/>
        </w:rPr>
        <w:t xml:space="preserve"> d’un développement de projet en concertation avec les acteurs du territoire dans lequel il s’intègre. </w:t>
      </w:r>
    </w:p>
    <w:p w:rsidR="00C457A6" w:rsidRPr="00C457A6" w:rsidRDefault="00C457A6" w:rsidP="00C457A6">
      <w:pPr>
        <w:jc w:val="both"/>
        <w:rPr>
          <w:rFonts w:ascii="Times New Roman" w:eastAsia="Calibri" w:hAnsi="Times New Roman" w:cs="Times New Roman"/>
          <w:sz w:val="24"/>
          <w:szCs w:val="24"/>
        </w:rPr>
      </w:pPr>
      <w:r w:rsidRPr="00C457A6">
        <w:rPr>
          <w:rFonts w:ascii="Times New Roman" w:eastAsia="Calibri" w:hAnsi="Times New Roman" w:cs="Times New Roman"/>
          <w:sz w:val="24"/>
          <w:szCs w:val="24"/>
        </w:rPr>
        <w:t>Lors de la conduite des études ENERTRAG a pris soin de continuer en parallèle le dialogue avec les élus locaux et les parties prenantes du projet</w:t>
      </w:r>
      <w:r>
        <w:rPr>
          <w:rFonts w:ascii="Times New Roman" w:eastAsia="Calibri" w:hAnsi="Times New Roman" w:cs="Times New Roman"/>
          <w:sz w:val="24"/>
          <w:szCs w:val="24"/>
        </w:rPr>
        <w:t>,</w:t>
      </w:r>
      <w:r w:rsidRPr="00C457A6">
        <w:rPr>
          <w:rFonts w:ascii="Times New Roman" w:eastAsia="Calibri" w:hAnsi="Times New Roman" w:cs="Times New Roman"/>
          <w:sz w:val="24"/>
          <w:szCs w:val="24"/>
        </w:rPr>
        <w:t xml:space="preserve"> par le biais de courrier ou de réunions. </w:t>
      </w:r>
    </w:p>
    <w:p w:rsidR="00C457A6" w:rsidRDefault="00C457A6" w:rsidP="00C457A6">
      <w:pPr>
        <w:jc w:val="both"/>
        <w:rPr>
          <w:rFonts w:ascii="Times New Roman" w:eastAsia="Calibri" w:hAnsi="Times New Roman" w:cs="Times New Roman"/>
          <w:sz w:val="24"/>
          <w:szCs w:val="24"/>
        </w:rPr>
      </w:pPr>
      <w:r w:rsidRPr="00C457A6">
        <w:rPr>
          <w:rFonts w:ascii="Times New Roman" w:eastAsia="Calibri" w:hAnsi="Times New Roman" w:cs="Times New Roman"/>
          <w:sz w:val="24"/>
          <w:szCs w:val="24"/>
        </w:rPr>
        <w:t>A Vrély, plus particulièrement, les courriers d’information</w:t>
      </w:r>
      <w:r>
        <w:rPr>
          <w:rFonts w:ascii="Times New Roman" w:eastAsia="Calibri" w:hAnsi="Times New Roman" w:cs="Times New Roman"/>
          <w:sz w:val="24"/>
          <w:szCs w:val="24"/>
        </w:rPr>
        <w:t>,</w:t>
      </w:r>
      <w:r w:rsidRPr="00C457A6">
        <w:rPr>
          <w:rFonts w:ascii="Times New Roman" w:eastAsia="Calibri" w:hAnsi="Times New Roman" w:cs="Times New Roman"/>
          <w:sz w:val="24"/>
          <w:szCs w:val="24"/>
        </w:rPr>
        <w:t xml:space="preserve"> transmis par ENERTRAG</w:t>
      </w:r>
      <w:r>
        <w:rPr>
          <w:rFonts w:ascii="Times New Roman" w:eastAsia="Calibri" w:hAnsi="Times New Roman" w:cs="Times New Roman"/>
          <w:sz w:val="24"/>
          <w:szCs w:val="24"/>
        </w:rPr>
        <w:t>,</w:t>
      </w:r>
      <w:r w:rsidRPr="00C457A6">
        <w:rPr>
          <w:rFonts w:ascii="Times New Roman" w:eastAsia="Calibri" w:hAnsi="Times New Roman" w:cs="Times New Roman"/>
          <w:sz w:val="24"/>
          <w:szCs w:val="24"/>
        </w:rPr>
        <w:t xml:space="preserve"> ne sont pas seulement adressés à la mairie</w:t>
      </w:r>
      <w:r>
        <w:rPr>
          <w:rFonts w:ascii="Times New Roman" w:eastAsia="Calibri" w:hAnsi="Times New Roman" w:cs="Times New Roman"/>
          <w:sz w:val="24"/>
          <w:szCs w:val="24"/>
        </w:rPr>
        <w:t>,</w:t>
      </w:r>
      <w:r w:rsidRPr="00C457A6">
        <w:rPr>
          <w:rFonts w:ascii="Times New Roman" w:eastAsia="Calibri" w:hAnsi="Times New Roman" w:cs="Times New Roman"/>
          <w:sz w:val="24"/>
          <w:szCs w:val="24"/>
        </w:rPr>
        <w:t xml:space="preserve"> à l’ordre de l’ensemble du conseil municipa</w:t>
      </w:r>
      <w:r>
        <w:rPr>
          <w:rFonts w:ascii="Times New Roman" w:eastAsia="Calibri" w:hAnsi="Times New Roman" w:cs="Times New Roman"/>
          <w:sz w:val="24"/>
          <w:szCs w:val="24"/>
        </w:rPr>
        <w:t>,</w:t>
      </w:r>
      <w:r w:rsidRPr="00C457A6">
        <w:rPr>
          <w:rFonts w:ascii="Times New Roman" w:eastAsia="Calibri" w:hAnsi="Times New Roman" w:cs="Times New Roman"/>
          <w:sz w:val="24"/>
          <w:szCs w:val="24"/>
        </w:rPr>
        <w:t>l mais également au domicile particulier de chacun des conseillers municipaux, et ce dans un esprit d’information à chacun des conseillers élus.</w:t>
      </w:r>
    </w:p>
    <w:p w:rsidR="00856C69" w:rsidRPr="00C457A6" w:rsidRDefault="00856C69" w:rsidP="00C457A6">
      <w:pPr>
        <w:jc w:val="both"/>
        <w:rPr>
          <w:rFonts w:ascii="Times New Roman" w:eastAsia="Calibri" w:hAnsi="Times New Roman" w:cs="Times New Roman"/>
          <w:sz w:val="24"/>
          <w:szCs w:val="24"/>
        </w:rPr>
      </w:pPr>
    </w:p>
    <w:p w:rsidR="00C457A6" w:rsidRPr="00C457A6" w:rsidRDefault="00C457A6" w:rsidP="00C457A6">
      <w:pPr>
        <w:jc w:val="both"/>
        <w:rPr>
          <w:rFonts w:ascii="Times New Roman" w:eastAsia="Calibri" w:hAnsi="Times New Roman" w:cs="Times New Roman"/>
          <w:sz w:val="24"/>
          <w:szCs w:val="24"/>
        </w:rPr>
      </w:pPr>
      <w:r w:rsidRPr="00C457A6">
        <w:rPr>
          <w:rFonts w:ascii="Times New Roman" w:eastAsia="Calibri" w:hAnsi="Times New Roman" w:cs="Times New Roman"/>
          <w:sz w:val="24"/>
          <w:szCs w:val="24"/>
        </w:rPr>
        <w:t>Afin de toucher le plus grand nombre de riverains, une réunion publique a été tenue le 28 avril 2016 en salle des fêtes de Caix</w:t>
      </w:r>
      <w:r>
        <w:rPr>
          <w:rFonts w:ascii="Times New Roman" w:eastAsia="Calibri" w:hAnsi="Times New Roman" w:cs="Times New Roman"/>
          <w:sz w:val="24"/>
          <w:szCs w:val="24"/>
        </w:rPr>
        <w:t>,</w:t>
      </w:r>
      <w:r w:rsidRPr="00C457A6">
        <w:rPr>
          <w:rFonts w:ascii="Times New Roman" w:eastAsia="Calibri" w:hAnsi="Times New Roman" w:cs="Times New Roman"/>
          <w:sz w:val="24"/>
          <w:szCs w:val="24"/>
        </w:rPr>
        <w:t xml:space="preserve"> en vue du dépôt de la demande d’autorisation unique. Les habitants ont pu être informés via les affiches distribuées pour l’événement (affiches dans les commerces, et chacune des mairies) et par la communication des élus (parution dans la gazette communale de Caix). Cependant, un seul riverain de Caix s’est déplacé. Aucune personne opposée au projet n’a souhaité échanger sur le dossier alors même que celui-ci était encore en phase d’étude.</w:t>
      </w:r>
    </w:p>
    <w:p w:rsidR="00C457A6" w:rsidRPr="00C457A6" w:rsidRDefault="00C457A6" w:rsidP="00C457A6">
      <w:pPr>
        <w:jc w:val="both"/>
        <w:rPr>
          <w:rFonts w:ascii="Times New Roman" w:eastAsia="Calibri" w:hAnsi="Times New Roman" w:cs="Times New Roman"/>
          <w:sz w:val="24"/>
          <w:szCs w:val="24"/>
        </w:rPr>
      </w:pPr>
      <w:r w:rsidRPr="00C457A6">
        <w:rPr>
          <w:rFonts w:ascii="Times New Roman" w:eastAsia="Calibri" w:hAnsi="Times New Roman" w:cs="Times New Roman"/>
          <w:sz w:val="24"/>
          <w:szCs w:val="24"/>
        </w:rPr>
        <w:t>Une réunion d’information avant le lancement de l’enquête publique de LUCE a été organisée en salle des fêtes de Caix</w:t>
      </w:r>
      <w:r w:rsidR="000B7931">
        <w:rPr>
          <w:rFonts w:ascii="Times New Roman" w:eastAsia="Calibri" w:hAnsi="Times New Roman" w:cs="Times New Roman"/>
          <w:sz w:val="24"/>
          <w:szCs w:val="24"/>
        </w:rPr>
        <w:t>,</w:t>
      </w:r>
      <w:r w:rsidRPr="00C457A6">
        <w:rPr>
          <w:rFonts w:ascii="Times New Roman" w:eastAsia="Calibri" w:hAnsi="Times New Roman" w:cs="Times New Roman"/>
          <w:sz w:val="24"/>
          <w:szCs w:val="24"/>
        </w:rPr>
        <w:t xml:space="preserve"> le mercredi 23 Aout 2017</w:t>
      </w:r>
      <w:r w:rsidR="000B7931">
        <w:rPr>
          <w:rFonts w:ascii="Times New Roman" w:eastAsia="Calibri" w:hAnsi="Times New Roman" w:cs="Times New Roman"/>
          <w:sz w:val="24"/>
          <w:szCs w:val="24"/>
        </w:rPr>
        <w:t>,</w:t>
      </w:r>
      <w:r w:rsidRPr="00C457A6">
        <w:rPr>
          <w:rFonts w:ascii="Times New Roman" w:eastAsia="Calibri" w:hAnsi="Times New Roman" w:cs="Times New Roman"/>
          <w:sz w:val="24"/>
          <w:szCs w:val="24"/>
        </w:rPr>
        <w:t xml:space="preserve"> à 20h. Là encore, et malgré la communication faite autour de l’événement</w:t>
      </w:r>
      <w:r w:rsidR="000B7931">
        <w:rPr>
          <w:rFonts w:ascii="Times New Roman" w:eastAsia="Calibri" w:hAnsi="Times New Roman" w:cs="Times New Roman"/>
          <w:sz w:val="24"/>
          <w:szCs w:val="24"/>
        </w:rPr>
        <w:t xml:space="preserve"> (distribution d’affichettes dans les boites à lettres des habitants de  la commune)</w:t>
      </w:r>
      <w:r w:rsidRPr="00C457A6">
        <w:rPr>
          <w:rFonts w:ascii="Times New Roman" w:eastAsia="Calibri" w:hAnsi="Times New Roman" w:cs="Times New Roman"/>
          <w:sz w:val="24"/>
          <w:szCs w:val="24"/>
        </w:rPr>
        <w:t xml:space="preserve">, seul une dizaine de riverains se sont déplacés. Deux personnes habitantes du village de Caix paraissaient opposées au projet, arguant ne pas avoir été informées du dossier au préalable. Aucune personne ne s’est présentée comme faisant </w:t>
      </w:r>
      <w:r w:rsidR="000B7931">
        <w:rPr>
          <w:rFonts w:ascii="Times New Roman" w:eastAsia="Calibri" w:hAnsi="Times New Roman" w:cs="Times New Roman"/>
          <w:sz w:val="24"/>
          <w:szCs w:val="24"/>
        </w:rPr>
        <w:t>partie de l’Association contre V</w:t>
      </w:r>
      <w:r w:rsidRPr="00C457A6">
        <w:rPr>
          <w:rFonts w:ascii="Times New Roman" w:eastAsia="Calibri" w:hAnsi="Times New Roman" w:cs="Times New Roman"/>
          <w:sz w:val="24"/>
          <w:szCs w:val="24"/>
        </w:rPr>
        <w:t>en</w:t>
      </w:r>
      <w:r w:rsidR="000B7931">
        <w:rPr>
          <w:rFonts w:ascii="Times New Roman" w:eastAsia="Calibri" w:hAnsi="Times New Roman" w:cs="Times New Roman"/>
          <w:sz w:val="24"/>
          <w:szCs w:val="24"/>
        </w:rPr>
        <w:t>ts et marchés ou Union pour la S</w:t>
      </w:r>
      <w:r w:rsidRPr="00C457A6">
        <w:rPr>
          <w:rFonts w:ascii="Times New Roman" w:eastAsia="Calibri" w:hAnsi="Times New Roman" w:cs="Times New Roman"/>
          <w:sz w:val="24"/>
          <w:szCs w:val="24"/>
        </w:rPr>
        <w:t>auvegarde du Santerre.</w:t>
      </w:r>
    </w:p>
    <w:p w:rsidR="00C457A6" w:rsidRPr="00C457A6" w:rsidRDefault="00C457A6" w:rsidP="00C457A6">
      <w:pPr>
        <w:jc w:val="both"/>
        <w:rPr>
          <w:rFonts w:ascii="Times New Roman" w:eastAsia="Calibri" w:hAnsi="Times New Roman" w:cs="Times New Roman"/>
          <w:sz w:val="24"/>
          <w:szCs w:val="24"/>
        </w:rPr>
      </w:pPr>
      <w:r w:rsidRPr="00C457A6">
        <w:rPr>
          <w:rFonts w:ascii="Times New Roman" w:eastAsia="Calibri" w:hAnsi="Times New Roman" w:cs="Times New Roman"/>
          <w:sz w:val="24"/>
          <w:szCs w:val="24"/>
        </w:rPr>
        <w:t xml:space="preserve">Par ailleurs depuis le mois de Mai 2016, le site internet du projet éolien est en ligne pour une consultation simple et rapide des riverains : </w:t>
      </w:r>
      <w:hyperlink r:id="rId17" w:history="1">
        <w:r w:rsidRPr="00C457A6">
          <w:rPr>
            <w:rStyle w:val="Lienhypertexte"/>
            <w:rFonts w:ascii="Times New Roman" w:eastAsia="Calibri" w:hAnsi="Times New Roman" w:cs="Times New Roman"/>
            <w:sz w:val="24"/>
            <w:szCs w:val="24"/>
          </w:rPr>
          <w:t>https://www.parc-eolien-luce.fr/</w:t>
        </w:r>
      </w:hyperlink>
    </w:p>
    <w:p w:rsidR="00856C69" w:rsidRPr="000B7931" w:rsidRDefault="00C457A6" w:rsidP="00C457A6">
      <w:pPr>
        <w:jc w:val="both"/>
        <w:rPr>
          <w:rFonts w:ascii="Times New Roman" w:eastAsia="Calibri" w:hAnsi="Times New Roman" w:cs="Times New Roman"/>
          <w:sz w:val="24"/>
          <w:szCs w:val="24"/>
        </w:rPr>
      </w:pPr>
      <w:r w:rsidRPr="00C457A6">
        <w:rPr>
          <w:rFonts w:ascii="Times New Roman" w:eastAsia="Calibri" w:hAnsi="Times New Roman" w:cs="Times New Roman"/>
          <w:sz w:val="24"/>
          <w:szCs w:val="24"/>
        </w:rPr>
        <w:t>Il est régulièrement mis à jour pour apporter des informations et partag</w:t>
      </w:r>
      <w:r w:rsidR="000B7931">
        <w:rPr>
          <w:rFonts w:ascii="Times New Roman" w:eastAsia="Calibri" w:hAnsi="Times New Roman" w:cs="Times New Roman"/>
          <w:sz w:val="24"/>
          <w:szCs w:val="24"/>
        </w:rPr>
        <w:t>er l’actualité du projet</w:t>
      </w:r>
    </w:p>
    <w:p w:rsidR="00C457A6" w:rsidRPr="00C457A6" w:rsidRDefault="00C457A6" w:rsidP="00C457A6">
      <w:pPr>
        <w:jc w:val="both"/>
        <w:rPr>
          <w:rFonts w:ascii="Times New Roman" w:hAnsi="Times New Roman" w:cs="Times New Roman"/>
          <w:sz w:val="24"/>
          <w:szCs w:val="24"/>
        </w:rPr>
      </w:pPr>
      <w:r w:rsidRPr="00C457A6">
        <w:rPr>
          <w:rFonts w:ascii="Times New Roman" w:hAnsi="Times New Roman" w:cs="Times New Roman"/>
          <w:sz w:val="24"/>
          <w:szCs w:val="24"/>
        </w:rPr>
        <w:t>La suite de la remarque de la personne anonyme</w:t>
      </w:r>
      <w:r w:rsidR="000B7931">
        <w:rPr>
          <w:rFonts w:ascii="Times New Roman" w:hAnsi="Times New Roman" w:cs="Times New Roman"/>
          <w:sz w:val="24"/>
          <w:szCs w:val="24"/>
        </w:rPr>
        <w:t xml:space="preserve"> est traitée dans la rubrique 9 -</w:t>
      </w:r>
      <w:r w:rsidRPr="00C457A6">
        <w:rPr>
          <w:rFonts w:ascii="Times New Roman" w:hAnsi="Times New Roman" w:cs="Times New Roman"/>
          <w:sz w:val="24"/>
          <w:szCs w:val="24"/>
        </w:rPr>
        <w:t xml:space="preserve"> Retombées économiques.</w:t>
      </w:r>
    </w:p>
    <w:p w:rsidR="007B7849" w:rsidRPr="007033CF" w:rsidRDefault="007B7849" w:rsidP="007033CF">
      <w:pPr>
        <w:jc w:val="both"/>
        <w:rPr>
          <w:rFonts w:ascii="Times New Roman" w:hAnsi="Times New Roman" w:cs="Times New Roman"/>
          <w:sz w:val="24"/>
          <w:szCs w:val="24"/>
        </w:rPr>
      </w:pPr>
    </w:p>
    <w:p w:rsidR="0039244B" w:rsidRDefault="0039244B" w:rsidP="00856C69">
      <w:pPr>
        <w:spacing w:after="0"/>
        <w:ind w:right="-284"/>
        <w:rPr>
          <w:rFonts w:ascii="Times New Roman" w:hAnsi="Times New Roman" w:cs="Times New Roman"/>
        </w:rPr>
      </w:pPr>
    </w:p>
    <w:p w:rsidR="0039244B" w:rsidRDefault="0039244B" w:rsidP="00856C69">
      <w:pPr>
        <w:spacing w:after="0"/>
        <w:ind w:right="-284"/>
        <w:rPr>
          <w:rFonts w:ascii="Times New Roman" w:hAnsi="Times New Roman" w:cs="Times New Roman"/>
        </w:rPr>
      </w:pPr>
    </w:p>
    <w:p w:rsidR="00856C69" w:rsidRPr="00882ECF" w:rsidRDefault="00856C69" w:rsidP="00856C69">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856C69" w:rsidRDefault="00856C69" w:rsidP="00856C69">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054807" w:rsidRDefault="00054807" w:rsidP="002536FF">
      <w:pPr>
        <w:jc w:val="both"/>
        <w:rPr>
          <w:rFonts w:ascii="Times New Roman" w:hAnsi="Times New Roman" w:cs="Times New Roman"/>
          <w:sz w:val="24"/>
          <w:szCs w:val="24"/>
        </w:rPr>
      </w:pPr>
    </w:p>
    <w:p w:rsidR="00856C69" w:rsidRPr="000A4A4A" w:rsidRDefault="00856C69" w:rsidP="00856C69">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sz w:val="24"/>
          <w:szCs w:val="24"/>
        </w:rPr>
      </w:pPr>
      <w:r w:rsidRPr="000A4A4A">
        <w:rPr>
          <w:rFonts w:ascii="Times New Roman" w:hAnsi="Times New Roman" w:cs="Times New Roman"/>
          <w:color w:val="1F4E79"/>
          <w:sz w:val="24"/>
          <w:szCs w:val="24"/>
        </w:rPr>
        <w:t>Délibération défavorable du conseil municipal de Parvillers le Quesnoy (courriel à la Préfecture - mardi 10 Octobre 2017) :</w:t>
      </w:r>
    </w:p>
    <w:p w:rsidR="00856C69" w:rsidRPr="000A4A4A" w:rsidRDefault="00856C69" w:rsidP="00856C69">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sz w:val="24"/>
          <w:szCs w:val="24"/>
        </w:rPr>
      </w:pPr>
      <w:r w:rsidRPr="000A4A4A">
        <w:rPr>
          <w:rFonts w:ascii="Times New Roman" w:hAnsi="Times New Roman" w:cs="Times New Roman"/>
          <w:color w:val="1F4E79"/>
          <w:sz w:val="24"/>
          <w:szCs w:val="24"/>
        </w:rPr>
        <w:t>« Monsieur le maire rappelle que le 21 Avril 2015, le conseil municipal s’était prononcé contre l’implantation d’éoliennes sur son territoire ou les territoires limitrophes, craignant les effets néfastes sur la santé publique, une dégradation de l’aspect visuel, un impact sur l’écosystème par le bruit des éoliennes, des interférences électromagnétiques induites par leur générateur et l’emprise importante sur le domaine agricole »</w:t>
      </w:r>
    </w:p>
    <w:p w:rsidR="00856C69" w:rsidRPr="00856C69" w:rsidRDefault="00856C69" w:rsidP="00856C69">
      <w:pPr>
        <w:jc w:val="both"/>
        <w:rPr>
          <w:rFonts w:ascii="Times New Roman" w:hAnsi="Times New Roman" w:cs="Times New Roman"/>
          <w:sz w:val="24"/>
          <w:szCs w:val="24"/>
        </w:rPr>
      </w:pPr>
      <w:r w:rsidRPr="00856C69">
        <w:rPr>
          <w:rFonts w:ascii="Times New Roman" w:hAnsi="Times New Roman" w:cs="Times New Roman"/>
          <w:sz w:val="24"/>
          <w:szCs w:val="24"/>
        </w:rPr>
        <w:t>Comme exposé précédemment, le dossier a été présenté devant les élus de la communauté de communes du Santerre. Toutes les communes étaient donc informées du dossier éolien en cours.</w:t>
      </w:r>
    </w:p>
    <w:p w:rsidR="00856C69" w:rsidRPr="00856C69" w:rsidRDefault="00856C69" w:rsidP="00856C69">
      <w:pPr>
        <w:jc w:val="both"/>
        <w:rPr>
          <w:rFonts w:ascii="Times New Roman" w:hAnsi="Times New Roman" w:cs="Times New Roman"/>
          <w:sz w:val="24"/>
          <w:szCs w:val="24"/>
        </w:rPr>
      </w:pPr>
      <w:r w:rsidRPr="00856C69">
        <w:rPr>
          <w:rFonts w:ascii="Times New Roman" w:hAnsi="Times New Roman" w:cs="Times New Roman"/>
          <w:sz w:val="24"/>
          <w:szCs w:val="24"/>
        </w:rPr>
        <w:t xml:space="preserve">ENERTRAG n’a pas pris contact avec la commune de Parvillers le Quesnoy pour développer un </w:t>
      </w:r>
      <w:r>
        <w:rPr>
          <w:rFonts w:ascii="Times New Roman" w:hAnsi="Times New Roman" w:cs="Times New Roman"/>
          <w:sz w:val="24"/>
          <w:szCs w:val="24"/>
        </w:rPr>
        <w:t>projet éolien sur ce</w:t>
      </w:r>
      <w:r w:rsidRPr="00856C69">
        <w:rPr>
          <w:rFonts w:ascii="Times New Roman" w:hAnsi="Times New Roman" w:cs="Times New Roman"/>
          <w:sz w:val="24"/>
          <w:szCs w:val="24"/>
        </w:rPr>
        <w:t xml:space="preserve"> territoire</w:t>
      </w:r>
      <w:r>
        <w:rPr>
          <w:rFonts w:ascii="Times New Roman" w:hAnsi="Times New Roman" w:cs="Times New Roman"/>
          <w:sz w:val="24"/>
          <w:szCs w:val="24"/>
        </w:rPr>
        <w:t>,</w:t>
      </w:r>
      <w:r w:rsidRPr="00856C69">
        <w:rPr>
          <w:rFonts w:ascii="Times New Roman" w:hAnsi="Times New Roman" w:cs="Times New Roman"/>
          <w:sz w:val="24"/>
          <w:szCs w:val="24"/>
        </w:rPr>
        <w:t xml:space="preserve"> car les territoires où ENERTRAG développe des projets éoliens ont tous un point commun : les élus sont favorables à l’énergie éolienne.</w:t>
      </w:r>
    </w:p>
    <w:p w:rsidR="00856C69" w:rsidRPr="00856C69" w:rsidRDefault="00856C69" w:rsidP="00856C69">
      <w:pPr>
        <w:jc w:val="both"/>
        <w:rPr>
          <w:rFonts w:ascii="Times New Roman" w:hAnsi="Times New Roman" w:cs="Times New Roman"/>
          <w:sz w:val="24"/>
          <w:szCs w:val="24"/>
        </w:rPr>
      </w:pPr>
      <w:r w:rsidRPr="00856C69">
        <w:rPr>
          <w:rFonts w:ascii="Times New Roman" w:hAnsi="Times New Roman" w:cs="Times New Roman"/>
          <w:sz w:val="24"/>
          <w:szCs w:val="24"/>
        </w:rPr>
        <w:t>Enfin, Caix, Vrély et Cayeux en Santerre ne constituent pas des communes limitrophes de Parvillers le Quesnoy. Cette délibération a certainement été établie pour les projets éoliens limitrophes de cette commune.</w:t>
      </w:r>
    </w:p>
    <w:p w:rsidR="00856C69" w:rsidRPr="00856C69" w:rsidRDefault="00856C69" w:rsidP="00856C69">
      <w:pPr>
        <w:jc w:val="both"/>
        <w:rPr>
          <w:rFonts w:ascii="Times New Roman" w:hAnsi="Times New Roman" w:cs="Times New Roman"/>
          <w:sz w:val="24"/>
          <w:szCs w:val="24"/>
        </w:rPr>
      </w:pPr>
      <w:r w:rsidRPr="00856C69">
        <w:rPr>
          <w:rFonts w:ascii="Times New Roman" w:hAnsi="Times New Roman" w:cs="Times New Roman"/>
          <w:sz w:val="24"/>
          <w:szCs w:val="24"/>
        </w:rPr>
        <w:t>Pour tous les sujets soulevés par ce courriel, il convient de se référer aux thématiques co</w:t>
      </w:r>
      <w:r>
        <w:rPr>
          <w:rFonts w:ascii="Times New Roman" w:hAnsi="Times New Roman" w:cs="Times New Roman"/>
          <w:sz w:val="24"/>
          <w:szCs w:val="24"/>
        </w:rPr>
        <w:t>rrespondantes développées dans l</w:t>
      </w:r>
      <w:r w:rsidRPr="00856C69">
        <w:rPr>
          <w:rFonts w:ascii="Times New Roman" w:hAnsi="Times New Roman" w:cs="Times New Roman"/>
          <w:sz w:val="24"/>
          <w:szCs w:val="24"/>
        </w:rPr>
        <w:t>e dossier :</w:t>
      </w:r>
    </w:p>
    <w:p w:rsidR="00856C69" w:rsidRPr="00856C69" w:rsidRDefault="00856C69" w:rsidP="00674390">
      <w:pPr>
        <w:pStyle w:val="Paragraphedeliste"/>
        <w:numPr>
          <w:ilvl w:val="0"/>
          <w:numId w:val="7"/>
        </w:numPr>
        <w:jc w:val="both"/>
        <w:rPr>
          <w:rFonts w:ascii="Times New Roman" w:hAnsi="Times New Roman" w:cs="Times New Roman"/>
          <w:sz w:val="24"/>
          <w:szCs w:val="24"/>
        </w:rPr>
      </w:pPr>
      <w:r w:rsidRPr="00856C69">
        <w:rPr>
          <w:rFonts w:ascii="Times New Roman" w:hAnsi="Times New Roman" w:cs="Times New Roman"/>
          <w:sz w:val="24"/>
          <w:szCs w:val="24"/>
        </w:rPr>
        <w:t>Effets néfastes sur la santé publique, les interférences électromagnétiques induites par leurs générateurs (cf. 6. Eolien et santé publique)</w:t>
      </w:r>
    </w:p>
    <w:p w:rsidR="00856C69" w:rsidRPr="00856C69" w:rsidRDefault="00856C69" w:rsidP="00674390">
      <w:pPr>
        <w:pStyle w:val="Paragraphedeliste"/>
        <w:numPr>
          <w:ilvl w:val="0"/>
          <w:numId w:val="7"/>
        </w:numPr>
        <w:jc w:val="both"/>
        <w:rPr>
          <w:rFonts w:ascii="Times New Roman" w:hAnsi="Times New Roman" w:cs="Times New Roman"/>
          <w:sz w:val="24"/>
          <w:szCs w:val="24"/>
        </w:rPr>
      </w:pPr>
      <w:r w:rsidRPr="00856C69">
        <w:rPr>
          <w:rFonts w:ascii="Times New Roman" w:hAnsi="Times New Roman" w:cs="Times New Roman"/>
          <w:sz w:val="24"/>
          <w:szCs w:val="24"/>
        </w:rPr>
        <w:t>Une dégradation de l’aspect visuel (cf. 3. Eolien, patrimoine et paysage)</w:t>
      </w:r>
    </w:p>
    <w:p w:rsidR="00856C69" w:rsidRPr="00856C69" w:rsidRDefault="00856C69" w:rsidP="00674390">
      <w:pPr>
        <w:pStyle w:val="Paragraphedeliste"/>
        <w:numPr>
          <w:ilvl w:val="0"/>
          <w:numId w:val="7"/>
        </w:numPr>
        <w:jc w:val="both"/>
        <w:rPr>
          <w:rFonts w:ascii="Times New Roman" w:hAnsi="Times New Roman" w:cs="Times New Roman"/>
          <w:sz w:val="24"/>
          <w:szCs w:val="24"/>
        </w:rPr>
      </w:pPr>
      <w:r w:rsidRPr="00856C69">
        <w:rPr>
          <w:rFonts w:ascii="Times New Roman" w:hAnsi="Times New Roman" w:cs="Times New Roman"/>
          <w:sz w:val="24"/>
          <w:szCs w:val="24"/>
        </w:rPr>
        <w:t>Un impact sur l’écosystème par le bruit des éoliennes (cf. 5. Eolien et milieux naturels)</w:t>
      </w:r>
    </w:p>
    <w:p w:rsidR="00054807" w:rsidRPr="00982640" w:rsidRDefault="00982640" w:rsidP="002536FF">
      <w:pPr>
        <w:pStyle w:val="Paragraphedeliste"/>
        <w:numPr>
          <w:ilvl w:val="0"/>
          <w:numId w:val="7"/>
        </w:numPr>
        <w:jc w:val="both"/>
        <w:rPr>
          <w:rFonts w:ascii="Times New Roman" w:hAnsi="Times New Roman" w:cs="Times New Roman"/>
          <w:sz w:val="24"/>
          <w:szCs w:val="24"/>
        </w:rPr>
      </w:pPr>
      <w:r>
        <w:rPr>
          <w:rFonts w:ascii="Times New Roman" w:hAnsi="Times New Roman" w:cs="Times New Roman"/>
          <w:sz w:val="24"/>
          <w:szCs w:val="24"/>
        </w:rPr>
        <w:t>L’</w:t>
      </w:r>
      <w:r w:rsidR="00856C69" w:rsidRPr="00856C69">
        <w:rPr>
          <w:rFonts w:ascii="Times New Roman" w:hAnsi="Times New Roman" w:cs="Times New Roman"/>
          <w:sz w:val="24"/>
          <w:szCs w:val="24"/>
        </w:rPr>
        <w:t>emprise importante sur le domaine agricole (cf. 4. Eolien et Agriculture)</w:t>
      </w:r>
    </w:p>
    <w:p w:rsidR="00856C69" w:rsidRPr="004C3D76" w:rsidRDefault="00856C69" w:rsidP="00674390">
      <w:pPr>
        <w:pStyle w:val="Titre2"/>
        <w:numPr>
          <w:ilvl w:val="1"/>
          <w:numId w:val="15"/>
        </w:numPr>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u w:val="single"/>
        </w:rPr>
        <w:t>L</w:t>
      </w:r>
      <w:r w:rsidR="000A4A4A">
        <w:rPr>
          <w:rFonts w:ascii="Times New Roman" w:hAnsi="Times New Roman" w:cs="Times New Roman"/>
          <w:b/>
          <w:color w:val="0D0D0D" w:themeColor="text1" w:themeTint="F2"/>
          <w:sz w:val="24"/>
          <w:szCs w:val="24"/>
          <w:u w:val="single"/>
        </w:rPr>
        <w:t>’enquête publique</w:t>
      </w:r>
      <w:r w:rsidR="005E4E23">
        <w:rPr>
          <w:rFonts w:ascii="Times New Roman" w:hAnsi="Times New Roman" w:cs="Times New Roman"/>
          <w:b/>
          <w:color w:val="0D0D0D" w:themeColor="text1" w:themeTint="F2"/>
          <w:sz w:val="24"/>
          <w:szCs w:val="24"/>
        </w:rPr>
        <w:t> :</w:t>
      </w:r>
    </w:p>
    <w:p w:rsidR="00856C69" w:rsidRDefault="00856C69" w:rsidP="002536FF">
      <w:pPr>
        <w:jc w:val="both"/>
        <w:rPr>
          <w:rFonts w:ascii="Times New Roman" w:hAnsi="Times New Roman" w:cs="Times New Roman"/>
          <w:sz w:val="24"/>
          <w:szCs w:val="24"/>
        </w:rPr>
      </w:pPr>
    </w:p>
    <w:p w:rsidR="000A4A4A" w:rsidRPr="000A4A4A" w:rsidRDefault="00BB041D" w:rsidP="000A4A4A">
      <w:pPr>
        <w:pBdr>
          <w:top w:val="single" w:sz="4" w:space="1" w:color="auto"/>
          <w:left w:val="single" w:sz="4" w:space="4" w:color="auto"/>
          <w:bottom w:val="single" w:sz="4" w:space="1" w:color="auto"/>
          <w:right w:val="single" w:sz="4" w:space="4" w:color="auto"/>
        </w:pBdr>
        <w:rPr>
          <w:rFonts w:ascii="Times New Roman" w:hAnsi="Times New Roman" w:cs="Times New Roman"/>
          <w:color w:val="1F4E79"/>
          <w:sz w:val="24"/>
          <w:szCs w:val="24"/>
        </w:rPr>
      </w:pPr>
      <w:r>
        <w:rPr>
          <w:rFonts w:ascii="Times New Roman" w:hAnsi="Times New Roman" w:cs="Times New Roman"/>
          <w:b/>
          <w:color w:val="1F4E79"/>
          <w:sz w:val="24"/>
          <w:szCs w:val="24"/>
          <w:u w:val="single"/>
        </w:rPr>
        <w:t>Avis d’une personne</w:t>
      </w:r>
      <w:r w:rsidR="000A4A4A" w:rsidRPr="00BB041D">
        <w:rPr>
          <w:rFonts w:ascii="Times New Roman" w:hAnsi="Times New Roman" w:cs="Times New Roman"/>
          <w:b/>
          <w:color w:val="1F4E79"/>
          <w:sz w:val="24"/>
          <w:szCs w:val="24"/>
          <w:u w:val="single"/>
        </w:rPr>
        <w:t xml:space="preserve"> anonyme</w:t>
      </w:r>
      <w:r w:rsidR="000A4A4A" w:rsidRPr="000A4A4A">
        <w:rPr>
          <w:rFonts w:ascii="Times New Roman" w:hAnsi="Times New Roman" w:cs="Times New Roman"/>
          <w:color w:val="1F4E79"/>
          <w:sz w:val="24"/>
          <w:szCs w:val="24"/>
        </w:rPr>
        <w:t xml:space="preserve"> (registre de Cayeux en Santerre - 23 Septembre 2017) :</w:t>
      </w:r>
    </w:p>
    <w:p w:rsidR="000A4A4A" w:rsidRPr="000A4A4A" w:rsidRDefault="000A4A4A" w:rsidP="000A4A4A">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sz w:val="24"/>
          <w:szCs w:val="24"/>
        </w:rPr>
      </w:pPr>
      <w:r w:rsidRPr="000A4A4A">
        <w:rPr>
          <w:rFonts w:ascii="Times New Roman" w:hAnsi="Times New Roman" w:cs="Times New Roman"/>
          <w:color w:val="1F4E79"/>
          <w:sz w:val="24"/>
          <w:szCs w:val="24"/>
        </w:rPr>
        <w:t>Cette personne signale « que le public ne considère pas que sa participation à une enquête publique n'aura pas d'impact sur les décisions. Les gens s'en "fichent", et il y a peu de possibilités de venir en enquête publique en dehors des heures de travail ».</w:t>
      </w:r>
    </w:p>
    <w:p w:rsidR="000A4A4A" w:rsidRPr="000A4A4A" w:rsidRDefault="000A4A4A" w:rsidP="005E4E23">
      <w:pPr>
        <w:spacing w:after="0"/>
        <w:jc w:val="both"/>
        <w:rPr>
          <w:rFonts w:ascii="Times New Roman" w:hAnsi="Times New Roman" w:cs="Times New Roman"/>
          <w:sz w:val="24"/>
          <w:szCs w:val="24"/>
        </w:rPr>
      </w:pPr>
      <w:r w:rsidRPr="000A4A4A">
        <w:rPr>
          <w:rFonts w:ascii="Times New Roman" w:hAnsi="Times New Roman" w:cs="Times New Roman"/>
          <w:sz w:val="24"/>
          <w:szCs w:val="24"/>
        </w:rPr>
        <w:t xml:space="preserve">L’Enquête publique du projet éolien de LUCE s’est déroulée du 11 Septembre au 11 Octobre 2017. </w:t>
      </w:r>
    </w:p>
    <w:p w:rsidR="000A4A4A" w:rsidRDefault="000A4A4A" w:rsidP="005E4E23">
      <w:pPr>
        <w:spacing w:after="0"/>
        <w:jc w:val="both"/>
        <w:rPr>
          <w:rFonts w:ascii="Times New Roman" w:hAnsi="Times New Roman" w:cs="Times New Roman"/>
          <w:sz w:val="24"/>
          <w:szCs w:val="24"/>
        </w:rPr>
      </w:pPr>
      <w:r w:rsidRPr="000A4A4A">
        <w:rPr>
          <w:rFonts w:ascii="Times New Roman" w:hAnsi="Times New Roman" w:cs="Times New Roman"/>
          <w:sz w:val="24"/>
          <w:szCs w:val="24"/>
        </w:rPr>
        <w:t>Le dossier de demande d’autorisation d’exploiter du projet éolien de LUCE était consultable dans les mairies de Caix, Cayeux en Santerre et Vrély à leurs heures d’ouverture, mais également sur le site internet de la Préfecture.</w:t>
      </w:r>
    </w:p>
    <w:p w:rsidR="00982640" w:rsidRPr="00155082" w:rsidRDefault="005E4E23" w:rsidP="00155082">
      <w:pPr>
        <w:jc w:val="both"/>
        <w:rPr>
          <w:rFonts w:ascii="Times New Roman" w:hAnsi="Times New Roman" w:cs="Times New Roman"/>
          <w:sz w:val="24"/>
          <w:szCs w:val="24"/>
        </w:rPr>
      </w:pPr>
      <w:r w:rsidRPr="000A4A4A">
        <w:rPr>
          <w:rFonts w:ascii="Times New Roman" w:hAnsi="Times New Roman" w:cs="Times New Roman"/>
          <w:sz w:val="24"/>
          <w:szCs w:val="24"/>
        </w:rPr>
        <w:t>Les observations et propositions du public ont pu être inscrites dans les registres déposés dans ces trois mairies à leurs heures d’ouverture, ou envoyé par courrier à l’adresse de Monsieur le</w:t>
      </w:r>
      <w:r w:rsidR="00982640">
        <w:rPr>
          <w:rFonts w:ascii="Times New Roman" w:hAnsi="Times New Roman" w:cs="Times New Roman"/>
          <w:sz w:val="24"/>
          <w:szCs w:val="24"/>
        </w:rPr>
        <w:t xml:space="preserve"> </w:t>
      </w:r>
      <w:r w:rsidR="00982640" w:rsidRPr="000A4A4A">
        <w:rPr>
          <w:rFonts w:ascii="Times New Roman" w:hAnsi="Times New Roman" w:cs="Times New Roman"/>
          <w:sz w:val="24"/>
          <w:szCs w:val="24"/>
        </w:rPr>
        <w:t>commissaire enquêteur en mairie de Caix, ou par courrie</w:t>
      </w:r>
      <w:r w:rsidR="00155082">
        <w:rPr>
          <w:rFonts w:ascii="Times New Roman" w:hAnsi="Times New Roman" w:cs="Times New Roman"/>
          <w:sz w:val="24"/>
          <w:szCs w:val="24"/>
        </w:rPr>
        <w:t>l à l’adresse de la Préfecture.</w:t>
      </w:r>
    </w:p>
    <w:p w:rsidR="00982640" w:rsidRDefault="00982640" w:rsidP="000A4A4A">
      <w:pPr>
        <w:spacing w:after="0"/>
        <w:ind w:right="-284"/>
        <w:rPr>
          <w:rFonts w:ascii="Times New Roman" w:hAnsi="Times New Roman" w:cs="Times New Roman"/>
        </w:rPr>
      </w:pPr>
    </w:p>
    <w:p w:rsidR="0039244B" w:rsidRDefault="0039244B" w:rsidP="000A4A4A">
      <w:pPr>
        <w:spacing w:after="0"/>
        <w:ind w:right="-284"/>
        <w:rPr>
          <w:rFonts w:ascii="Times New Roman" w:hAnsi="Times New Roman" w:cs="Times New Roman"/>
        </w:rPr>
      </w:pPr>
    </w:p>
    <w:p w:rsidR="0039244B" w:rsidRDefault="0039244B" w:rsidP="000A4A4A">
      <w:pPr>
        <w:spacing w:after="0"/>
        <w:ind w:right="-284"/>
        <w:rPr>
          <w:rFonts w:ascii="Times New Roman" w:hAnsi="Times New Roman" w:cs="Times New Roman"/>
        </w:rPr>
      </w:pPr>
    </w:p>
    <w:p w:rsidR="000A4A4A" w:rsidRPr="00882ECF" w:rsidRDefault="000A4A4A" w:rsidP="000A4A4A">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0A4A4A" w:rsidRDefault="000A4A4A" w:rsidP="000A4A4A">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155082" w:rsidRDefault="00155082" w:rsidP="000A4A4A">
      <w:pPr>
        <w:jc w:val="both"/>
        <w:rPr>
          <w:rFonts w:ascii="Times New Roman" w:hAnsi="Times New Roman" w:cs="Times New Roman"/>
          <w:sz w:val="24"/>
          <w:szCs w:val="24"/>
        </w:rPr>
      </w:pPr>
    </w:p>
    <w:p w:rsidR="000A4A4A" w:rsidRPr="000A4A4A" w:rsidRDefault="000A4A4A" w:rsidP="000A4A4A">
      <w:pPr>
        <w:jc w:val="both"/>
        <w:rPr>
          <w:rFonts w:ascii="Times New Roman" w:hAnsi="Times New Roman" w:cs="Times New Roman"/>
          <w:sz w:val="24"/>
          <w:szCs w:val="24"/>
        </w:rPr>
      </w:pPr>
      <w:r w:rsidRPr="000A4A4A">
        <w:rPr>
          <w:rFonts w:ascii="Times New Roman" w:hAnsi="Times New Roman" w:cs="Times New Roman"/>
          <w:sz w:val="24"/>
          <w:szCs w:val="24"/>
        </w:rPr>
        <w:t>Enfin, le commissaire enquêteur a effectué des permanences</w:t>
      </w:r>
      <w:r>
        <w:rPr>
          <w:rFonts w:ascii="Times New Roman" w:hAnsi="Times New Roman" w:cs="Times New Roman"/>
          <w:sz w:val="24"/>
          <w:szCs w:val="24"/>
        </w:rPr>
        <w:t>,</w:t>
      </w:r>
      <w:r w:rsidRPr="000A4A4A">
        <w:rPr>
          <w:rFonts w:ascii="Times New Roman" w:hAnsi="Times New Roman" w:cs="Times New Roman"/>
          <w:sz w:val="24"/>
          <w:szCs w:val="24"/>
        </w:rPr>
        <w:t xml:space="preserve"> dans ces trois mairie</w:t>
      </w:r>
      <w:r w:rsidR="007B7849">
        <w:rPr>
          <w:rFonts w:ascii="Times New Roman" w:hAnsi="Times New Roman" w:cs="Times New Roman"/>
          <w:sz w:val="24"/>
          <w:szCs w:val="24"/>
        </w:rPr>
        <w:t>s</w:t>
      </w:r>
      <w:r>
        <w:rPr>
          <w:rFonts w:ascii="Times New Roman" w:hAnsi="Times New Roman" w:cs="Times New Roman"/>
          <w:sz w:val="24"/>
          <w:szCs w:val="24"/>
        </w:rPr>
        <w:t xml:space="preserve"> </w:t>
      </w:r>
      <w:r w:rsidRPr="000A4A4A">
        <w:rPr>
          <w:rFonts w:ascii="Times New Roman" w:hAnsi="Times New Roman" w:cs="Times New Roman"/>
          <w:sz w:val="24"/>
          <w:szCs w:val="24"/>
        </w:rPr>
        <w:t>:</w:t>
      </w:r>
    </w:p>
    <w:p w:rsidR="000A4A4A" w:rsidRPr="000A4A4A" w:rsidRDefault="000A4A4A" w:rsidP="000A4A4A">
      <w:pPr>
        <w:jc w:val="both"/>
        <w:rPr>
          <w:rFonts w:ascii="Times New Roman" w:hAnsi="Times New Roman" w:cs="Times New Roman"/>
          <w:sz w:val="24"/>
          <w:szCs w:val="24"/>
        </w:rPr>
      </w:pPr>
      <w:r w:rsidRPr="000A4A4A">
        <w:rPr>
          <w:rFonts w:ascii="Times New Roman" w:hAnsi="Times New Roman" w:cs="Times New Roman"/>
          <w:sz w:val="24"/>
          <w:szCs w:val="24"/>
        </w:rPr>
        <w:t>- en mairie de Caix, le lundi 11/09</w:t>
      </w:r>
      <w:r>
        <w:rPr>
          <w:rFonts w:ascii="Times New Roman" w:hAnsi="Times New Roman" w:cs="Times New Roman"/>
          <w:sz w:val="24"/>
          <w:szCs w:val="24"/>
        </w:rPr>
        <w:t>,</w:t>
      </w:r>
      <w:r w:rsidRPr="000A4A4A">
        <w:rPr>
          <w:rFonts w:ascii="Times New Roman" w:hAnsi="Times New Roman" w:cs="Times New Roman"/>
          <w:sz w:val="24"/>
          <w:szCs w:val="24"/>
        </w:rPr>
        <w:t xml:space="preserve"> de 9h à 12h</w:t>
      </w:r>
      <w:r>
        <w:rPr>
          <w:rFonts w:ascii="Times New Roman" w:hAnsi="Times New Roman" w:cs="Times New Roman"/>
          <w:sz w:val="24"/>
          <w:szCs w:val="24"/>
        </w:rPr>
        <w:t>,</w:t>
      </w:r>
      <w:r w:rsidRPr="000A4A4A">
        <w:rPr>
          <w:rFonts w:ascii="Times New Roman" w:hAnsi="Times New Roman" w:cs="Times New Roman"/>
          <w:sz w:val="24"/>
          <w:szCs w:val="24"/>
        </w:rPr>
        <w:t xml:space="preserve"> et le Mercredi 11 Octobre</w:t>
      </w:r>
      <w:r>
        <w:rPr>
          <w:rFonts w:ascii="Times New Roman" w:hAnsi="Times New Roman" w:cs="Times New Roman"/>
          <w:sz w:val="24"/>
          <w:szCs w:val="24"/>
        </w:rPr>
        <w:t>,</w:t>
      </w:r>
      <w:r w:rsidRPr="000A4A4A">
        <w:rPr>
          <w:rFonts w:ascii="Times New Roman" w:hAnsi="Times New Roman" w:cs="Times New Roman"/>
          <w:sz w:val="24"/>
          <w:szCs w:val="24"/>
        </w:rPr>
        <w:t xml:space="preserve"> de 17h à 20h,</w:t>
      </w:r>
    </w:p>
    <w:p w:rsidR="000A4A4A" w:rsidRPr="000A4A4A" w:rsidRDefault="000A4A4A" w:rsidP="000A4A4A">
      <w:pPr>
        <w:ind w:left="142" w:hanging="142"/>
        <w:jc w:val="both"/>
        <w:rPr>
          <w:rFonts w:ascii="Times New Roman" w:hAnsi="Times New Roman" w:cs="Times New Roman"/>
          <w:sz w:val="24"/>
          <w:szCs w:val="24"/>
        </w:rPr>
      </w:pPr>
      <w:r w:rsidRPr="000A4A4A">
        <w:rPr>
          <w:rFonts w:ascii="Times New Roman" w:hAnsi="Times New Roman" w:cs="Times New Roman"/>
          <w:sz w:val="24"/>
          <w:szCs w:val="24"/>
        </w:rPr>
        <w:t>- en mairie de Cayeux en Santerre, le samedi 23 Septembre</w:t>
      </w:r>
      <w:r>
        <w:rPr>
          <w:rFonts w:ascii="Times New Roman" w:hAnsi="Times New Roman" w:cs="Times New Roman"/>
          <w:sz w:val="24"/>
          <w:szCs w:val="24"/>
        </w:rPr>
        <w:t>,</w:t>
      </w:r>
      <w:r w:rsidRPr="000A4A4A">
        <w:rPr>
          <w:rFonts w:ascii="Times New Roman" w:hAnsi="Times New Roman" w:cs="Times New Roman"/>
          <w:sz w:val="24"/>
          <w:szCs w:val="24"/>
        </w:rPr>
        <w:t xml:space="preserve"> de 9h à 12h</w:t>
      </w:r>
      <w:r>
        <w:rPr>
          <w:rFonts w:ascii="Times New Roman" w:hAnsi="Times New Roman" w:cs="Times New Roman"/>
          <w:sz w:val="24"/>
          <w:szCs w:val="24"/>
        </w:rPr>
        <w:t>,</w:t>
      </w:r>
      <w:r w:rsidRPr="000A4A4A">
        <w:rPr>
          <w:rFonts w:ascii="Times New Roman" w:hAnsi="Times New Roman" w:cs="Times New Roman"/>
          <w:sz w:val="24"/>
          <w:szCs w:val="24"/>
        </w:rPr>
        <w:t xml:space="preserve"> et le Jeudi 5 Octobre</w:t>
      </w:r>
      <w:r>
        <w:rPr>
          <w:rFonts w:ascii="Times New Roman" w:hAnsi="Times New Roman" w:cs="Times New Roman"/>
          <w:sz w:val="24"/>
          <w:szCs w:val="24"/>
        </w:rPr>
        <w:t>,</w:t>
      </w:r>
      <w:r w:rsidRPr="000A4A4A">
        <w:rPr>
          <w:rFonts w:ascii="Times New Roman" w:hAnsi="Times New Roman" w:cs="Times New Roman"/>
          <w:sz w:val="24"/>
          <w:szCs w:val="24"/>
        </w:rPr>
        <w:t xml:space="preserve"> de 9h à 12h,</w:t>
      </w:r>
    </w:p>
    <w:p w:rsidR="000A4A4A" w:rsidRPr="000A4A4A" w:rsidRDefault="000A4A4A" w:rsidP="000A4A4A">
      <w:pPr>
        <w:jc w:val="both"/>
        <w:rPr>
          <w:rFonts w:ascii="Times New Roman" w:hAnsi="Times New Roman" w:cs="Times New Roman"/>
          <w:sz w:val="24"/>
          <w:szCs w:val="24"/>
        </w:rPr>
      </w:pPr>
      <w:r w:rsidRPr="000A4A4A">
        <w:rPr>
          <w:rFonts w:ascii="Times New Roman" w:hAnsi="Times New Roman" w:cs="Times New Roman"/>
          <w:sz w:val="24"/>
          <w:szCs w:val="24"/>
        </w:rPr>
        <w:t>- en mairie de Vrély, le mercredi 27 Septembre 2017</w:t>
      </w:r>
      <w:r w:rsidR="005E4E23">
        <w:rPr>
          <w:rFonts w:ascii="Times New Roman" w:hAnsi="Times New Roman" w:cs="Times New Roman"/>
          <w:sz w:val="24"/>
          <w:szCs w:val="24"/>
        </w:rPr>
        <w:t>,</w:t>
      </w:r>
      <w:r w:rsidRPr="000A4A4A">
        <w:rPr>
          <w:rFonts w:ascii="Times New Roman" w:hAnsi="Times New Roman" w:cs="Times New Roman"/>
          <w:sz w:val="24"/>
          <w:szCs w:val="24"/>
        </w:rPr>
        <w:t xml:space="preserve"> de 15h à 18h.</w:t>
      </w:r>
    </w:p>
    <w:p w:rsidR="000A4A4A" w:rsidRDefault="000A4A4A" w:rsidP="000A4A4A">
      <w:pPr>
        <w:jc w:val="both"/>
        <w:rPr>
          <w:rFonts w:ascii="Times New Roman" w:hAnsi="Times New Roman" w:cs="Times New Roman"/>
          <w:sz w:val="24"/>
          <w:szCs w:val="24"/>
        </w:rPr>
      </w:pPr>
      <w:r w:rsidRPr="000A4A4A">
        <w:rPr>
          <w:rFonts w:ascii="Times New Roman" w:hAnsi="Times New Roman" w:cs="Times New Roman"/>
          <w:sz w:val="24"/>
          <w:szCs w:val="24"/>
        </w:rPr>
        <w:t>Plusieurs horaires permettaient donc aux personnes travaillant la journée de se déplacer pour pouvoir transmettre leurs observations.</w:t>
      </w:r>
    </w:p>
    <w:p w:rsidR="005E4E23" w:rsidRPr="000A4A4A" w:rsidRDefault="005E4E23" w:rsidP="000A4A4A">
      <w:pPr>
        <w:jc w:val="both"/>
        <w:rPr>
          <w:rFonts w:ascii="Times New Roman" w:hAnsi="Times New Roman" w:cs="Times New Roman"/>
          <w:sz w:val="24"/>
          <w:szCs w:val="24"/>
        </w:rPr>
      </w:pPr>
    </w:p>
    <w:p w:rsidR="000A4A4A" w:rsidRPr="005E4E23" w:rsidRDefault="000A4A4A" w:rsidP="005E4E23">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sz w:val="24"/>
          <w:szCs w:val="24"/>
        </w:rPr>
      </w:pPr>
      <w:r w:rsidRPr="00BB041D">
        <w:rPr>
          <w:rFonts w:ascii="Times New Roman" w:hAnsi="Times New Roman" w:cs="Times New Roman"/>
          <w:b/>
          <w:color w:val="1F4E79"/>
          <w:sz w:val="24"/>
          <w:szCs w:val="24"/>
          <w:u w:val="single"/>
        </w:rPr>
        <w:t>Dossier de</w:t>
      </w:r>
      <w:r w:rsidR="005E4E23" w:rsidRPr="00BB041D">
        <w:rPr>
          <w:rFonts w:ascii="Times New Roman" w:hAnsi="Times New Roman" w:cs="Times New Roman"/>
          <w:b/>
          <w:color w:val="1F4E79"/>
          <w:sz w:val="24"/>
          <w:szCs w:val="24"/>
          <w:u w:val="single"/>
        </w:rPr>
        <w:t xml:space="preserve"> l’Association l’Union pour la S</w:t>
      </w:r>
      <w:r w:rsidRPr="00BB041D">
        <w:rPr>
          <w:rFonts w:ascii="Times New Roman" w:hAnsi="Times New Roman" w:cs="Times New Roman"/>
          <w:b/>
          <w:color w:val="1F4E79"/>
          <w:sz w:val="24"/>
          <w:szCs w:val="24"/>
          <w:u w:val="single"/>
        </w:rPr>
        <w:t>auvegarde du Santerre</w:t>
      </w:r>
      <w:r w:rsidR="005E4E23" w:rsidRPr="005E4E23">
        <w:rPr>
          <w:rFonts w:ascii="Times New Roman" w:hAnsi="Times New Roman" w:cs="Times New Roman"/>
          <w:color w:val="1F4E79"/>
          <w:sz w:val="24"/>
          <w:szCs w:val="24"/>
        </w:rPr>
        <w:t xml:space="preserve"> (</w:t>
      </w:r>
      <w:r w:rsidRPr="005E4E23">
        <w:rPr>
          <w:rFonts w:ascii="Times New Roman" w:hAnsi="Times New Roman" w:cs="Times New Roman"/>
          <w:color w:val="1F4E79"/>
          <w:sz w:val="24"/>
          <w:szCs w:val="24"/>
        </w:rPr>
        <w:t>permanence du mercredi 11 Octobre 2017</w:t>
      </w:r>
      <w:r w:rsidR="005E4E23" w:rsidRPr="005E4E23">
        <w:rPr>
          <w:rFonts w:ascii="Times New Roman" w:hAnsi="Times New Roman" w:cs="Times New Roman"/>
          <w:color w:val="1F4E79"/>
          <w:sz w:val="24"/>
          <w:szCs w:val="24"/>
        </w:rPr>
        <w:t>)</w:t>
      </w:r>
      <w:r w:rsidRPr="005E4E23">
        <w:rPr>
          <w:rFonts w:ascii="Times New Roman" w:hAnsi="Times New Roman" w:cs="Times New Roman"/>
          <w:color w:val="1F4E79"/>
          <w:sz w:val="24"/>
          <w:szCs w:val="24"/>
        </w:rPr>
        <w:t> :</w:t>
      </w:r>
    </w:p>
    <w:p w:rsidR="000A4A4A" w:rsidRPr="005E4E23" w:rsidRDefault="005E4E23" w:rsidP="005E4E23">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sz w:val="24"/>
          <w:szCs w:val="24"/>
        </w:rPr>
      </w:pPr>
      <w:r w:rsidRPr="005E4E23">
        <w:rPr>
          <w:rFonts w:ascii="Times New Roman" w:hAnsi="Times New Roman" w:cs="Times New Roman"/>
          <w:color w:val="1F4E79"/>
          <w:sz w:val="24"/>
          <w:szCs w:val="24"/>
        </w:rPr>
        <w:t>L’affichage relatif à l’enquê</w:t>
      </w:r>
      <w:r w:rsidR="000A4A4A" w:rsidRPr="005E4E23">
        <w:rPr>
          <w:rFonts w:ascii="Times New Roman" w:hAnsi="Times New Roman" w:cs="Times New Roman"/>
          <w:color w:val="1F4E79"/>
          <w:sz w:val="24"/>
          <w:szCs w:val="24"/>
        </w:rPr>
        <w:t>te publique a certainement été réalisé en mairie, sur site quelques panneaux d’a</w:t>
      </w:r>
      <w:r w:rsidRPr="005E4E23">
        <w:rPr>
          <w:rFonts w:ascii="Times New Roman" w:hAnsi="Times New Roman" w:cs="Times New Roman"/>
          <w:color w:val="1F4E79"/>
          <w:sz w:val="24"/>
          <w:szCs w:val="24"/>
        </w:rPr>
        <w:t>ffichages ont été apposés de façon illisible en bordure de site : parallè</w:t>
      </w:r>
      <w:r w:rsidR="000A4A4A" w:rsidRPr="005E4E23">
        <w:rPr>
          <w:rFonts w:ascii="Times New Roman" w:hAnsi="Times New Roman" w:cs="Times New Roman"/>
          <w:color w:val="1F4E79"/>
          <w:sz w:val="24"/>
          <w:szCs w:val="24"/>
        </w:rPr>
        <w:t>le</w:t>
      </w:r>
      <w:r w:rsidRPr="005E4E23">
        <w:rPr>
          <w:rFonts w:ascii="Times New Roman" w:hAnsi="Times New Roman" w:cs="Times New Roman"/>
          <w:color w:val="1F4E79"/>
          <w:sz w:val="24"/>
          <w:szCs w:val="24"/>
        </w:rPr>
        <w:t>ment</w:t>
      </w:r>
      <w:r w:rsidR="000A4A4A" w:rsidRPr="005E4E23">
        <w:rPr>
          <w:rFonts w:ascii="Times New Roman" w:hAnsi="Times New Roman" w:cs="Times New Roman"/>
          <w:color w:val="1F4E79"/>
          <w:sz w:val="24"/>
          <w:szCs w:val="24"/>
        </w:rPr>
        <w:t xml:space="preserve"> à l’axe routier D329</w:t>
      </w:r>
      <w:r w:rsidRPr="005E4E23">
        <w:rPr>
          <w:rFonts w:ascii="Times New Roman" w:hAnsi="Times New Roman" w:cs="Times New Roman"/>
          <w:color w:val="1F4E79"/>
          <w:sz w:val="24"/>
          <w:szCs w:val="24"/>
        </w:rPr>
        <w:t>,</w:t>
      </w:r>
      <w:r w:rsidR="000A4A4A" w:rsidRPr="005E4E23">
        <w:rPr>
          <w:rFonts w:ascii="Times New Roman" w:hAnsi="Times New Roman" w:cs="Times New Roman"/>
          <w:color w:val="1F4E79"/>
          <w:sz w:val="24"/>
          <w:szCs w:val="24"/>
        </w:rPr>
        <w:t xml:space="preserve"> à la sortie de Vrély</w:t>
      </w:r>
      <w:r w:rsidRPr="005E4E23">
        <w:rPr>
          <w:rFonts w:ascii="Times New Roman" w:hAnsi="Times New Roman" w:cs="Times New Roman"/>
          <w:color w:val="1F4E79"/>
          <w:sz w:val="24"/>
          <w:szCs w:val="24"/>
        </w:rPr>
        <w:t>, et donc impossible à li</w:t>
      </w:r>
      <w:r w:rsidR="000A4A4A" w:rsidRPr="005E4E23">
        <w:rPr>
          <w:rFonts w:ascii="Times New Roman" w:hAnsi="Times New Roman" w:cs="Times New Roman"/>
          <w:color w:val="1F4E79"/>
          <w:sz w:val="24"/>
          <w:szCs w:val="24"/>
        </w:rPr>
        <w:t>re lorsque l’on est au volant… c’est l’endroit le plus impactant du projet.</w:t>
      </w:r>
    </w:p>
    <w:p w:rsidR="005E4E23" w:rsidRDefault="000A4A4A" w:rsidP="005E4E23">
      <w:pPr>
        <w:jc w:val="both"/>
        <w:rPr>
          <w:rFonts w:ascii="Times New Roman" w:hAnsi="Times New Roman" w:cs="Times New Roman"/>
          <w:sz w:val="24"/>
          <w:szCs w:val="24"/>
        </w:rPr>
      </w:pPr>
      <w:r w:rsidRPr="000A4A4A">
        <w:rPr>
          <w:rFonts w:ascii="Times New Roman" w:hAnsi="Times New Roman" w:cs="Times New Roman"/>
          <w:sz w:val="24"/>
          <w:szCs w:val="24"/>
        </w:rPr>
        <w:t>L’affichage en mairie et sur le site a été réalisé de manière réglementaire, vérifié et constaté par huissier de justice.</w:t>
      </w:r>
      <w:r w:rsidR="005E4E23">
        <w:rPr>
          <w:rFonts w:ascii="Times New Roman" w:hAnsi="Times New Roman" w:cs="Times New Roman"/>
          <w:sz w:val="24"/>
          <w:szCs w:val="24"/>
        </w:rPr>
        <w:t xml:space="preserve"> Cet </w:t>
      </w:r>
      <w:r w:rsidR="005E4E23" w:rsidRPr="005E4E23">
        <w:rPr>
          <w:rFonts w:ascii="Times New Roman" w:hAnsi="Times New Roman" w:cs="Times New Roman"/>
          <w:sz w:val="24"/>
          <w:szCs w:val="24"/>
        </w:rPr>
        <w:t>affichage doit notamment être réalisé sur bordures de voiries fréquentées pour que les riverains puissent avoir connaissance qu’une enquête publique est en cours.</w:t>
      </w:r>
    </w:p>
    <w:p w:rsidR="005E4E23" w:rsidRDefault="005E4E23" w:rsidP="005E4E23">
      <w:pPr>
        <w:jc w:val="both"/>
        <w:rPr>
          <w:rFonts w:ascii="Times New Roman" w:hAnsi="Times New Roman" w:cs="Times New Roman"/>
          <w:sz w:val="24"/>
          <w:szCs w:val="24"/>
        </w:rPr>
      </w:pPr>
    </w:p>
    <w:p w:rsidR="005E4E23" w:rsidRPr="004C3D76" w:rsidRDefault="005E4E23" w:rsidP="00674390">
      <w:pPr>
        <w:pStyle w:val="Titre2"/>
        <w:numPr>
          <w:ilvl w:val="1"/>
          <w:numId w:val="15"/>
        </w:numPr>
        <w:rPr>
          <w:rFonts w:ascii="Times New Roman" w:hAnsi="Times New Roman" w:cs="Times New Roman"/>
          <w:b/>
          <w:color w:val="0D0D0D" w:themeColor="text1" w:themeTint="F2"/>
          <w:sz w:val="24"/>
          <w:szCs w:val="24"/>
        </w:rPr>
      </w:pPr>
      <w:r w:rsidRPr="005E4E23">
        <w:rPr>
          <w:rFonts w:ascii="Times New Roman" w:hAnsi="Times New Roman" w:cs="Times New Roman"/>
          <w:b/>
          <w:color w:val="0D0D0D" w:themeColor="text1" w:themeTint="F2"/>
          <w:sz w:val="24"/>
          <w:szCs w:val="24"/>
          <w:u w:val="single"/>
        </w:rPr>
        <w:t>Elus et prise illégale d’intérêt</w:t>
      </w:r>
      <w:r>
        <w:rPr>
          <w:rFonts w:ascii="Times New Roman" w:hAnsi="Times New Roman" w:cs="Times New Roman"/>
          <w:b/>
          <w:color w:val="0D0D0D" w:themeColor="text1" w:themeTint="F2"/>
          <w:sz w:val="24"/>
          <w:szCs w:val="24"/>
        </w:rPr>
        <w:t> :</w:t>
      </w:r>
    </w:p>
    <w:p w:rsidR="005E4E23" w:rsidRPr="005E4E23" w:rsidRDefault="005E4E23" w:rsidP="005E4E23">
      <w:pPr>
        <w:jc w:val="both"/>
        <w:rPr>
          <w:rFonts w:ascii="Times New Roman" w:hAnsi="Times New Roman" w:cs="Times New Roman"/>
          <w:sz w:val="24"/>
          <w:szCs w:val="24"/>
        </w:rPr>
      </w:pPr>
      <w:r w:rsidRPr="005E4E23">
        <w:rPr>
          <w:rFonts w:ascii="Times New Roman" w:hAnsi="Times New Roman" w:cs="Times New Roman"/>
          <w:sz w:val="24"/>
          <w:szCs w:val="24"/>
        </w:rPr>
        <w:t xml:space="preserve"> </w:t>
      </w:r>
    </w:p>
    <w:p w:rsidR="005E4E23" w:rsidRPr="005E4E23" w:rsidRDefault="005E4E23" w:rsidP="005E4E23">
      <w:pPr>
        <w:pBdr>
          <w:top w:val="single" w:sz="4" w:space="1" w:color="auto"/>
          <w:left w:val="single" w:sz="4" w:space="1" w:color="auto"/>
          <w:bottom w:val="single" w:sz="4" w:space="1" w:color="auto"/>
          <w:right w:val="single" w:sz="4" w:space="1" w:color="auto"/>
        </w:pBdr>
        <w:jc w:val="both"/>
        <w:rPr>
          <w:rFonts w:ascii="Times New Roman" w:hAnsi="Times New Roman" w:cs="Times New Roman"/>
          <w:b/>
          <w:bCs/>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Avis de Monsieur PERNEY</w:t>
      </w:r>
      <w:r>
        <w:rPr>
          <w:rFonts w:ascii="Times New Roman" w:hAnsi="Times New Roman" w:cs="Times New Roman"/>
          <w:color w:val="1F4E79" w:themeColor="accent1" w:themeShade="80"/>
          <w:sz w:val="24"/>
          <w:szCs w:val="24"/>
        </w:rPr>
        <w:t xml:space="preserve"> (11 Octobre 2017 – registre de </w:t>
      </w:r>
      <w:r w:rsidRPr="005E4E23">
        <w:rPr>
          <w:rFonts w:ascii="Times New Roman" w:hAnsi="Times New Roman" w:cs="Times New Roman"/>
          <w:color w:val="1F4E79" w:themeColor="accent1" w:themeShade="80"/>
          <w:sz w:val="24"/>
          <w:szCs w:val="24"/>
        </w:rPr>
        <w:t xml:space="preserve"> Caix</w:t>
      </w:r>
      <w:r>
        <w:rPr>
          <w:rFonts w:ascii="Times New Roman" w:hAnsi="Times New Roman" w:cs="Times New Roman"/>
          <w:color w:val="1F4E79" w:themeColor="accent1" w:themeShade="80"/>
          <w:sz w:val="24"/>
          <w:szCs w:val="24"/>
        </w:rPr>
        <w:t>)</w:t>
      </w:r>
      <w:r w:rsidRPr="005E4E23">
        <w:rPr>
          <w:rFonts w:ascii="Times New Roman" w:hAnsi="Times New Roman" w:cs="Times New Roman"/>
          <w:color w:val="1F4E79" w:themeColor="accent1" w:themeShade="80"/>
          <w:sz w:val="24"/>
          <w:szCs w:val="24"/>
        </w:rPr>
        <w:t>:</w:t>
      </w:r>
    </w:p>
    <w:p w:rsidR="005E4E23" w:rsidRPr="005E4E23" w:rsidRDefault="005E4E23" w:rsidP="005E4E23">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b/>
          <w:bCs/>
          <w:color w:val="1F4E79" w:themeColor="accent1" w:themeShade="80"/>
          <w:sz w:val="24"/>
          <w:szCs w:val="24"/>
        </w:rPr>
      </w:pPr>
      <w:r w:rsidRPr="005E4E23">
        <w:rPr>
          <w:rFonts w:ascii="Times New Roman" w:hAnsi="Times New Roman" w:cs="Times New Roman"/>
          <w:color w:val="1F4E79" w:themeColor="accent1" w:themeShade="80"/>
          <w:sz w:val="24"/>
          <w:szCs w:val="24"/>
        </w:rPr>
        <w:t>Au regard du dossier il apparaît que plusieurs éoliennes du parc seront installées sur des terrains appartenant à des élus de la commune de Caix</w:t>
      </w:r>
      <w:r>
        <w:rPr>
          <w:rFonts w:ascii="Times New Roman" w:hAnsi="Times New Roman" w:cs="Times New Roman"/>
          <w:color w:val="1F4E79" w:themeColor="accent1" w:themeShade="80"/>
          <w:sz w:val="24"/>
          <w:szCs w:val="24"/>
        </w:rPr>
        <w:t>.</w:t>
      </w:r>
      <w:r>
        <w:rPr>
          <w:rFonts w:ascii="Times New Roman" w:hAnsi="Times New Roman" w:cs="Times New Roman"/>
          <w:b/>
          <w:bCs/>
          <w:color w:val="1F4E79" w:themeColor="accent1" w:themeShade="80"/>
          <w:sz w:val="24"/>
          <w:szCs w:val="24"/>
        </w:rPr>
        <w:t xml:space="preserve"> </w:t>
      </w:r>
      <w:r w:rsidRPr="005E4E23">
        <w:rPr>
          <w:rFonts w:ascii="Times New Roman" w:hAnsi="Times New Roman" w:cs="Times New Roman"/>
          <w:color w:val="1F4E79" w:themeColor="accent1" w:themeShade="80"/>
          <w:sz w:val="24"/>
          <w:szCs w:val="24"/>
        </w:rPr>
        <w:t>Au regard de la clarification faite par M de ministre de l’intérieur dans sa réponse publiée dans le JO Sénat d</w:t>
      </w:r>
      <w:r>
        <w:rPr>
          <w:rFonts w:ascii="Times New Roman" w:hAnsi="Times New Roman" w:cs="Times New Roman"/>
          <w:color w:val="1F4E79" w:themeColor="accent1" w:themeShade="80"/>
          <w:sz w:val="24"/>
          <w:szCs w:val="24"/>
        </w:rPr>
        <w:t>u 02/04/2015 – page 763 à la q</w:t>
      </w:r>
      <w:r w:rsidRPr="005E4E23">
        <w:rPr>
          <w:rFonts w:ascii="Times New Roman" w:hAnsi="Times New Roman" w:cs="Times New Roman"/>
          <w:color w:val="1F4E79" w:themeColor="accent1" w:themeShade="80"/>
          <w:sz w:val="24"/>
          <w:szCs w:val="24"/>
        </w:rPr>
        <w:t>uestion écrite n°14590 posée par M. Jean Louis MASSON de la Moselle – NI) publiée dans le JO Sénat du 22/01/2015 – page 140, il apparaît que dans le cadre de l’implantation des éoliennes :</w:t>
      </w:r>
    </w:p>
    <w:p w:rsidR="00EA4546" w:rsidRDefault="00EA4546" w:rsidP="00613D38">
      <w:pPr>
        <w:pBdr>
          <w:top w:val="single" w:sz="4" w:space="1" w:color="auto"/>
          <w:left w:val="single" w:sz="4" w:space="1" w:color="auto"/>
          <w:bottom w:val="single" w:sz="4" w:space="1" w:color="auto"/>
          <w:right w:val="single" w:sz="4" w:space="1" w:color="auto"/>
        </w:pBdr>
        <w:jc w:val="both"/>
      </w:pPr>
      <w:r w:rsidRPr="00EA4546">
        <w:rPr>
          <w:rFonts w:ascii="Times New Roman" w:hAnsi="Times New Roman" w:cs="Times New Roman"/>
          <w:i/>
          <w:color w:val="C00000"/>
          <w:sz w:val="24"/>
          <w:szCs w:val="24"/>
        </w:rPr>
        <w:t>« </w:t>
      </w:r>
      <w:r w:rsidR="005E4E23" w:rsidRPr="00EA4546">
        <w:rPr>
          <w:rFonts w:ascii="Times New Roman" w:hAnsi="Times New Roman" w:cs="Times New Roman"/>
          <w:i/>
          <w:color w:val="C00000"/>
          <w:sz w:val="24"/>
          <w:szCs w:val="24"/>
        </w:rPr>
        <w:t xml:space="preserve">Un élu municipal (maire, adjoint ou conseiller municipal) est investi d’un mandat électif public et peut être condamné pour prise illégale d’intérêt dès lors qu’il prend, reçoit ou conserve directement ou indirectement, un intérêt quelconque dans une opération dont il a, au moment de l’acte, en tout ou partie, la charge d’assurer la surveillance, l’administration, la liquidation ou le paiement (article 432-12 du code pénal). La jurisprudence judiciaire a déjà établi que la participation d’un conseiller à une séance de l’organe délibérant, même sans l’intervention d’un vote, équivaut à la surveillance ou à l’administration d’une opération au sens de l’article 432-12 du code pénal (Cour de Cassation, chambre criminelle, 9 Février 2011, req n°10-82988). Par conséquent, un élu municipal, propriétaire d’un terrain sur lequel il est prévu ou envisagé d’implanter une éolienne, qui participerait à une séance du conseil </w:t>
      </w:r>
      <w:r w:rsidR="00613D38">
        <w:rPr>
          <w:rFonts w:ascii="Times New Roman" w:hAnsi="Times New Roman" w:cs="Times New Roman"/>
          <w:i/>
          <w:color w:val="C00000"/>
          <w:sz w:val="24"/>
          <w:szCs w:val="24"/>
        </w:rPr>
        <w:t>(req.</w:t>
      </w:r>
    </w:p>
    <w:p w:rsidR="0039244B" w:rsidRDefault="0039244B" w:rsidP="00613D38">
      <w:pPr>
        <w:spacing w:after="0"/>
        <w:ind w:right="-284"/>
        <w:rPr>
          <w:rFonts w:ascii="Times New Roman" w:hAnsi="Times New Roman" w:cs="Times New Roman"/>
        </w:rPr>
      </w:pPr>
    </w:p>
    <w:p w:rsidR="00613D38" w:rsidRPr="00882ECF" w:rsidRDefault="00613D38" w:rsidP="00613D38">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613D38" w:rsidRDefault="00613D38" w:rsidP="00613D38">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155082" w:rsidRDefault="00155082" w:rsidP="00EA4546"/>
    <w:p w:rsidR="00613D38" w:rsidRPr="00EA4546" w:rsidRDefault="00613D38" w:rsidP="00613D38">
      <w:pPr>
        <w:pBdr>
          <w:top w:val="single" w:sz="4" w:space="0" w:color="auto"/>
          <w:left w:val="single" w:sz="4" w:space="1" w:color="auto"/>
          <w:bottom w:val="single" w:sz="4" w:space="1" w:color="auto"/>
          <w:right w:val="single" w:sz="4" w:space="1" w:color="auto"/>
        </w:pBdr>
        <w:spacing w:after="0"/>
        <w:jc w:val="both"/>
        <w:rPr>
          <w:rFonts w:ascii="Times New Roman" w:hAnsi="Times New Roman" w:cs="Times New Roman"/>
          <w:i/>
          <w:color w:val="C00000"/>
          <w:sz w:val="24"/>
          <w:szCs w:val="24"/>
        </w:rPr>
      </w:pPr>
      <w:r w:rsidRPr="00EA4546">
        <w:rPr>
          <w:rFonts w:ascii="Times New Roman" w:hAnsi="Times New Roman" w:cs="Times New Roman"/>
          <w:i/>
          <w:color w:val="C00000"/>
          <w:sz w:val="24"/>
          <w:szCs w:val="24"/>
        </w:rPr>
        <w:t>n°10-82988). Par conséquent, un élu municipal, propriétaire d’un terrain sur lequel il est prévu ou envisagé d’implanter une éolienne, qui participerait à une séance du conseil municipal au cours de laquelle un débat, en dehors de tout vote, aurait lieu sur le projet d’ensemble d’implantation d’éoliennes sur le territoire de la commune, pourrait effectivement être poursuivi pour prise illégale d’intérêt. Par ailleurs, le même élu qui participerait, en outre, à un vote visant à donner un avis sur le projet d’ensemble, pourrait être considéré comme un conseiller intéressé au sens de l’article L2131-11 du code général des collectivités territoriales. La délibération relative à cet avis serait alors illégale et susceptible d’entrainer l’illégalité d’autorisations relatives à la réalisation du projet d’ensemble dès lors que cet avis serait pris en considération dans le cadre de la procédure administrative. »</w:t>
      </w:r>
    </w:p>
    <w:p w:rsidR="00613D38" w:rsidRDefault="00613D38" w:rsidP="00613D38">
      <w:pPr>
        <w:pBdr>
          <w:top w:val="single" w:sz="4" w:space="0"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5E4E23">
        <w:rPr>
          <w:rFonts w:ascii="Times New Roman" w:hAnsi="Times New Roman" w:cs="Times New Roman"/>
          <w:color w:val="1F4E79" w:themeColor="accent1" w:themeShade="80"/>
          <w:sz w:val="24"/>
          <w:szCs w:val="24"/>
        </w:rPr>
        <w:t>Or, même s’ils n’ont pas pris part au vote, ces élus ont assisté à plusieurs séances du Conseil Municipal</w:t>
      </w:r>
      <w:r>
        <w:rPr>
          <w:rFonts w:ascii="Times New Roman" w:hAnsi="Times New Roman" w:cs="Times New Roman"/>
          <w:color w:val="1F4E79" w:themeColor="accent1" w:themeShade="80"/>
          <w:sz w:val="24"/>
          <w:szCs w:val="24"/>
        </w:rPr>
        <w:t>,</w:t>
      </w:r>
      <w:r w:rsidRPr="005E4E23">
        <w:rPr>
          <w:rFonts w:ascii="Times New Roman" w:hAnsi="Times New Roman" w:cs="Times New Roman"/>
          <w:color w:val="1F4E79" w:themeColor="accent1" w:themeShade="80"/>
          <w:sz w:val="24"/>
          <w:szCs w:val="24"/>
        </w:rPr>
        <w:t xml:space="preserve"> où la question</w:t>
      </w:r>
      <w:r>
        <w:rPr>
          <w:rFonts w:ascii="Times New Roman" w:hAnsi="Times New Roman" w:cs="Times New Roman"/>
          <w:color w:val="1F4E79" w:themeColor="accent1" w:themeShade="80"/>
          <w:sz w:val="24"/>
          <w:szCs w:val="24"/>
        </w:rPr>
        <w:t xml:space="preserve"> du projet éolien a été abordée. I</w:t>
      </w:r>
      <w:r w:rsidRPr="005E4E23">
        <w:rPr>
          <w:rFonts w:ascii="Times New Roman" w:hAnsi="Times New Roman" w:cs="Times New Roman"/>
          <w:color w:val="1F4E79" w:themeColor="accent1" w:themeShade="80"/>
          <w:sz w:val="24"/>
          <w:szCs w:val="24"/>
        </w:rPr>
        <w:t>l semble donc que la légalité des décisions prises au sujet de ce parc éolien soit de fait contestable.</w:t>
      </w:r>
    </w:p>
    <w:p w:rsidR="00613D38" w:rsidRDefault="00613D38" w:rsidP="00613D38">
      <w:pPr>
        <w:pBdr>
          <w:top w:val="single" w:sz="4" w:space="0"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xml:space="preserve"> (</w:t>
      </w:r>
      <w:r w:rsidRPr="005E4E23">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–Caix)</w:t>
      </w:r>
      <w:r w:rsidRPr="005E4E23">
        <w:rPr>
          <w:rFonts w:ascii="Times New Roman" w:hAnsi="Times New Roman" w:cs="Times New Roman"/>
          <w:color w:val="1F4E79" w:themeColor="accent1" w:themeShade="80"/>
          <w:sz w:val="24"/>
          <w:szCs w:val="24"/>
        </w:rPr>
        <w:t> :</w:t>
      </w:r>
      <w:r>
        <w:rPr>
          <w:rFonts w:ascii="Times New Roman" w:hAnsi="Times New Roman" w:cs="Times New Roman"/>
          <w:color w:val="1F4E79" w:themeColor="accent1" w:themeShade="80"/>
          <w:sz w:val="24"/>
          <w:szCs w:val="24"/>
        </w:rPr>
        <w:t xml:space="preserve"> </w:t>
      </w:r>
    </w:p>
    <w:p w:rsidR="00613D38" w:rsidRDefault="00613D38" w:rsidP="00613D38">
      <w:pPr>
        <w:pBdr>
          <w:top w:val="single" w:sz="4" w:space="0"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in</w:t>
      </w:r>
      <w:r w:rsidRPr="005E4E23">
        <w:rPr>
          <w:rFonts w:ascii="Times New Roman" w:hAnsi="Times New Roman" w:cs="Times New Roman"/>
          <w:color w:val="1F4E79" w:themeColor="accent1" w:themeShade="80"/>
          <w:sz w:val="24"/>
          <w:szCs w:val="24"/>
        </w:rPr>
        <w:t>formation particulières sur les intervenants au projet</w:t>
      </w:r>
      <w:r>
        <w:rPr>
          <w:rFonts w:ascii="Times New Roman" w:hAnsi="Times New Roman" w:cs="Times New Roman"/>
          <w:color w:val="1F4E79" w:themeColor="accent1" w:themeShade="80"/>
          <w:sz w:val="24"/>
          <w:szCs w:val="24"/>
        </w:rPr>
        <w:t xml:space="preserve"> : </w:t>
      </w:r>
      <w:r w:rsidRPr="005E4E23">
        <w:rPr>
          <w:rFonts w:ascii="Times New Roman" w:hAnsi="Times New Roman" w:cs="Times New Roman"/>
          <w:color w:val="1F4E79" w:themeColor="accent1" w:themeShade="80"/>
          <w:sz w:val="24"/>
          <w:szCs w:val="24"/>
        </w:rPr>
        <w:t>Très factuellement, et sans jeter l’opprobre, il convient de rappeler qu’il existe des</w:t>
      </w:r>
      <w:r>
        <w:rPr>
          <w:rFonts w:ascii="Times New Roman" w:hAnsi="Times New Roman" w:cs="Times New Roman"/>
          <w:color w:val="1F4E79" w:themeColor="accent1" w:themeShade="80"/>
          <w:sz w:val="24"/>
          <w:szCs w:val="24"/>
        </w:rPr>
        <w:t xml:space="preserve"> liens qui sont d’ordre public</w:t>
      </w:r>
      <w:r w:rsidRPr="005E4E23">
        <w:rPr>
          <w:rFonts w:ascii="Times New Roman" w:hAnsi="Times New Roman" w:cs="Times New Roman"/>
          <w:color w:val="1F4E79" w:themeColor="accent1" w:themeShade="80"/>
          <w:sz w:val="24"/>
          <w:szCs w:val="24"/>
        </w:rPr>
        <w:t xml:space="preserve"> entre certains propriétaires et exploitants</w:t>
      </w:r>
      <w:r>
        <w:rPr>
          <w:rFonts w:ascii="Times New Roman" w:hAnsi="Times New Roman" w:cs="Times New Roman"/>
          <w:color w:val="1F4E79" w:themeColor="accent1" w:themeShade="80"/>
          <w:sz w:val="24"/>
          <w:szCs w:val="24"/>
        </w:rPr>
        <w:t>,</w:t>
      </w:r>
      <w:r w:rsidRPr="005E4E23">
        <w:rPr>
          <w:rFonts w:ascii="Times New Roman" w:hAnsi="Times New Roman" w:cs="Times New Roman"/>
          <w:color w:val="1F4E79" w:themeColor="accent1" w:themeShade="80"/>
          <w:sz w:val="24"/>
          <w:szCs w:val="24"/>
        </w:rPr>
        <w:t xml:space="preserve"> qui vont recevoir des éoliennes ou un poste de transformation</w:t>
      </w:r>
      <w:r>
        <w:rPr>
          <w:rFonts w:ascii="Times New Roman" w:hAnsi="Times New Roman" w:cs="Times New Roman"/>
          <w:color w:val="1F4E79" w:themeColor="accent1" w:themeShade="80"/>
          <w:sz w:val="24"/>
          <w:szCs w:val="24"/>
        </w:rPr>
        <w:t>,</w:t>
      </w:r>
      <w:r w:rsidRPr="005E4E23">
        <w:rPr>
          <w:rFonts w:ascii="Times New Roman" w:hAnsi="Times New Roman" w:cs="Times New Roman"/>
          <w:color w:val="1F4E79" w:themeColor="accent1" w:themeShade="80"/>
          <w:sz w:val="24"/>
          <w:szCs w:val="24"/>
        </w:rPr>
        <w:t xml:space="preserve"> et les instances décisionnaires politique</w:t>
      </w:r>
      <w:r>
        <w:rPr>
          <w:rFonts w:ascii="Times New Roman" w:hAnsi="Times New Roman" w:cs="Times New Roman"/>
          <w:color w:val="1F4E79" w:themeColor="accent1" w:themeShade="80"/>
          <w:sz w:val="24"/>
          <w:szCs w:val="24"/>
        </w:rPr>
        <w:t>s</w:t>
      </w:r>
      <w:r w:rsidRPr="005E4E23">
        <w:rPr>
          <w:rFonts w:ascii="Times New Roman" w:hAnsi="Times New Roman" w:cs="Times New Roman"/>
          <w:color w:val="1F4E79" w:themeColor="accent1" w:themeShade="80"/>
          <w:sz w:val="24"/>
          <w:szCs w:val="24"/>
        </w:rPr>
        <w:t xml:space="preserve"> à l’époque de leur engagement avec la société ENERTRAG.</w:t>
      </w:r>
      <w:r>
        <w:rPr>
          <w:rFonts w:ascii="Times New Roman" w:hAnsi="Times New Roman" w:cs="Times New Roman"/>
          <w:color w:val="1F4E79" w:themeColor="accent1" w:themeShade="80"/>
          <w:sz w:val="24"/>
          <w:szCs w:val="24"/>
        </w:rPr>
        <w:t> »</w:t>
      </w:r>
    </w:p>
    <w:p w:rsidR="00613D38" w:rsidRDefault="00613D38" w:rsidP="00613D38">
      <w:pPr>
        <w:pBdr>
          <w:top w:val="single" w:sz="4" w:space="0"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p>
    <w:p w:rsidR="00613D38" w:rsidRDefault="00613D38" w:rsidP="00613D38">
      <w:pPr>
        <w:pBdr>
          <w:top w:val="single" w:sz="4" w:space="0"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Avis d’une personne anonyme</w:t>
      </w:r>
      <w:r>
        <w:rPr>
          <w:rFonts w:ascii="Times New Roman" w:hAnsi="Times New Roman" w:cs="Times New Roman"/>
          <w:color w:val="1F4E79" w:themeColor="accent1" w:themeShade="80"/>
          <w:sz w:val="24"/>
          <w:szCs w:val="24"/>
        </w:rPr>
        <w:t xml:space="preserve"> (registre</w:t>
      </w:r>
      <w:r w:rsidRPr="005E4E23">
        <w:rPr>
          <w:rFonts w:ascii="Times New Roman" w:hAnsi="Times New Roman" w:cs="Times New Roman"/>
          <w:color w:val="1F4E79" w:themeColor="accent1" w:themeShade="80"/>
          <w:sz w:val="24"/>
          <w:szCs w:val="24"/>
        </w:rPr>
        <w:t xml:space="preserve"> de Cayeux en </w:t>
      </w:r>
      <w:r>
        <w:rPr>
          <w:rFonts w:ascii="Times New Roman" w:hAnsi="Times New Roman" w:cs="Times New Roman"/>
          <w:color w:val="1F4E79" w:themeColor="accent1" w:themeShade="80"/>
          <w:sz w:val="24"/>
          <w:szCs w:val="24"/>
        </w:rPr>
        <w:t>Santerre - 23 Septembre 2017) : </w:t>
      </w:r>
    </w:p>
    <w:p w:rsidR="00613D38" w:rsidRPr="00EA4546" w:rsidRDefault="00613D38" w:rsidP="00613D38">
      <w:pPr>
        <w:pBdr>
          <w:top w:val="single" w:sz="4" w:space="0"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5E4E23">
        <w:rPr>
          <w:rFonts w:ascii="Times New Roman" w:hAnsi="Times New Roman" w:cs="Times New Roman"/>
          <w:color w:val="1F4E79" w:themeColor="accent1" w:themeShade="80"/>
          <w:sz w:val="24"/>
          <w:szCs w:val="24"/>
        </w:rPr>
        <w:t>« A noter que de nombreux bénéficiaires du projet (agriculteurs et propriétaires) sont très influents dans les décisions politiques relative au territoire </w:t>
      </w:r>
    </w:p>
    <w:p w:rsidR="00613D38" w:rsidRDefault="00613D38" w:rsidP="00EA4546">
      <w:pPr>
        <w:jc w:val="both"/>
        <w:rPr>
          <w:rFonts w:ascii="Times New Roman" w:hAnsi="Times New Roman" w:cs="Times New Roman"/>
          <w:iCs/>
          <w:sz w:val="24"/>
          <w:szCs w:val="24"/>
        </w:rPr>
      </w:pPr>
    </w:p>
    <w:p w:rsidR="00155082" w:rsidRPr="00EA4546" w:rsidRDefault="00EA4546" w:rsidP="00EA4546">
      <w:pPr>
        <w:jc w:val="both"/>
        <w:rPr>
          <w:rFonts w:ascii="Times New Roman" w:hAnsi="Times New Roman" w:cs="Times New Roman"/>
          <w:iCs/>
          <w:sz w:val="24"/>
          <w:szCs w:val="24"/>
        </w:rPr>
      </w:pPr>
      <w:r w:rsidRPr="00EA4546">
        <w:rPr>
          <w:rFonts w:ascii="Times New Roman" w:hAnsi="Times New Roman" w:cs="Times New Roman"/>
          <w:iCs/>
          <w:sz w:val="24"/>
          <w:szCs w:val="24"/>
        </w:rPr>
        <w:t>La décision d’accorder ou non une autorisation d’exploiter à un projet éolien revient à la Préfecture</w:t>
      </w:r>
      <w:r>
        <w:rPr>
          <w:rFonts w:ascii="Times New Roman" w:hAnsi="Times New Roman" w:cs="Times New Roman"/>
          <w:iCs/>
          <w:sz w:val="24"/>
          <w:szCs w:val="24"/>
        </w:rPr>
        <w:t>,</w:t>
      </w:r>
      <w:r w:rsidRPr="00EA4546">
        <w:rPr>
          <w:rFonts w:ascii="Times New Roman" w:hAnsi="Times New Roman" w:cs="Times New Roman"/>
          <w:iCs/>
          <w:sz w:val="24"/>
          <w:szCs w:val="24"/>
        </w:rPr>
        <w:t xml:space="preserve"> et non aux collectivités locales. Les délibérations municipales ou intercommunales ne sont pas exigées dans la constitution des dossiers de demande d’Autorisation Unique.  L</w:t>
      </w:r>
      <w:r>
        <w:rPr>
          <w:rFonts w:ascii="Times New Roman" w:hAnsi="Times New Roman" w:cs="Times New Roman"/>
          <w:iCs/>
          <w:sz w:val="24"/>
          <w:szCs w:val="24"/>
        </w:rPr>
        <w:t>’Autorisation n’est pas soumise</w:t>
      </w:r>
      <w:r w:rsidRPr="00EA4546">
        <w:rPr>
          <w:rFonts w:ascii="Times New Roman" w:hAnsi="Times New Roman" w:cs="Times New Roman"/>
          <w:iCs/>
          <w:sz w:val="24"/>
          <w:szCs w:val="24"/>
        </w:rPr>
        <w:t xml:space="preserve"> au visa de l'avis du Conseil Municipal. </w:t>
      </w:r>
    </w:p>
    <w:p w:rsidR="00155082" w:rsidRPr="00155082" w:rsidRDefault="00EA4546" w:rsidP="00155082">
      <w:pPr>
        <w:jc w:val="both"/>
        <w:rPr>
          <w:rFonts w:ascii="Times New Roman" w:hAnsi="Times New Roman" w:cs="Times New Roman"/>
          <w:sz w:val="24"/>
          <w:szCs w:val="24"/>
        </w:rPr>
      </w:pPr>
      <w:r w:rsidRPr="00EA4546">
        <w:rPr>
          <w:rFonts w:ascii="Times New Roman" w:hAnsi="Times New Roman" w:cs="Times New Roman"/>
          <w:iCs/>
          <w:sz w:val="24"/>
          <w:szCs w:val="24"/>
        </w:rPr>
        <w:t>Ainsi, les délibérations prises auprès des communes de Caix, Vrély et Cayeux en Santerre permettent à ENERTRA</w:t>
      </w:r>
      <w:r w:rsidR="00613D38">
        <w:rPr>
          <w:rFonts w:ascii="Times New Roman" w:hAnsi="Times New Roman" w:cs="Times New Roman"/>
          <w:iCs/>
          <w:sz w:val="24"/>
          <w:szCs w:val="24"/>
        </w:rPr>
        <w:t>G Santerre IV de communiquer avec les</w:t>
      </w:r>
      <w:r w:rsidRPr="00EA4546">
        <w:rPr>
          <w:rFonts w:ascii="Times New Roman" w:hAnsi="Times New Roman" w:cs="Times New Roman"/>
          <w:iCs/>
          <w:sz w:val="24"/>
          <w:szCs w:val="24"/>
        </w:rPr>
        <w:t xml:space="preserve"> riverains</w:t>
      </w:r>
      <w:r w:rsidR="00613D38">
        <w:rPr>
          <w:rFonts w:ascii="Times New Roman" w:hAnsi="Times New Roman" w:cs="Times New Roman"/>
          <w:iCs/>
          <w:sz w:val="24"/>
          <w:szCs w:val="24"/>
        </w:rPr>
        <w:t>,</w:t>
      </w:r>
      <w:r w:rsidRPr="00EA4546">
        <w:rPr>
          <w:rFonts w:ascii="Times New Roman" w:hAnsi="Times New Roman" w:cs="Times New Roman"/>
          <w:iCs/>
          <w:sz w:val="24"/>
          <w:szCs w:val="24"/>
        </w:rPr>
        <w:t xml:space="preserve"> par le biais de réunions publiques du conseil municipal, et de démontrer à la Préfecture que les élus locaux, représentants de leurs administrés</w:t>
      </w:r>
      <w:r>
        <w:rPr>
          <w:rFonts w:ascii="Times New Roman" w:hAnsi="Times New Roman" w:cs="Times New Roman"/>
          <w:iCs/>
          <w:sz w:val="24"/>
          <w:szCs w:val="24"/>
        </w:rPr>
        <w:t>,</w:t>
      </w:r>
      <w:r w:rsidRPr="00EA4546">
        <w:rPr>
          <w:rFonts w:ascii="Times New Roman" w:hAnsi="Times New Roman" w:cs="Times New Roman"/>
          <w:iCs/>
          <w:sz w:val="24"/>
          <w:szCs w:val="24"/>
        </w:rPr>
        <w:t xml:space="preserve"> sont informés et soutiennent le projet éolien.</w:t>
      </w:r>
    </w:p>
    <w:p w:rsidR="00613D38" w:rsidRPr="004C3D76" w:rsidRDefault="00613D38" w:rsidP="00674390">
      <w:pPr>
        <w:pStyle w:val="Titre2"/>
        <w:numPr>
          <w:ilvl w:val="1"/>
          <w:numId w:val="15"/>
        </w:numPr>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u w:val="single"/>
        </w:rPr>
        <w:t>Société « Enertrag – Santerre IV »</w:t>
      </w:r>
      <w:r>
        <w:rPr>
          <w:rFonts w:ascii="Times New Roman" w:hAnsi="Times New Roman" w:cs="Times New Roman"/>
          <w:b/>
          <w:color w:val="0D0D0D" w:themeColor="text1" w:themeTint="F2"/>
          <w:sz w:val="24"/>
          <w:szCs w:val="24"/>
        </w:rPr>
        <w:t> :</w:t>
      </w:r>
    </w:p>
    <w:p w:rsidR="00054807" w:rsidRDefault="00054807" w:rsidP="005E4E23">
      <w:pPr>
        <w:jc w:val="both"/>
        <w:rPr>
          <w:rFonts w:ascii="Times New Roman" w:hAnsi="Times New Roman" w:cs="Times New Roman"/>
          <w:sz w:val="24"/>
          <w:szCs w:val="24"/>
        </w:rPr>
      </w:pPr>
    </w:p>
    <w:p w:rsidR="00613D38" w:rsidRPr="00613D38" w:rsidRDefault="00613D38" w:rsidP="00613D38">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Dossier de l’Association l’Union pour la Sauvegarde du Santerre</w:t>
      </w:r>
      <w:r w:rsidRPr="00613D38">
        <w:rPr>
          <w:rFonts w:ascii="Times New Roman" w:hAnsi="Times New Roman" w:cs="Times New Roman"/>
          <w:color w:val="1F4E79" w:themeColor="accent1" w:themeShade="80"/>
          <w:sz w:val="24"/>
          <w:szCs w:val="24"/>
        </w:rPr>
        <w:t xml:space="preserve"> (permanence du mercredi 11 Octobre 2017</w:t>
      </w:r>
      <w:r>
        <w:rPr>
          <w:rFonts w:ascii="Times New Roman" w:hAnsi="Times New Roman" w:cs="Times New Roman"/>
          <w:color w:val="1F4E79" w:themeColor="accent1" w:themeShade="80"/>
          <w:sz w:val="24"/>
          <w:szCs w:val="24"/>
        </w:rPr>
        <w:t>)</w:t>
      </w:r>
      <w:r w:rsidRPr="00613D38">
        <w:rPr>
          <w:rFonts w:ascii="Times New Roman" w:hAnsi="Times New Roman" w:cs="Times New Roman"/>
          <w:color w:val="1F4E79" w:themeColor="accent1" w:themeShade="80"/>
          <w:sz w:val="24"/>
          <w:szCs w:val="24"/>
        </w:rPr>
        <w:t> :</w:t>
      </w:r>
    </w:p>
    <w:p w:rsidR="00613D38" w:rsidRPr="00613D38" w:rsidRDefault="00613D38" w:rsidP="00613D38">
      <w:pPr>
        <w:pBdr>
          <w:top w:val="single" w:sz="4" w:space="1" w:color="auto"/>
          <w:left w:val="single" w:sz="4" w:space="4" w:color="auto"/>
          <w:bottom w:val="single" w:sz="4" w:space="1" w:color="auto"/>
          <w:right w:val="single" w:sz="4" w:space="4" w:color="auto"/>
        </w:pBdr>
        <w:jc w:val="both"/>
        <w:rPr>
          <w:rFonts w:ascii="Times New Roman" w:hAnsi="Times New Roman" w:cs="Times New Roman"/>
          <w:b/>
          <w:bCs/>
          <w:color w:val="1F4E79" w:themeColor="accent1" w:themeShade="80"/>
          <w:sz w:val="24"/>
          <w:szCs w:val="24"/>
        </w:rPr>
      </w:pPr>
      <w:r w:rsidRPr="00613D38">
        <w:rPr>
          <w:rFonts w:ascii="Times New Roman" w:hAnsi="Times New Roman" w:cs="Times New Roman"/>
          <w:color w:val="1F4E79" w:themeColor="accent1" w:themeShade="80"/>
          <w:sz w:val="24"/>
          <w:szCs w:val="24"/>
        </w:rPr>
        <w:t xml:space="preserve">Qui sont les acteurs locaux qui ont validés ces 4 </w:t>
      </w:r>
      <w:r>
        <w:rPr>
          <w:rFonts w:ascii="Times New Roman" w:hAnsi="Times New Roman" w:cs="Times New Roman"/>
          <w:color w:val="1F4E79" w:themeColor="accent1" w:themeShade="80"/>
          <w:sz w:val="24"/>
          <w:szCs w:val="24"/>
        </w:rPr>
        <w:t>parcs implantés par ENERTRAG ? Q</w:t>
      </w:r>
      <w:r w:rsidRPr="00613D38">
        <w:rPr>
          <w:rFonts w:ascii="Times New Roman" w:hAnsi="Times New Roman" w:cs="Times New Roman"/>
          <w:color w:val="1F4E79" w:themeColor="accent1" w:themeShade="80"/>
          <w:sz w:val="24"/>
          <w:szCs w:val="24"/>
        </w:rPr>
        <w:t>ui sont les actuels propriétaires/ exploitants qui supportent les éoliennes déj</w:t>
      </w:r>
      <w:r>
        <w:rPr>
          <w:rFonts w:ascii="Times New Roman" w:hAnsi="Times New Roman" w:cs="Times New Roman"/>
          <w:color w:val="1F4E79" w:themeColor="accent1" w:themeShade="80"/>
          <w:sz w:val="24"/>
          <w:szCs w:val="24"/>
        </w:rPr>
        <w:t>à implantées sur le secteur, que</w:t>
      </w:r>
      <w:r w:rsidRPr="00613D38">
        <w:rPr>
          <w:rFonts w:ascii="Times New Roman" w:hAnsi="Times New Roman" w:cs="Times New Roman"/>
          <w:color w:val="1F4E79" w:themeColor="accent1" w:themeShade="80"/>
          <w:sz w:val="24"/>
          <w:szCs w:val="24"/>
        </w:rPr>
        <w:t>ls sont les rôles et responsabilités de chacun d'eux dans le secteur ?</w:t>
      </w:r>
    </w:p>
    <w:p w:rsidR="0039244B" w:rsidRDefault="0039244B" w:rsidP="00613D38">
      <w:pPr>
        <w:spacing w:after="0"/>
        <w:ind w:right="-284"/>
        <w:rPr>
          <w:rFonts w:ascii="Times New Roman" w:hAnsi="Times New Roman" w:cs="Times New Roman"/>
        </w:rPr>
      </w:pPr>
    </w:p>
    <w:p w:rsidR="00613D38" w:rsidRPr="00882ECF" w:rsidRDefault="00613D38" w:rsidP="00613D38">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613D38" w:rsidRDefault="00613D38" w:rsidP="00613D38">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613D38" w:rsidRDefault="00613D38" w:rsidP="00613D38"/>
    <w:p w:rsidR="00613D38" w:rsidRPr="00613D38" w:rsidRDefault="00613D38" w:rsidP="00613D38">
      <w:pPr>
        <w:spacing w:after="0"/>
        <w:jc w:val="both"/>
        <w:rPr>
          <w:rFonts w:ascii="Times New Roman" w:hAnsi="Times New Roman" w:cs="Times New Roman"/>
          <w:sz w:val="24"/>
          <w:szCs w:val="24"/>
        </w:rPr>
      </w:pPr>
      <w:r w:rsidRPr="00613D38">
        <w:rPr>
          <w:rFonts w:ascii="Times New Roman" w:hAnsi="Times New Roman" w:cs="Times New Roman"/>
          <w:sz w:val="24"/>
          <w:szCs w:val="24"/>
        </w:rPr>
        <w:t>L’organigramme page 13 du sous dossier n°3 fait référence à la participation du groupe ENERTRAG dans les sociétés de projet. Cette figure permet d’expliquer que pour tout parc éolien une société de projet est créée.</w:t>
      </w:r>
    </w:p>
    <w:p w:rsidR="00613D38" w:rsidRPr="00613D38" w:rsidRDefault="00613D38" w:rsidP="006F266E">
      <w:pPr>
        <w:jc w:val="both"/>
        <w:rPr>
          <w:rFonts w:ascii="Times New Roman" w:hAnsi="Times New Roman" w:cs="Times New Roman"/>
          <w:sz w:val="24"/>
          <w:szCs w:val="24"/>
        </w:rPr>
      </w:pPr>
      <w:r w:rsidRPr="00613D38">
        <w:rPr>
          <w:rFonts w:ascii="Times New Roman" w:hAnsi="Times New Roman" w:cs="Times New Roman"/>
          <w:sz w:val="24"/>
          <w:szCs w:val="24"/>
        </w:rPr>
        <w:t>Comme consultable sur le site internet d’ENERTRAG ou celui de la Préfecture, ENERTRAG exploite actuellement deux pa</w:t>
      </w:r>
      <w:r w:rsidR="006F266E">
        <w:rPr>
          <w:rFonts w:ascii="Times New Roman" w:hAnsi="Times New Roman" w:cs="Times New Roman"/>
          <w:sz w:val="24"/>
          <w:szCs w:val="24"/>
        </w:rPr>
        <w:t>rcs éoliens dans le Santerre : l</w:t>
      </w:r>
      <w:r w:rsidRPr="00613D38">
        <w:rPr>
          <w:rFonts w:ascii="Times New Roman" w:hAnsi="Times New Roman" w:cs="Times New Roman"/>
          <w:sz w:val="24"/>
          <w:szCs w:val="24"/>
        </w:rPr>
        <w:t>e parc éolien de Caix</w:t>
      </w:r>
      <w:r w:rsidR="006F266E">
        <w:rPr>
          <w:rFonts w:ascii="Times New Roman" w:hAnsi="Times New Roman" w:cs="Times New Roman"/>
          <w:sz w:val="24"/>
          <w:szCs w:val="24"/>
        </w:rPr>
        <w:t xml:space="preserve"> et l</w:t>
      </w:r>
      <w:r w:rsidRPr="00613D38">
        <w:rPr>
          <w:rFonts w:ascii="Times New Roman" w:hAnsi="Times New Roman" w:cs="Times New Roman"/>
          <w:sz w:val="24"/>
          <w:szCs w:val="24"/>
        </w:rPr>
        <w:t>e parc éolien de Liancourt Fosse.</w:t>
      </w:r>
    </w:p>
    <w:p w:rsidR="00613D38" w:rsidRDefault="00613D38" w:rsidP="00613D38"/>
    <w:p w:rsidR="00ED1F84" w:rsidRDefault="00613D38" w:rsidP="00ED1F84">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xml:space="preserve"> (</w:t>
      </w:r>
      <w:r w:rsidR="00ED1F84">
        <w:rPr>
          <w:rFonts w:ascii="Times New Roman" w:hAnsi="Times New Roman" w:cs="Times New Roman"/>
          <w:color w:val="1F4E79" w:themeColor="accent1" w:themeShade="80"/>
          <w:sz w:val="24"/>
          <w:szCs w:val="24"/>
        </w:rPr>
        <w:t>p</w:t>
      </w:r>
      <w:r>
        <w:rPr>
          <w:rFonts w:ascii="Times New Roman" w:hAnsi="Times New Roman" w:cs="Times New Roman"/>
          <w:color w:val="1F4E79" w:themeColor="accent1" w:themeShade="80"/>
          <w:sz w:val="24"/>
          <w:szCs w:val="24"/>
        </w:rPr>
        <w:t>ermanence du mercredi 11</w:t>
      </w:r>
      <w:r w:rsidRPr="00613D38">
        <w:rPr>
          <w:rFonts w:ascii="Times New Roman" w:hAnsi="Times New Roman" w:cs="Times New Roman"/>
          <w:color w:val="1F4E79" w:themeColor="accent1" w:themeShade="80"/>
          <w:sz w:val="24"/>
          <w:szCs w:val="24"/>
        </w:rPr>
        <w:t>Octobre 2017</w:t>
      </w:r>
      <w:r w:rsidR="00ED1F84">
        <w:rPr>
          <w:rFonts w:ascii="Times New Roman" w:hAnsi="Times New Roman" w:cs="Times New Roman"/>
          <w:color w:val="1F4E79" w:themeColor="accent1" w:themeShade="80"/>
          <w:sz w:val="24"/>
          <w:szCs w:val="24"/>
        </w:rPr>
        <w:t>)</w:t>
      </w:r>
      <w:r w:rsidRPr="00613D38">
        <w:rPr>
          <w:rFonts w:ascii="Times New Roman" w:hAnsi="Times New Roman" w:cs="Times New Roman"/>
          <w:color w:val="1F4E79" w:themeColor="accent1" w:themeShade="80"/>
          <w:sz w:val="24"/>
          <w:szCs w:val="24"/>
        </w:rPr>
        <w:t> :</w:t>
      </w:r>
      <w:r w:rsidR="00ED1F84">
        <w:rPr>
          <w:rFonts w:ascii="Times New Roman" w:hAnsi="Times New Roman" w:cs="Times New Roman"/>
          <w:color w:val="1F4E79" w:themeColor="accent1" w:themeShade="80"/>
          <w:sz w:val="24"/>
          <w:szCs w:val="24"/>
        </w:rPr>
        <w:t xml:space="preserve"> </w:t>
      </w:r>
    </w:p>
    <w:p w:rsidR="00613D38" w:rsidRPr="00613D38" w:rsidRDefault="00613D38" w:rsidP="00ED1F84">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613D38">
        <w:rPr>
          <w:rFonts w:ascii="Times New Roman" w:hAnsi="Times New Roman" w:cs="Times New Roman"/>
          <w:color w:val="1F4E79" w:themeColor="accent1" w:themeShade="80"/>
          <w:sz w:val="24"/>
          <w:szCs w:val="24"/>
        </w:rPr>
        <w:t>Pourquoi ces comptes clos au moment de l’enquête publique ne sont-ils pas mis à disposition du public ? Il serait ainsi possible de savoir ce qu’ont touché les communes ?</w:t>
      </w:r>
    </w:p>
    <w:p w:rsidR="00613D38" w:rsidRPr="00ED1F84" w:rsidRDefault="00613D38" w:rsidP="00ED1F84">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613D38">
        <w:rPr>
          <w:rFonts w:ascii="Times New Roman" w:hAnsi="Times New Roman" w:cs="Times New Roman"/>
          <w:color w:val="1F4E79" w:themeColor="accent1" w:themeShade="80"/>
          <w:sz w:val="24"/>
          <w:szCs w:val="24"/>
        </w:rPr>
        <w:t>Le parc éolien existant a été construit en 2013, pourquoi ne présent il des comptes qu’à partir de juillet 2015 ? Que s’est-il passé pendant les trois années entre 2013 et 2015 ?</w:t>
      </w:r>
    </w:p>
    <w:p w:rsidR="00613D38" w:rsidRPr="00613D38" w:rsidRDefault="00613D38" w:rsidP="00ED1F84">
      <w:pPr>
        <w:jc w:val="both"/>
        <w:rPr>
          <w:rFonts w:ascii="Times New Roman" w:hAnsi="Times New Roman" w:cs="Times New Roman"/>
          <w:sz w:val="24"/>
          <w:szCs w:val="24"/>
        </w:rPr>
      </w:pPr>
      <w:r w:rsidRPr="00613D38">
        <w:rPr>
          <w:rFonts w:ascii="Times New Roman" w:hAnsi="Times New Roman" w:cs="Times New Roman"/>
          <w:sz w:val="24"/>
          <w:szCs w:val="24"/>
        </w:rPr>
        <w:t>Les comptes d’ENERTRAG SANTERRE IV sont publiés au Greffe. Vous trouverez le document en pièce jointe. Ces documents n’ont pas été versés au dossier transmis à l’enquête publique</w:t>
      </w:r>
      <w:r w:rsidR="00ED1F84">
        <w:rPr>
          <w:rFonts w:ascii="Times New Roman" w:hAnsi="Times New Roman" w:cs="Times New Roman"/>
          <w:sz w:val="24"/>
          <w:szCs w:val="24"/>
        </w:rPr>
        <w:t>,</w:t>
      </w:r>
      <w:r w:rsidRPr="00613D38">
        <w:rPr>
          <w:rFonts w:ascii="Times New Roman" w:hAnsi="Times New Roman" w:cs="Times New Roman"/>
          <w:sz w:val="24"/>
          <w:szCs w:val="24"/>
        </w:rPr>
        <w:t xml:space="preserve"> car aucune demande de l’Administration n’avait été formulée.</w:t>
      </w:r>
    </w:p>
    <w:p w:rsidR="00613D38" w:rsidRPr="00613D38" w:rsidRDefault="00613D38" w:rsidP="00ED1F84">
      <w:pPr>
        <w:jc w:val="both"/>
        <w:rPr>
          <w:rFonts w:ascii="Times New Roman" w:hAnsi="Times New Roman" w:cs="Times New Roman"/>
          <w:sz w:val="24"/>
          <w:szCs w:val="24"/>
        </w:rPr>
      </w:pPr>
      <w:r w:rsidRPr="00613D38">
        <w:rPr>
          <w:rFonts w:ascii="Times New Roman" w:hAnsi="Times New Roman" w:cs="Times New Roman"/>
          <w:sz w:val="24"/>
          <w:szCs w:val="24"/>
        </w:rPr>
        <w:t>Dans la deuxième partie de la question, il y a méprise entre le parc éolien de Caix</w:t>
      </w:r>
      <w:r w:rsidR="00ED1F84">
        <w:rPr>
          <w:rFonts w:ascii="Times New Roman" w:hAnsi="Times New Roman" w:cs="Times New Roman"/>
          <w:sz w:val="24"/>
          <w:szCs w:val="24"/>
        </w:rPr>
        <w:t>,</w:t>
      </w:r>
      <w:r w:rsidRPr="00613D38">
        <w:rPr>
          <w:rFonts w:ascii="Times New Roman" w:hAnsi="Times New Roman" w:cs="Times New Roman"/>
          <w:sz w:val="24"/>
          <w:szCs w:val="24"/>
        </w:rPr>
        <w:t xml:space="preserve"> existant</w:t>
      </w:r>
      <w:r w:rsidR="00ED1F84">
        <w:rPr>
          <w:rFonts w:ascii="Times New Roman" w:hAnsi="Times New Roman" w:cs="Times New Roman"/>
          <w:sz w:val="24"/>
          <w:szCs w:val="24"/>
        </w:rPr>
        <w:t>,</w:t>
      </w:r>
      <w:r w:rsidRPr="00613D38">
        <w:rPr>
          <w:rFonts w:ascii="Times New Roman" w:hAnsi="Times New Roman" w:cs="Times New Roman"/>
          <w:sz w:val="24"/>
          <w:szCs w:val="24"/>
        </w:rPr>
        <w:t xml:space="preserve"> et le projet éolien</w:t>
      </w:r>
      <w:r w:rsidR="00ED1F84">
        <w:rPr>
          <w:rFonts w:ascii="Times New Roman" w:hAnsi="Times New Roman" w:cs="Times New Roman"/>
          <w:sz w:val="24"/>
          <w:szCs w:val="24"/>
        </w:rPr>
        <w:t xml:space="preserve"> de Luce. Le parc éolien de Caix</w:t>
      </w:r>
      <w:r w:rsidRPr="00613D38">
        <w:rPr>
          <w:rFonts w:ascii="Times New Roman" w:hAnsi="Times New Roman" w:cs="Times New Roman"/>
          <w:sz w:val="24"/>
          <w:szCs w:val="24"/>
        </w:rPr>
        <w:t xml:space="preserve"> est mis en service depuis 2013. Les chiffres transmis dans le dossier de demande d’Autorisation Unique concernent le projet éolien de Luce. </w:t>
      </w:r>
    </w:p>
    <w:p w:rsidR="00613D38" w:rsidRPr="00613D38" w:rsidRDefault="00613D38" w:rsidP="00613D38">
      <w:pPr>
        <w:rPr>
          <w:rFonts w:ascii="Times New Roman" w:hAnsi="Times New Roman" w:cs="Times New Roman"/>
          <w:sz w:val="24"/>
          <w:szCs w:val="24"/>
        </w:rPr>
      </w:pPr>
    </w:p>
    <w:p w:rsidR="00ED1F84" w:rsidRDefault="00724C12" w:rsidP="00674390">
      <w:pPr>
        <w:pStyle w:val="Titre2"/>
        <w:numPr>
          <w:ilvl w:val="0"/>
          <w:numId w:val="14"/>
        </w:numPr>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u w:val="single"/>
        </w:rPr>
        <w:t>EOLIEN, PATRIMOINE ET PAYSAGE</w:t>
      </w:r>
      <w:r w:rsidR="00F73AD4">
        <w:rPr>
          <w:rFonts w:ascii="Times New Roman" w:hAnsi="Times New Roman" w:cs="Times New Roman"/>
          <w:b/>
          <w:color w:val="0D0D0D" w:themeColor="text1" w:themeTint="F2"/>
          <w:sz w:val="24"/>
          <w:szCs w:val="24"/>
        </w:rPr>
        <w:t> :</w:t>
      </w:r>
    </w:p>
    <w:p w:rsidR="00F73AD4" w:rsidRDefault="00F73AD4" w:rsidP="00F73AD4">
      <w:pPr>
        <w:spacing w:after="0"/>
      </w:pPr>
    </w:p>
    <w:p w:rsidR="00F73AD4" w:rsidRPr="005C5A99" w:rsidRDefault="00F73AD4" w:rsidP="00674390">
      <w:pPr>
        <w:pStyle w:val="Paragraphedeliste"/>
        <w:numPr>
          <w:ilvl w:val="1"/>
          <w:numId w:val="17"/>
        </w:numPr>
        <w:rPr>
          <w:rFonts w:ascii="Times New Roman" w:hAnsi="Times New Roman" w:cs="Times New Roman"/>
          <w:b/>
          <w:sz w:val="24"/>
          <w:szCs w:val="24"/>
        </w:rPr>
      </w:pPr>
      <w:r w:rsidRPr="005C5A99">
        <w:rPr>
          <w:rFonts w:ascii="Times New Roman" w:hAnsi="Times New Roman" w:cs="Times New Roman"/>
          <w:b/>
          <w:sz w:val="24"/>
          <w:szCs w:val="24"/>
          <w:u w:val="single"/>
        </w:rPr>
        <w:t>Eolien et paysage</w:t>
      </w:r>
      <w:r w:rsidRPr="005C5A99">
        <w:rPr>
          <w:rFonts w:ascii="Times New Roman" w:hAnsi="Times New Roman" w:cs="Times New Roman"/>
          <w:b/>
          <w:sz w:val="24"/>
          <w:szCs w:val="24"/>
        </w:rPr>
        <w:t> :</w:t>
      </w:r>
    </w:p>
    <w:p w:rsidR="00ED1F84" w:rsidRPr="00ED1F84" w:rsidRDefault="00ED1F84" w:rsidP="00ED1F84">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Commentaire anonyme envoyé par courriel à la Préfectur</w:t>
      </w:r>
      <w:r w:rsidRPr="00BB041D">
        <w:rPr>
          <w:rFonts w:ascii="Times New Roman" w:hAnsi="Times New Roman" w:cs="Times New Roman"/>
          <w:b/>
          <w:color w:val="1F4E79" w:themeColor="accent1" w:themeShade="80"/>
          <w:sz w:val="24"/>
          <w:szCs w:val="24"/>
        </w:rPr>
        <w:t xml:space="preserve">e </w:t>
      </w:r>
      <w:r w:rsidRPr="00ED1F84">
        <w:rPr>
          <w:rFonts w:ascii="Times New Roman" w:hAnsi="Times New Roman" w:cs="Times New Roman"/>
          <w:color w:val="1F4E79" w:themeColor="accent1" w:themeShade="80"/>
          <w:sz w:val="24"/>
          <w:szCs w:val="24"/>
        </w:rPr>
        <w:t>le 18 Septembre 2017 :</w:t>
      </w:r>
    </w:p>
    <w:p w:rsidR="00ED1F84" w:rsidRDefault="00ED1F84" w:rsidP="00ED1F84">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Pr="00ED1F84">
        <w:rPr>
          <w:rFonts w:ascii="Times New Roman" w:hAnsi="Times New Roman" w:cs="Times New Roman"/>
          <w:color w:val="1F4E79" w:themeColor="accent1" w:themeShade="80"/>
          <w:sz w:val="24"/>
          <w:szCs w:val="24"/>
        </w:rPr>
        <w:t>il y a une trop grande densité de parcs éoliens au Sud-est d’Amiens, qui obèrent les paysages de ce département (existants ou autorisés)</w:t>
      </w:r>
      <w:r>
        <w:rPr>
          <w:rFonts w:ascii="Times New Roman" w:hAnsi="Times New Roman" w:cs="Times New Roman"/>
          <w:color w:val="1F4E79" w:themeColor="accent1" w:themeShade="80"/>
          <w:sz w:val="24"/>
          <w:szCs w:val="24"/>
        </w:rPr>
        <w:t> ».</w:t>
      </w:r>
    </w:p>
    <w:p w:rsidR="00ED1F84" w:rsidRPr="00ED1F84" w:rsidRDefault="00ED1F84" w:rsidP="00ED1F84">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p>
    <w:p w:rsidR="00ED1F84" w:rsidRPr="00ED1F84" w:rsidRDefault="00ED1F84" w:rsidP="00ED1F84">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Inscription de M.PERNEY</w:t>
      </w:r>
      <w:r w:rsidRPr="00ED1F84">
        <w:rPr>
          <w:rFonts w:ascii="Times New Roman" w:hAnsi="Times New Roman" w:cs="Times New Roman"/>
          <w:color w:val="1F4E79" w:themeColor="accent1" w:themeShade="80"/>
          <w:sz w:val="24"/>
          <w:szCs w:val="24"/>
        </w:rPr>
        <w:t xml:space="preserve"> (le mercredi 11 Octobre 2017- registre de Caix) :</w:t>
      </w:r>
    </w:p>
    <w:p w:rsidR="00ED1F84" w:rsidRPr="00ED1F84" w:rsidRDefault="00ED1F84" w:rsidP="00ED1F84">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Pr="00ED1F84">
        <w:rPr>
          <w:rFonts w:ascii="Times New Roman" w:hAnsi="Times New Roman" w:cs="Times New Roman"/>
          <w:color w:val="1F4E79" w:themeColor="accent1" w:themeShade="80"/>
          <w:sz w:val="24"/>
          <w:szCs w:val="24"/>
        </w:rPr>
        <w:t>Le parc prévu défigurera encire plus le paysage déjà saturé de la région</w:t>
      </w:r>
      <w:r>
        <w:rPr>
          <w:rFonts w:ascii="Times New Roman" w:hAnsi="Times New Roman" w:cs="Times New Roman"/>
          <w:color w:val="1F4E79" w:themeColor="accent1" w:themeShade="80"/>
          <w:sz w:val="24"/>
          <w:szCs w:val="24"/>
        </w:rPr>
        <w:t> ».</w:t>
      </w:r>
    </w:p>
    <w:p w:rsidR="00ED1F84" w:rsidRPr="00ED1F84" w:rsidRDefault="00ED1F84" w:rsidP="00ED1F84">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Inscription de Mme Anne Marie Lucet</w:t>
      </w:r>
      <w:r w:rsidR="00BB041D">
        <w:rPr>
          <w:rFonts w:ascii="Times New Roman" w:hAnsi="Times New Roman" w:cs="Times New Roman"/>
          <w:b/>
          <w:color w:val="1F4E79" w:themeColor="accent1" w:themeShade="80"/>
          <w:sz w:val="24"/>
          <w:szCs w:val="24"/>
          <w:u w:val="single"/>
        </w:rPr>
        <w:t>,</w:t>
      </w:r>
      <w:r w:rsidRPr="00ED1F84">
        <w:rPr>
          <w:rFonts w:ascii="Times New Roman" w:hAnsi="Times New Roman" w:cs="Times New Roman"/>
          <w:color w:val="1F4E79" w:themeColor="accent1" w:themeShade="80"/>
          <w:sz w:val="24"/>
          <w:szCs w:val="24"/>
          <w:u w:val="single"/>
        </w:rPr>
        <w:t xml:space="preserve"> </w:t>
      </w:r>
      <w:r w:rsidRPr="00ED1F84">
        <w:rPr>
          <w:rFonts w:ascii="Times New Roman" w:hAnsi="Times New Roman" w:cs="Times New Roman"/>
          <w:color w:val="1F4E79" w:themeColor="accent1" w:themeShade="80"/>
          <w:sz w:val="24"/>
          <w:szCs w:val="24"/>
        </w:rPr>
        <w:t>de Caix (permanence du mercredi 11 octobre 2017, registre de Caix) :</w:t>
      </w:r>
    </w:p>
    <w:p w:rsidR="00ED1F84" w:rsidRPr="00ED1F84" w:rsidRDefault="00ED1F84" w:rsidP="00ED1F84">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ED1F84">
        <w:rPr>
          <w:rFonts w:ascii="Times New Roman" w:hAnsi="Times New Roman" w:cs="Times New Roman"/>
          <w:color w:val="1F4E79" w:themeColor="accent1" w:themeShade="80"/>
          <w:sz w:val="24"/>
          <w:szCs w:val="24"/>
        </w:rPr>
        <w:t>Mme Lucet indique qu’elle inscrivait pour son père</w:t>
      </w:r>
      <w:r>
        <w:rPr>
          <w:rFonts w:ascii="Times New Roman" w:hAnsi="Times New Roman" w:cs="Times New Roman"/>
          <w:color w:val="1F4E79" w:themeColor="accent1" w:themeShade="80"/>
          <w:sz w:val="24"/>
          <w:szCs w:val="24"/>
        </w:rPr>
        <w:t>,</w:t>
      </w:r>
      <w:r w:rsidRPr="00ED1F84">
        <w:rPr>
          <w:rFonts w:ascii="Times New Roman" w:hAnsi="Times New Roman" w:cs="Times New Roman"/>
          <w:color w:val="1F4E79" w:themeColor="accent1" w:themeShade="80"/>
          <w:sz w:val="24"/>
          <w:szCs w:val="24"/>
        </w:rPr>
        <w:t xml:space="preserve"> </w:t>
      </w:r>
      <w:r w:rsidRPr="007B7849">
        <w:rPr>
          <w:rFonts w:ascii="Times New Roman" w:hAnsi="Times New Roman" w:cs="Times New Roman"/>
          <w:b/>
          <w:color w:val="1F4E79" w:themeColor="accent1" w:themeShade="80"/>
          <w:sz w:val="24"/>
          <w:szCs w:val="24"/>
          <w:u w:val="single"/>
        </w:rPr>
        <w:t>Ernest Duflors</w:t>
      </w:r>
      <w:r>
        <w:rPr>
          <w:rFonts w:ascii="Times New Roman" w:hAnsi="Times New Roman" w:cs="Times New Roman"/>
          <w:color w:val="1F4E79" w:themeColor="accent1" w:themeShade="80"/>
          <w:sz w:val="24"/>
          <w:szCs w:val="24"/>
        </w:rPr>
        <w:t>,</w:t>
      </w:r>
      <w:r w:rsidRPr="00ED1F84">
        <w:rPr>
          <w:rFonts w:ascii="Times New Roman" w:hAnsi="Times New Roman" w:cs="Times New Roman"/>
          <w:color w:val="1F4E79" w:themeColor="accent1" w:themeShade="80"/>
          <w:sz w:val="24"/>
          <w:szCs w:val="24"/>
        </w:rPr>
        <w:t xml:space="preserve"> que ce dernier était contre les éoliennes qui dégradent les paysages.</w:t>
      </w:r>
    </w:p>
    <w:p w:rsidR="006F266E" w:rsidRPr="00ED1F84" w:rsidRDefault="00ED1F84" w:rsidP="00ED1F84">
      <w:pPr>
        <w:jc w:val="both"/>
        <w:rPr>
          <w:rFonts w:ascii="Times New Roman" w:hAnsi="Times New Roman" w:cs="Times New Roman"/>
          <w:sz w:val="24"/>
          <w:szCs w:val="24"/>
        </w:rPr>
      </w:pPr>
      <w:r w:rsidRPr="00ED1F84">
        <w:rPr>
          <w:rFonts w:ascii="Times New Roman" w:hAnsi="Times New Roman" w:cs="Times New Roman"/>
          <w:sz w:val="24"/>
          <w:szCs w:val="24"/>
        </w:rPr>
        <w:t>Le choix du développement de l’énergie éolienne sur le territoire national et à l’échelle locale apparait</w:t>
      </w:r>
      <w:r w:rsidR="009F74B6">
        <w:rPr>
          <w:rFonts w:ascii="Times New Roman" w:hAnsi="Times New Roman" w:cs="Times New Roman"/>
          <w:sz w:val="24"/>
          <w:szCs w:val="24"/>
        </w:rPr>
        <w:t>,</w:t>
      </w:r>
      <w:r w:rsidRPr="00ED1F84">
        <w:rPr>
          <w:rFonts w:ascii="Times New Roman" w:hAnsi="Times New Roman" w:cs="Times New Roman"/>
          <w:sz w:val="24"/>
          <w:szCs w:val="24"/>
        </w:rPr>
        <w:t xml:space="preserve"> en effet</w:t>
      </w:r>
      <w:r w:rsidR="009F74B6">
        <w:rPr>
          <w:rFonts w:ascii="Times New Roman" w:hAnsi="Times New Roman" w:cs="Times New Roman"/>
          <w:sz w:val="24"/>
          <w:szCs w:val="24"/>
        </w:rPr>
        <w:t>,</w:t>
      </w:r>
      <w:r w:rsidRPr="00ED1F84">
        <w:rPr>
          <w:rFonts w:ascii="Times New Roman" w:hAnsi="Times New Roman" w:cs="Times New Roman"/>
          <w:sz w:val="24"/>
          <w:szCs w:val="24"/>
        </w:rPr>
        <w:t xml:space="preserve"> dans les registres d’enquête publique comme incompris et inapproprié. L’énergie éolienne fait pourtant partie intégrante du mix énergétique adopté par le gouvernement français pour relever le défi de la transition énergétique et constitue même un atout majeur. </w:t>
      </w:r>
    </w:p>
    <w:p w:rsidR="0039244B" w:rsidRDefault="0039244B" w:rsidP="00ED1F84">
      <w:pPr>
        <w:spacing w:after="0"/>
        <w:ind w:right="-284"/>
        <w:rPr>
          <w:rFonts w:ascii="Times New Roman" w:hAnsi="Times New Roman" w:cs="Times New Roman"/>
        </w:rPr>
      </w:pPr>
    </w:p>
    <w:p w:rsidR="00ED1F84" w:rsidRPr="00882ECF" w:rsidRDefault="00ED1F84" w:rsidP="00ED1F84">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ED1F84" w:rsidRDefault="00ED1F84" w:rsidP="00ED1F84">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ED1F84" w:rsidRDefault="00ED1F84" w:rsidP="00ED1F84">
      <w:pPr>
        <w:jc w:val="both"/>
        <w:rPr>
          <w:rFonts w:ascii="Times New Roman" w:hAnsi="Times New Roman" w:cs="Times New Roman"/>
          <w:sz w:val="24"/>
          <w:szCs w:val="24"/>
        </w:rPr>
      </w:pPr>
    </w:p>
    <w:p w:rsidR="00ED1F84" w:rsidRDefault="00ED1F84" w:rsidP="00ED1F84">
      <w:pPr>
        <w:jc w:val="both"/>
        <w:rPr>
          <w:rFonts w:ascii="Times New Roman" w:hAnsi="Times New Roman" w:cs="Times New Roman"/>
          <w:sz w:val="24"/>
          <w:szCs w:val="24"/>
        </w:rPr>
      </w:pPr>
    </w:p>
    <w:p w:rsidR="00ED1F84" w:rsidRPr="009F74B6" w:rsidRDefault="00ED1F84" w:rsidP="00ED1F84">
      <w:pPr>
        <w:jc w:val="both"/>
        <w:rPr>
          <w:rFonts w:ascii="Times New Roman" w:hAnsi="Times New Roman" w:cs="Times New Roman"/>
          <w:sz w:val="24"/>
          <w:szCs w:val="24"/>
        </w:rPr>
      </w:pPr>
      <w:r w:rsidRPr="00ED1F84">
        <w:rPr>
          <w:rFonts w:ascii="Times New Roman" w:hAnsi="Times New Roman" w:cs="Times New Roman"/>
          <w:sz w:val="24"/>
          <w:szCs w:val="24"/>
        </w:rPr>
        <w:t>Par ailleurs, elle fait partie du dispositif établi pour répondre aux objectifs définis à l’échelle européenne à l’horizon 2020. La loi n° 2015-992 du 17 août 2015 relative à la transition énergétique pour la croissance verte a réaffirmé le souhait de réduire la facture énergétique de la France, à faire émerger des activités génératrices d’emplois et à lutter plus efficacement contre les émis</w:t>
      </w:r>
      <w:r w:rsidR="009F74B6">
        <w:rPr>
          <w:rFonts w:ascii="Times New Roman" w:hAnsi="Times New Roman" w:cs="Times New Roman"/>
          <w:sz w:val="24"/>
          <w:szCs w:val="24"/>
        </w:rPr>
        <w:t>sions de gaz à effet de serre (</w:t>
      </w:r>
      <w:r w:rsidRPr="00ED1F84">
        <w:rPr>
          <w:rFonts w:ascii="Times New Roman" w:hAnsi="Times New Roman" w:cs="Times New Roman"/>
          <w:color w:val="0070C0"/>
          <w:sz w:val="24"/>
          <w:szCs w:val="24"/>
          <w:lang w:val="en-US"/>
        </w:rPr>
        <w:t xml:space="preserve">Cf : </w:t>
      </w:r>
      <w:r w:rsidRPr="00ED1F84">
        <w:rPr>
          <w:rFonts w:ascii="Times New Roman" w:hAnsi="Times New Roman" w:cs="Times New Roman"/>
          <w:i/>
          <w:color w:val="0070C0"/>
          <w:sz w:val="24"/>
          <w:szCs w:val="24"/>
          <w:lang w:val="en-US"/>
        </w:rPr>
        <w:t>http://www.developpement-durable.gouv.fr/La-loi-de-transition-energetique,40337.html</w:t>
      </w:r>
      <w:r w:rsidR="009F74B6">
        <w:rPr>
          <w:rFonts w:ascii="Times New Roman" w:hAnsi="Times New Roman" w:cs="Times New Roman"/>
          <w:i/>
          <w:color w:val="0070C0"/>
          <w:sz w:val="24"/>
          <w:szCs w:val="24"/>
          <w:lang w:val="en-US"/>
        </w:rPr>
        <w:t>).</w:t>
      </w:r>
    </w:p>
    <w:p w:rsidR="00ED1F84" w:rsidRDefault="00ED1F84" w:rsidP="00ED1F84">
      <w:pPr>
        <w:jc w:val="both"/>
        <w:rPr>
          <w:rFonts w:ascii="Times New Roman" w:hAnsi="Times New Roman" w:cs="Times New Roman"/>
          <w:sz w:val="24"/>
          <w:szCs w:val="24"/>
        </w:rPr>
      </w:pPr>
      <w:r w:rsidRPr="00ED1F84">
        <w:rPr>
          <w:rFonts w:ascii="Times New Roman" w:hAnsi="Times New Roman" w:cs="Times New Roman"/>
          <w:sz w:val="24"/>
          <w:szCs w:val="24"/>
        </w:rPr>
        <w:t>Tout d’abord</w:t>
      </w:r>
      <w:r w:rsidR="009F74B6">
        <w:rPr>
          <w:rFonts w:ascii="Times New Roman" w:hAnsi="Times New Roman" w:cs="Times New Roman"/>
          <w:sz w:val="24"/>
          <w:szCs w:val="24"/>
        </w:rPr>
        <w:t>,</w:t>
      </w:r>
      <w:r w:rsidRPr="00ED1F84">
        <w:rPr>
          <w:rFonts w:ascii="Times New Roman" w:hAnsi="Times New Roman" w:cs="Times New Roman"/>
          <w:sz w:val="24"/>
          <w:szCs w:val="24"/>
        </w:rPr>
        <w:t xml:space="preserve"> il est important de rappeler que dans le cadre de la transition énergétique et du nouveau modèle énergétique français adopté le 17 aout 2015 par le Ministère de l’Environnement, les sources de production d’électricité devront être diversifiées. La loi relative à la transition énergétique pour la croissance verte devrait permettre à la France de contribuer plus efficacement à la lutte contre le dérèglement climatique</w:t>
      </w:r>
      <w:r w:rsidR="009F74B6">
        <w:rPr>
          <w:rFonts w:ascii="Times New Roman" w:hAnsi="Times New Roman" w:cs="Times New Roman"/>
          <w:sz w:val="24"/>
          <w:szCs w:val="24"/>
        </w:rPr>
        <w:t>,</w:t>
      </w:r>
      <w:r w:rsidRPr="00ED1F84">
        <w:rPr>
          <w:rFonts w:ascii="Times New Roman" w:hAnsi="Times New Roman" w:cs="Times New Roman"/>
          <w:sz w:val="24"/>
          <w:szCs w:val="24"/>
        </w:rPr>
        <w:t xml:space="preserve"> et de renforcer son indépendance énergétique en équilibrant mieux ses différentes sourc</w:t>
      </w:r>
      <w:r w:rsidR="009F74B6">
        <w:rPr>
          <w:rFonts w:ascii="Times New Roman" w:hAnsi="Times New Roman" w:cs="Times New Roman"/>
          <w:sz w:val="24"/>
          <w:szCs w:val="24"/>
        </w:rPr>
        <w:t>es d’approvisionnement :</w:t>
      </w:r>
    </w:p>
    <w:p w:rsidR="00613D38" w:rsidRPr="00ED1F84" w:rsidRDefault="009F74B6" w:rsidP="00ED1F84">
      <w:pPr>
        <w:jc w:val="both"/>
        <w:rPr>
          <w:rFonts w:ascii="Times New Roman" w:hAnsi="Times New Roman" w:cs="Times New Roman"/>
          <w:sz w:val="24"/>
          <w:szCs w:val="24"/>
        </w:rPr>
      </w:pPr>
      <w:r>
        <w:rPr>
          <w:noProof/>
          <w:lang w:eastAsia="fr-FR"/>
        </w:rPr>
        <w:drawing>
          <wp:inline distT="0" distB="0" distL="0" distR="0" wp14:anchorId="137CD79A" wp14:editId="2612EA2B">
            <wp:extent cx="5797596" cy="2676954"/>
            <wp:effectExtent l="0" t="0" r="0" b="9525"/>
            <wp:docPr id="32" name="Image 1"/>
            <wp:cNvGraphicFramePr/>
            <a:graphic xmlns:a="http://schemas.openxmlformats.org/drawingml/2006/main">
              <a:graphicData uri="http://schemas.openxmlformats.org/drawingml/2006/picture">
                <pic:pic xmlns:pic="http://schemas.openxmlformats.org/drawingml/2006/picture">
                  <pic:nvPicPr>
                    <pic:cNvPr id="32" name="Image 1"/>
                    <pic:cNvPicPr/>
                  </pic:nvPicPr>
                  <pic:blipFill>
                    <a:blip r:embed="rId18" cstate="print"/>
                    <a:srcRect/>
                    <a:stretch>
                      <a:fillRect/>
                    </a:stretch>
                  </pic:blipFill>
                  <pic:spPr bwMode="auto">
                    <a:xfrm>
                      <a:off x="0" y="0"/>
                      <a:ext cx="5986167" cy="2764024"/>
                    </a:xfrm>
                    <a:prstGeom prst="rect">
                      <a:avLst/>
                    </a:prstGeom>
                    <a:noFill/>
                    <a:ln w="9525">
                      <a:noFill/>
                      <a:miter lim="800000"/>
                      <a:headEnd/>
                      <a:tailEnd/>
                    </a:ln>
                  </pic:spPr>
                </pic:pic>
              </a:graphicData>
            </a:graphic>
          </wp:inline>
        </w:drawing>
      </w:r>
    </w:p>
    <w:p w:rsidR="00054807" w:rsidRDefault="009F74B6" w:rsidP="005E4E23">
      <w:pPr>
        <w:jc w:val="both"/>
      </w:pPr>
      <w:r>
        <w:rPr>
          <w:i/>
          <w:color w:val="0070C0"/>
        </w:rPr>
        <w:t xml:space="preserve">Source : extrait de l’article </w:t>
      </w:r>
      <w:hyperlink r:id="rId19" w:history="1">
        <w:r>
          <w:rPr>
            <w:rStyle w:val="Lienhypertexte"/>
            <w:i/>
          </w:rPr>
          <w:t>http://www.developpement-durable.gouv.fr/IMG/pdf/14123-7_loiTE-promulguee.pdf</w:t>
        </w:r>
      </w:hyperlink>
    </w:p>
    <w:p w:rsidR="009F74B6" w:rsidRPr="005E4E23" w:rsidRDefault="009F74B6" w:rsidP="005E4E23">
      <w:pPr>
        <w:jc w:val="both"/>
        <w:rPr>
          <w:rFonts w:ascii="Times New Roman" w:hAnsi="Times New Roman" w:cs="Times New Roman"/>
          <w:sz w:val="24"/>
          <w:szCs w:val="24"/>
        </w:rPr>
      </w:pPr>
    </w:p>
    <w:p w:rsidR="009F74B6" w:rsidRDefault="009F74B6" w:rsidP="009F74B6">
      <w:pPr>
        <w:jc w:val="both"/>
        <w:rPr>
          <w:rFonts w:ascii="Times New Roman" w:eastAsia="Times New Roman" w:hAnsi="Times New Roman" w:cs="Times New Roman"/>
          <w:sz w:val="24"/>
          <w:szCs w:val="24"/>
        </w:rPr>
      </w:pPr>
      <w:r w:rsidRPr="009F74B6">
        <w:rPr>
          <w:rFonts w:ascii="Times New Roman" w:eastAsia="Times New Roman" w:hAnsi="Times New Roman" w:cs="Times New Roman"/>
          <w:sz w:val="24"/>
          <w:szCs w:val="24"/>
        </w:rPr>
        <w:t>Fin 2016, l’éolien représentait presque 5% de la consommation nationale d’électricité, soit un seuil franchi de 12GW. Les objectifs fixés par la France sont d’atteindre 15 000 MW de puissance éolienne terrestre en 2018</w:t>
      </w:r>
      <w:r>
        <w:rPr>
          <w:rFonts w:ascii="Times New Roman" w:eastAsia="Times New Roman" w:hAnsi="Times New Roman" w:cs="Times New Roman"/>
          <w:sz w:val="24"/>
          <w:szCs w:val="24"/>
        </w:rPr>
        <w:t>,</w:t>
      </w:r>
      <w:r w:rsidRPr="009F74B6">
        <w:rPr>
          <w:rFonts w:ascii="Times New Roman" w:eastAsia="Times New Roman" w:hAnsi="Times New Roman" w:cs="Times New Roman"/>
          <w:sz w:val="24"/>
          <w:szCs w:val="24"/>
        </w:rPr>
        <w:t xml:space="preserve"> et entre 21 800 et 26 000 MW en 2013.</w:t>
      </w:r>
    </w:p>
    <w:p w:rsidR="009F74B6" w:rsidRPr="009F74B6" w:rsidRDefault="009F74B6" w:rsidP="009F74B6">
      <w:pPr>
        <w:jc w:val="both"/>
        <w:rPr>
          <w:rFonts w:ascii="Times New Roman" w:eastAsia="Times New Roman" w:hAnsi="Times New Roman" w:cs="Times New Roman"/>
          <w:sz w:val="24"/>
          <w:szCs w:val="24"/>
        </w:rPr>
      </w:pPr>
      <w:r w:rsidRPr="009F74B6">
        <w:rPr>
          <w:rFonts w:ascii="Times New Roman" w:eastAsia="Times New Roman" w:hAnsi="Times New Roman" w:cs="Times New Roman"/>
          <w:sz w:val="24"/>
          <w:szCs w:val="24"/>
        </w:rPr>
        <w:t>Pour atteindre ces objectifs une accélération du développement de l’éolien dans les territoires ruraux propices à cette énergie renouvelable comme le Santerre est indispensable.</w:t>
      </w:r>
    </w:p>
    <w:p w:rsidR="009F74B6" w:rsidRPr="009F74B6" w:rsidRDefault="009F74B6" w:rsidP="009F74B6">
      <w:pPr>
        <w:jc w:val="both"/>
        <w:rPr>
          <w:rFonts w:ascii="Times New Roman" w:eastAsia="Times New Roman" w:hAnsi="Times New Roman" w:cs="Times New Roman"/>
          <w:sz w:val="24"/>
          <w:szCs w:val="24"/>
        </w:rPr>
      </w:pPr>
      <w:r w:rsidRPr="009F74B6">
        <w:rPr>
          <w:rFonts w:ascii="Times New Roman" w:eastAsia="Times New Roman" w:hAnsi="Times New Roman" w:cs="Times New Roman"/>
          <w:sz w:val="24"/>
          <w:szCs w:val="24"/>
        </w:rPr>
        <w:t>Mi 2017, la Région Hauts de France est la seconde région éolienne. Elle compte 228 parcs éoliens soit plus de 2800 MW en fonctionnement.</w:t>
      </w:r>
    </w:p>
    <w:p w:rsidR="00054807" w:rsidRPr="00155082" w:rsidRDefault="009F74B6" w:rsidP="005E4E23">
      <w:pPr>
        <w:jc w:val="both"/>
        <w:rPr>
          <w:rFonts w:ascii="Times New Roman" w:eastAsia="Times New Roman" w:hAnsi="Times New Roman" w:cs="Times New Roman"/>
          <w:sz w:val="24"/>
          <w:szCs w:val="24"/>
        </w:rPr>
      </w:pPr>
      <w:r w:rsidRPr="009F74B6">
        <w:rPr>
          <w:rFonts w:ascii="Times New Roman" w:eastAsia="Times New Roman" w:hAnsi="Times New Roman" w:cs="Times New Roman"/>
          <w:sz w:val="24"/>
          <w:szCs w:val="24"/>
        </w:rPr>
        <w:t>C’est également une des régions les plus dynamiques avec 340 MW rac</w:t>
      </w:r>
      <w:r w:rsidR="00155082">
        <w:rPr>
          <w:rFonts w:ascii="Times New Roman" w:eastAsia="Times New Roman" w:hAnsi="Times New Roman" w:cs="Times New Roman"/>
          <w:sz w:val="24"/>
          <w:szCs w:val="24"/>
        </w:rPr>
        <w:t>cordés en 2016</w:t>
      </w:r>
    </w:p>
    <w:p w:rsidR="009F74B6" w:rsidRPr="00882ECF" w:rsidRDefault="009F74B6" w:rsidP="009F74B6">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9F74B6" w:rsidRDefault="009F74B6" w:rsidP="009F74B6">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9F74B6" w:rsidRDefault="009F74B6" w:rsidP="009F74B6">
      <w:pPr>
        <w:jc w:val="both"/>
        <w:rPr>
          <w:rFonts w:ascii="Times New Roman" w:hAnsi="Times New Roman" w:cs="Times New Roman"/>
          <w:sz w:val="24"/>
          <w:szCs w:val="24"/>
        </w:rPr>
      </w:pPr>
    </w:p>
    <w:p w:rsidR="00054807" w:rsidRDefault="009F74B6" w:rsidP="005E4E23">
      <w:pPr>
        <w:jc w:val="both"/>
        <w:rPr>
          <w:rFonts w:ascii="Times New Roman" w:hAnsi="Times New Roman" w:cs="Times New Roman"/>
          <w:sz w:val="24"/>
          <w:szCs w:val="24"/>
        </w:rPr>
      </w:pPr>
      <w:r>
        <w:rPr>
          <w:noProof/>
          <w:lang w:eastAsia="fr-FR"/>
        </w:rPr>
        <w:drawing>
          <wp:inline distT="0" distB="0" distL="0" distR="0" wp14:anchorId="52DEF7C0" wp14:editId="4ED3508C">
            <wp:extent cx="5550891" cy="3468129"/>
            <wp:effectExtent l="19050" t="19050" r="12065" b="18415"/>
            <wp:docPr id="33" name="Image 33"/>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rotWithShape="1">
                    <a:blip r:embed="rId20" cstate="print"/>
                    <a:srcRect l="10979" t="14179" r="12698" b="1800"/>
                    <a:stretch/>
                  </pic:blipFill>
                  <pic:spPr bwMode="auto">
                    <a:xfrm>
                      <a:off x="0" y="0"/>
                      <a:ext cx="5594743" cy="3495527"/>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9F74B6" w:rsidRPr="00155082" w:rsidRDefault="009F74B6" w:rsidP="00155082">
      <w:pPr>
        <w:pStyle w:val="Lgende"/>
      </w:pPr>
      <w:r>
        <w:t xml:space="preserve">                                    Figure </w:t>
      </w:r>
      <w:r w:rsidR="000E3308">
        <w:fldChar w:fldCharType="begin"/>
      </w:r>
      <w:r w:rsidR="000E3308">
        <w:instrText xml:space="preserve"> SEQ Figure \* ARABIC </w:instrText>
      </w:r>
      <w:r w:rsidR="000E3308">
        <w:fldChar w:fldCharType="separate"/>
      </w:r>
      <w:r w:rsidR="005C5C57">
        <w:rPr>
          <w:noProof/>
        </w:rPr>
        <w:t>1</w:t>
      </w:r>
      <w:r w:rsidR="000E3308">
        <w:rPr>
          <w:noProof/>
        </w:rPr>
        <w:fldChar w:fldCharType="end"/>
      </w:r>
      <w:r>
        <w:t xml:space="preserve"> 2017 BEARING</w:t>
      </w:r>
      <w:r w:rsidR="00155082">
        <w:t xml:space="preserve"> POINT. France Energie Eolienne</w:t>
      </w:r>
    </w:p>
    <w:p w:rsidR="009F74B6" w:rsidRPr="009F74B6" w:rsidRDefault="009F74B6" w:rsidP="009F74B6">
      <w:pPr>
        <w:jc w:val="both"/>
        <w:rPr>
          <w:rFonts w:ascii="Times New Roman" w:hAnsi="Times New Roman" w:cs="Times New Roman"/>
          <w:sz w:val="24"/>
          <w:szCs w:val="24"/>
        </w:rPr>
      </w:pPr>
      <w:r w:rsidRPr="009F74B6">
        <w:rPr>
          <w:rFonts w:ascii="Times New Roman" w:hAnsi="Times New Roman" w:cs="Times New Roman"/>
          <w:sz w:val="24"/>
          <w:szCs w:val="24"/>
        </w:rPr>
        <w:t>Dans le département de la Somme</w:t>
      </w:r>
      <w:r>
        <w:rPr>
          <w:rFonts w:ascii="Times New Roman" w:hAnsi="Times New Roman" w:cs="Times New Roman"/>
          <w:sz w:val="24"/>
          <w:szCs w:val="24"/>
        </w:rPr>
        <w:t>,</w:t>
      </w:r>
      <w:r w:rsidRPr="009F74B6">
        <w:rPr>
          <w:rFonts w:ascii="Times New Roman" w:hAnsi="Times New Roman" w:cs="Times New Roman"/>
          <w:sz w:val="24"/>
          <w:szCs w:val="24"/>
        </w:rPr>
        <w:t xml:space="preserve"> 1463 éoliennes (soit 3448 MW) ont fait l’objet d’une demande d’autorisation au 1</w:t>
      </w:r>
      <w:r w:rsidRPr="009F74B6">
        <w:rPr>
          <w:rFonts w:ascii="Times New Roman" w:hAnsi="Times New Roman" w:cs="Times New Roman"/>
          <w:sz w:val="24"/>
          <w:szCs w:val="24"/>
          <w:vertAlign w:val="superscript"/>
        </w:rPr>
        <w:t>er</w:t>
      </w:r>
      <w:r w:rsidRPr="009F74B6">
        <w:rPr>
          <w:rFonts w:ascii="Times New Roman" w:hAnsi="Times New Roman" w:cs="Times New Roman"/>
          <w:sz w:val="24"/>
          <w:szCs w:val="24"/>
        </w:rPr>
        <w:t xml:space="preserve"> décembre 2016. Au total, la moitié a été autorisée soit 795 éoliennes (soit 1811 MW). </w:t>
      </w:r>
    </w:p>
    <w:p w:rsidR="009F74B6" w:rsidRPr="009F74B6" w:rsidRDefault="009F74B6" w:rsidP="009F74B6">
      <w:pPr>
        <w:jc w:val="both"/>
        <w:rPr>
          <w:rFonts w:ascii="Times New Roman" w:hAnsi="Times New Roman" w:cs="Times New Roman"/>
          <w:sz w:val="24"/>
          <w:szCs w:val="24"/>
        </w:rPr>
      </w:pPr>
      <w:r w:rsidRPr="009F74B6">
        <w:rPr>
          <w:rFonts w:ascii="Times New Roman" w:hAnsi="Times New Roman" w:cs="Times New Roman"/>
          <w:sz w:val="24"/>
          <w:szCs w:val="24"/>
        </w:rPr>
        <w:t>Le Schéma Régional Eolien (SRE) a été approuvé le 14 Juin 2012. Il s’agissait d’un volet du Schéma Régional du Climat, de l’Air et de l’Energie (SRCAE) prévu dans les lois Grenelle. Bien que ce sché</w:t>
      </w:r>
      <w:r>
        <w:rPr>
          <w:rFonts w:ascii="Times New Roman" w:hAnsi="Times New Roman" w:cs="Times New Roman"/>
          <w:sz w:val="24"/>
          <w:szCs w:val="24"/>
        </w:rPr>
        <w:t>ma soit annulé, il est pris comme</w:t>
      </w:r>
      <w:r w:rsidRPr="009F74B6">
        <w:rPr>
          <w:rFonts w:ascii="Times New Roman" w:hAnsi="Times New Roman" w:cs="Times New Roman"/>
          <w:sz w:val="24"/>
          <w:szCs w:val="24"/>
        </w:rPr>
        <w:t xml:space="preserve"> référence dans le choix de l’implantation des projets. </w:t>
      </w:r>
    </w:p>
    <w:p w:rsidR="009F74B6" w:rsidRPr="009F74B6" w:rsidRDefault="009F74B6" w:rsidP="009F74B6">
      <w:pPr>
        <w:jc w:val="both"/>
        <w:rPr>
          <w:rFonts w:ascii="Times New Roman" w:hAnsi="Times New Roman" w:cs="Times New Roman"/>
          <w:sz w:val="24"/>
          <w:szCs w:val="24"/>
        </w:rPr>
      </w:pPr>
      <w:r w:rsidRPr="009F74B6">
        <w:rPr>
          <w:rFonts w:ascii="Times New Roman" w:hAnsi="Times New Roman" w:cs="Times New Roman"/>
          <w:sz w:val="24"/>
          <w:szCs w:val="24"/>
        </w:rPr>
        <w:t>En ce sens, le projet éolien de LUCE s’intègre dans une zone favorable du Schéma Régional Eolien picard (pages 128 et 138-139 de l’étude d’impact du projet éolien de Luce).</w:t>
      </w:r>
    </w:p>
    <w:p w:rsidR="009F74B6" w:rsidRPr="009F74B6" w:rsidRDefault="009F74B6" w:rsidP="009F74B6">
      <w:pPr>
        <w:jc w:val="both"/>
        <w:rPr>
          <w:rFonts w:ascii="Times New Roman" w:hAnsi="Times New Roman" w:cs="Times New Roman"/>
          <w:sz w:val="24"/>
          <w:szCs w:val="24"/>
        </w:rPr>
      </w:pPr>
      <w:r w:rsidRPr="009F74B6">
        <w:rPr>
          <w:rFonts w:ascii="Times New Roman" w:hAnsi="Times New Roman" w:cs="Times New Roman"/>
          <w:sz w:val="24"/>
          <w:szCs w:val="24"/>
        </w:rPr>
        <w:t>Ce schéma avait fixé des objectifs éoliens ambitieux à l’horizon 2020</w:t>
      </w:r>
      <w:r>
        <w:rPr>
          <w:rFonts w:ascii="Times New Roman" w:hAnsi="Times New Roman" w:cs="Times New Roman"/>
          <w:sz w:val="24"/>
          <w:szCs w:val="24"/>
        </w:rPr>
        <w:t xml:space="preserve"> </w:t>
      </w:r>
      <w:r w:rsidRPr="009F74B6">
        <w:rPr>
          <w:rFonts w:ascii="Times New Roman" w:hAnsi="Times New Roman" w:cs="Times New Roman"/>
          <w:sz w:val="24"/>
          <w:szCs w:val="24"/>
        </w:rPr>
        <w:t>: 2800 MW (soit 1100 éoliennes). Cela explique le développement de l’éolien</w:t>
      </w:r>
      <w:r>
        <w:rPr>
          <w:rFonts w:ascii="Times New Roman" w:hAnsi="Times New Roman" w:cs="Times New Roman"/>
          <w:sz w:val="24"/>
          <w:szCs w:val="24"/>
        </w:rPr>
        <w:t>,</w:t>
      </w:r>
      <w:r w:rsidRPr="009F74B6">
        <w:rPr>
          <w:rFonts w:ascii="Times New Roman" w:hAnsi="Times New Roman" w:cs="Times New Roman"/>
          <w:sz w:val="24"/>
          <w:szCs w:val="24"/>
        </w:rPr>
        <w:t xml:space="preserve"> encouragé notamment sur le Secteur B Est Somme du SRE (se référer ici au chapitre 5.2. Stratégie du Schéma Régional Eolien).</w:t>
      </w:r>
    </w:p>
    <w:p w:rsidR="009F74B6" w:rsidRPr="009F74B6" w:rsidRDefault="009F74B6" w:rsidP="009F74B6">
      <w:pPr>
        <w:jc w:val="both"/>
        <w:rPr>
          <w:rFonts w:ascii="Times New Roman" w:hAnsi="Times New Roman" w:cs="Times New Roman"/>
          <w:sz w:val="24"/>
          <w:szCs w:val="24"/>
        </w:rPr>
      </w:pPr>
      <w:r w:rsidRPr="009F74B6">
        <w:rPr>
          <w:rFonts w:ascii="Times New Roman" w:hAnsi="Times New Roman" w:cs="Times New Roman"/>
          <w:sz w:val="24"/>
          <w:szCs w:val="24"/>
        </w:rPr>
        <w:t xml:space="preserve">Chaque dossier de demande d’autorisation fait l’objet d’une étude d’impact sur l’Environnement. Dans ce cadre, une étude paysagère est réalisée. Cette étude est menée systématiquement et soigneusement dans le cadre de la réalisation de l’étude d’impact. Pour sa réalisation, ENERTRAG s’est associé à un bureau d’étude paysagère. </w:t>
      </w:r>
    </w:p>
    <w:p w:rsidR="009F74B6" w:rsidRPr="009F74B6" w:rsidRDefault="009F74B6" w:rsidP="009F74B6">
      <w:pPr>
        <w:jc w:val="both"/>
        <w:rPr>
          <w:rFonts w:ascii="Times New Roman" w:hAnsi="Times New Roman" w:cs="Times New Roman"/>
          <w:sz w:val="24"/>
          <w:szCs w:val="24"/>
          <w:lang w:eastAsia="de-DE"/>
        </w:rPr>
      </w:pPr>
      <w:r w:rsidRPr="009F74B6">
        <w:rPr>
          <w:rFonts w:ascii="Times New Roman" w:hAnsi="Times New Roman" w:cs="Times New Roman"/>
          <w:sz w:val="24"/>
          <w:szCs w:val="24"/>
          <w:lang w:eastAsia="de-DE"/>
        </w:rPr>
        <w:t>Un parc éolien modifie le paysage dans lequel il s’intègre. Une éolienne ne peut pas se cacher. L’enjeu est donc d’identifier le site adéquat et de mener une étude paysagère indépendante qui définira le scénario d’implantation le plus cohérent. Le terme de mise en paysage est ici pertinent car l’éolien crée alors un nouveau paysage, qu’il convient de soigner.</w:t>
      </w:r>
    </w:p>
    <w:p w:rsidR="0039244B" w:rsidRDefault="0039244B" w:rsidP="00F73AD4">
      <w:pPr>
        <w:spacing w:after="0"/>
        <w:ind w:right="-284"/>
        <w:rPr>
          <w:rFonts w:ascii="Times New Roman" w:hAnsi="Times New Roman" w:cs="Times New Roman"/>
        </w:rPr>
      </w:pPr>
    </w:p>
    <w:p w:rsidR="00F73AD4" w:rsidRPr="00882ECF" w:rsidRDefault="00F73AD4" w:rsidP="00F73AD4">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F73AD4" w:rsidRDefault="00F73AD4" w:rsidP="00F73AD4">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475EE1" w:rsidRDefault="00475EE1" w:rsidP="009F74B6">
      <w:pPr>
        <w:jc w:val="both"/>
        <w:rPr>
          <w:rFonts w:ascii="Times New Roman" w:hAnsi="Times New Roman" w:cs="Times New Roman"/>
          <w:sz w:val="24"/>
          <w:szCs w:val="24"/>
          <w:lang w:eastAsia="de-DE"/>
        </w:rPr>
      </w:pPr>
    </w:p>
    <w:p w:rsidR="009F74B6" w:rsidRPr="009F74B6" w:rsidRDefault="009F74B6" w:rsidP="009F74B6">
      <w:pPr>
        <w:jc w:val="both"/>
        <w:rPr>
          <w:rFonts w:ascii="Times New Roman" w:hAnsi="Times New Roman" w:cs="Times New Roman"/>
          <w:sz w:val="24"/>
          <w:szCs w:val="24"/>
          <w:lang w:eastAsia="de-DE"/>
        </w:rPr>
      </w:pPr>
      <w:r w:rsidRPr="009F74B6">
        <w:rPr>
          <w:rFonts w:ascii="Times New Roman" w:hAnsi="Times New Roman" w:cs="Times New Roman"/>
          <w:sz w:val="24"/>
          <w:szCs w:val="24"/>
          <w:lang w:eastAsia="de-DE"/>
        </w:rPr>
        <w:t>Pour ce faire, trois aires d’étude ont été définies (page 32 de l’étude d’impact) :</w:t>
      </w:r>
    </w:p>
    <w:p w:rsidR="009F74B6" w:rsidRPr="009F74B6" w:rsidRDefault="009F74B6" w:rsidP="00674390">
      <w:pPr>
        <w:pStyle w:val="Paragraphedeliste"/>
        <w:numPr>
          <w:ilvl w:val="0"/>
          <w:numId w:val="13"/>
        </w:numPr>
        <w:spacing w:after="200" w:line="276" w:lineRule="auto"/>
        <w:jc w:val="both"/>
        <w:rPr>
          <w:rFonts w:ascii="Times New Roman" w:hAnsi="Times New Roman" w:cs="Times New Roman"/>
          <w:sz w:val="24"/>
          <w:szCs w:val="24"/>
          <w:lang w:eastAsia="de-DE"/>
        </w:rPr>
      </w:pPr>
      <w:r w:rsidRPr="009F74B6">
        <w:rPr>
          <w:rFonts w:ascii="Times New Roman" w:hAnsi="Times New Roman" w:cs="Times New Roman"/>
          <w:sz w:val="24"/>
          <w:szCs w:val="24"/>
          <w:lang w:eastAsia="de-DE"/>
        </w:rPr>
        <w:t>Aire d’étude rapprochée (l’éolienne a une forte présence visuelle dans le paysage) : moins de 2,5 km de la Zone d’Implantation Potentielle du projet éolien (ZIP) ;</w:t>
      </w:r>
    </w:p>
    <w:p w:rsidR="009F74B6" w:rsidRPr="009F74B6" w:rsidRDefault="009F74B6" w:rsidP="00674390">
      <w:pPr>
        <w:pStyle w:val="Paragraphedeliste"/>
        <w:numPr>
          <w:ilvl w:val="0"/>
          <w:numId w:val="13"/>
        </w:numPr>
        <w:autoSpaceDE w:val="0"/>
        <w:autoSpaceDN w:val="0"/>
        <w:adjustRightInd w:val="0"/>
        <w:spacing w:after="0" w:line="276" w:lineRule="auto"/>
        <w:jc w:val="both"/>
        <w:rPr>
          <w:rFonts w:ascii="Times New Roman" w:hAnsi="Times New Roman" w:cs="Times New Roman"/>
          <w:sz w:val="24"/>
          <w:szCs w:val="24"/>
          <w:lang w:eastAsia="de-DE"/>
        </w:rPr>
      </w:pPr>
      <w:r w:rsidRPr="009F74B6">
        <w:rPr>
          <w:rFonts w:ascii="Times New Roman" w:hAnsi="Times New Roman" w:cs="Times New Roman"/>
          <w:sz w:val="24"/>
          <w:szCs w:val="24"/>
          <w:lang w:eastAsia="de-DE"/>
        </w:rPr>
        <w:t>Aire d’étude intermédiaire (l’éolienne prend une place notoire dans le paysage) : entre 2,5 et 8,5 km de la ZIP ;</w:t>
      </w:r>
    </w:p>
    <w:p w:rsidR="009F74B6" w:rsidRPr="009F74B6" w:rsidRDefault="009F74B6" w:rsidP="00674390">
      <w:pPr>
        <w:pStyle w:val="Paragraphedeliste"/>
        <w:numPr>
          <w:ilvl w:val="0"/>
          <w:numId w:val="13"/>
        </w:numPr>
        <w:autoSpaceDE w:val="0"/>
        <w:autoSpaceDN w:val="0"/>
        <w:adjustRightInd w:val="0"/>
        <w:spacing w:after="0" w:line="276" w:lineRule="auto"/>
        <w:jc w:val="both"/>
        <w:rPr>
          <w:rFonts w:ascii="Times New Roman" w:hAnsi="Times New Roman" w:cs="Times New Roman"/>
          <w:sz w:val="24"/>
          <w:szCs w:val="24"/>
          <w:lang w:eastAsia="de-DE"/>
        </w:rPr>
      </w:pPr>
      <w:r w:rsidRPr="009F74B6">
        <w:rPr>
          <w:rFonts w:ascii="Times New Roman" w:hAnsi="Times New Roman" w:cs="Times New Roman"/>
          <w:sz w:val="24"/>
          <w:szCs w:val="24"/>
          <w:lang w:eastAsia="de-DE"/>
        </w:rPr>
        <w:t>Aire d’étude éloignée (l’éolienne est peu prégnante dans le paysage) : de 8,5 à 20 km de la ZIP.</w:t>
      </w:r>
    </w:p>
    <w:p w:rsidR="009F74B6" w:rsidRPr="009F74B6" w:rsidRDefault="009F74B6" w:rsidP="009F74B6">
      <w:pPr>
        <w:jc w:val="both"/>
        <w:rPr>
          <w:rFonts w:ascii="Times New Roman" w:hAnsi="Times New Roman" w:cs="Times New Roman"/>
          <w:sz w:val="24"/>
          <w:szCs w:val="24"/>
          <w:lang w:eastAsia="de-DE"/>
        </w:rPr>
      </w:pPr>
      <w:r w:rsidRPr="009F74B6">
        <w:rPr>
          <w:rFonts w:ascii="Times New Roman" w:hAnsi="Times New Roman" w:cs="Times New Roman"/>
          <w:sz w:val="24"/>
          <w:szCs w:val="24"/>
          <w:lang w:eastAsia="de-DE"/>
        </w:rPr>
        <w:t>A ces trois échelles d’analyse, un état initial est mené pour identifier les enjeux paysagers et patrimoniaux. Par la suite, un nombre représentatif de photomontages est effectué au sein de chacune des aires d’étude</w:t>
      </w:r>
      <w:r w:rsidR="00F73AD4">
        <w:rPr>
          <w:rFonts w:ascii="Times New Roman" w:hAnsi="Times New Roman" w:cs="Times New Roman"/>
          <w:sz w:val="24"/>
          <w:szCs w:val="24"/>
          <w:lang w:eastAsia="de-DE"/>
        </w:rPr>
        <w:t>,</w:t>
      </w:r>
      <w:r w:rsidRPr="009F74B6">
        <w:rPr>
          <w:rFonts w:ascii="Times New Roman" w:hAnsi="Times New Roman" w:cs="Times New Roman"/>
          <w:sz w:val="24"/>
          <w:szCs w:val="24"/>
          <w:lang w:eastAsia="de-DE"/>
        </w:rPr>
        <w:t xml:space="preserve"> afin d’identifier et </w:t>
      </w:r>
      <w:r w:rsidR="00F73AD4">
        <w:rPr>
          <w:rFonts w:ascii="Times New Roman" w:hAnsi="Times New Roman" w:cs="Times New Roman"/>
          <w:sz w:val="24"/>
          <w:szCs w:val="24"/>
          <w:lang w:eastAsia="de-DE"/>
        </w:rPr>
        <w:t>d’</w:t>
      </w:r>
      <w:r w:rsidRPr="009F74B6">
        <w:rPr>
          <w:rFonts w:ascii="Times New Roman" w:hAnsi="Times New Roman" w:cs="Times New Roman"/>
          <w:sz w:val="24"/>
          <w:szCs w:val="24"/>
          <w:lang w:eastAsia="de-DE"/>
        </w:rPr>
        <w:t xml:space="preserve">ajuster le scénario d’implantation retenu. Pour le projet éolien de LUCE, 69 photomontages ont été réalisés dans ce but. </w:t>
      </w:r>
    </w:p>
    <w:p w:rsidR="00F73AD4" w:rsidRDefault="009F74B6" w:rsidP="00F73AD4">
      <w:pPr>
        <w:jc w:val="both"/>
        <w:rPr>
          <w:rFonts w:ascii="Times New Roman" w:hAnsi="Times New Roman" w:cs="Times New Roman"/>
          <w:strike/>
          <w:sz w:val="24"/>
          <w:szCs w:val="24"/>
        </w:rPr>
      </w:pPr>
      <w:r w:rsidRPr="009F74B6">
        <w:rPr>
          <w:rFonts w:ascii="Times New Roman" w:hAnsi="Times New Roman" w:cs="Times New Roman"/>
          <w:sz w:val="24"/>
          <w:szCs w:val="24"/>
        </w:rPr>
        <w:t>L’élaboration de l’étude du patrimoine et du paysage réalisée pour le dossier de demande d’autorisation unique de LUCE suit les préconisations du guide relatif à l’élaboration des études d’impacts des projets de parcs éo</w:t>
      </w:r>
      <w:r w:rsidR="00F73AD4">
        <w:rPr>
          <w:rFonts w:ascii="Times New Roman" w:hAnsi="Times New Roman" w:cs="Times New Roman"/>
          <w:sz w:val="24"/>
          <w:szCs w:val="24"/>
        </w:rPr>
        <w:t>liens terrestres, rédigé en 2010 par le Ministère de l’Environnement</w:t>
      </w:r>
      <w:r w:rsidRPr="009F74B6">
        <w:rPr>
          <w:rFonts w:ascii="Times New Roman" w:hAnsi="Times New Roman" w:cs="Times New Roman"/>
          <w:sz w:val="24"/>
          <w:szCs w:val="24"/>
        </w:rPr>
        <w:t>.</w:t>
      </w:r>
      <w:r w:rsidRPr="009F74B6">
        <w:rPr>
          <w:rFonts w:ascii="Times New Roman" w:hAnsi="Times New Roman" w:cs="Times New Roman"/>
          <w:strike/>
          <w:sz w:val="24"/>
          <w:szCs w:val="24"/>
        </w:rPr>
        <w:t xml:space="preserve"> </w:t>
      </w:r>
    </w:p>
    <w:p w:rsidR="00143C5B" w:rsidRPr="00F73AD4" w:rsidRDefault="00143C5B" w:rsidP="00F73AD4">
      <w:pPr>
        <w:jc w:val="both"/>
        <w:rPr>
          <w:rFonts w:ascii="Times New Roman" w:hAnsi="Times New Roman" w:cs="Times New Roman"/>
          <w:strike/>
          <w:sz w:val="24"/>
          <w:szCs w:val="24"/>
        </w:rPr>
      </w:pPr>
    </w:p>
    <w:p w:rsidR="009F74B6" w:rsidRPr="005C5A99" w:rsidRDefault="00C05EF5" w:rsidP="00674390">
      <w:pPr>
        <w:pStyle w:val="Paragraphedeliste"/>
        <w:numPr>
          <w:ilvl w:val="1"/>
          <w:numId w:val="17"/>
        </w:numPr>
        <w:jc w:val="both"/>
        <w:rPr>
          <w:rFonts w:ascii="Times New Roman" w:hAnsi="Times New Roman" w:cs="Times New Roman"/>
          <w:b/>
          <w:sz w:val="24"/>
          <w:szCs w:val="24"/>
          <w:u w:val="single"/>
        </w:rPr>
      </w:pPr>
      <w:r w:rsidRPr="005C5A99">
        <w:rPr>
          <w:rFonts w:ascii="Times New Roman" w:hAnsi="Times New Roman" w:cs="Times New Roman"/>
          <w:b/>
          <w:sz w:val="24"/>
          <w:szCs w:val="24"/>
          <w:u w:val="single"/>
        </w:rPr>
        <w:t>Stratégie du Schéma Régional Eolien (SRE)</w:t>
      </w:r>
      <w:r w:rsidRPr="005C5A99">
        <w:rPr>
          <w:rFonts w:ascii="Times New Roman" w:hAnsi="Times New Roman" w:cs="Times New Roman"/>
          <w:b/>
          <w:sz w:val="24"/>
          <w:szCs w:val="24"/>
        </w:rPr>
        <w:t> :</w:t>
      </w:r>
    </w:p>
    <w:p w:rsidR="00475EE1" w:rsidRPr="00C05EF5" w:rsidRDefault="00475EE1" w:rsidP="00475EE1">
      <w:pPr>
        <w:pStyle w:val="Paragraphedeliste"/>
        <w:ind w:left="1080"/>
        <w:jc w:val="both"/>
        <w:rPr>
          <w:rFonts w:ascii="Times New Roman" w:hAnsi="Times New Roman" w:cs="Times New Roman"/>
          <w:sz w:val="24"/>
          <w:szCs w:val="24"/>
          <w:u w:val="single"/>
        </w:rPr>
      </w:pPr>
    </w:p>
    <w:p w:rsidR="00143C5B" w:rsidRPr="00143C5B" w:rsidRDefault="00143C5B" w:rsidP="00143C5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Commentaire de M. Tom Kusnierak</w:t>
      </w:r>
      <w:r w:rsidRPr="00143C5B">
        <w:rPr>
          <w:rFonts w:ascii="Times New Roman" w:hAnsi="Times New Roman" w:cs="Times New Roman"/>
          <w:color w:val="1F4E79" w:themeColor="accent1" w:themeShade="80"/>
          <w:sz w:val="24"/>
          <w:szCs w:val="24"/>
        </w:rPr>
        <w:t>, de Guillaucourt (permanence du mercredi 11 Octobre 2017-registre de Caix) :</w:t>
      </w:r>
    </w:p>
    <w:p w:rsidR="00143C5B" w:rsidRPr="00143C5B" w:rsidRDefault="00143C5B" w:rsidP="00143C5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143C5B">
        <w:rPr>
          <w:rFonts w:ascii="Times New Roman" w:hAnsi="Times New Roman" w:cs="Times New Roman"/>
          <w:color w:val="1F4E79" w:themeColor="accent1" w:themeShade="80"/>
          <w:sz w:val="24"/>
          <w:szCs w:val="24"/>
        </w:rPr>
        <w:t>(…) « Le « mitage» du territoire est donc à éviter »</w:t>
      </w:r>
    </w:p>
    <w:p w:rsidR="00143C5B" w:rsidRPr="00BB041D" w:rsidRDefault="00143C5B" w:rsidP="00143C5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b/>
          <w:color w:val="1F4E79" w:themeColor="accent1" w:themeShade="80"/>
          <w:sz w:val="24"/>
          <w:szCs w:val="24"/>
        </w:rPr>
      </w:pPr>
    </w:p>
    <w:p w:rsidR="00143C5B" w:rsidRPr="00143C5B" w:rsidRDefault="00143C5B" w:rsidP="00143C5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Courrier de Ludovic Kusnierak</w:t>
      </w:r>
      <w:r w:rsidRPr="00143C5B">
        <w:rPr>
          <w:rFonts w:ascii="Times New Roman" w:hAnsi="Times New Roman" w:cs="Times New Roman"/>
          <w:color w:val="1F4E79" w:themeColor="accent1" w:themeShade="80"/>
          <w:sz w:val="24"/>
          <w:szCs w:val="24"/>
          <w:u w:val="single"/>
        </w:rPr>
        <w:t xml:space="preserve"> de Guilla</w:t>
      </w:r>
      <w:r w:rsidRPr="00143C5B">
        <w:rPr>
          <w:rFonts w:ascii="Times New Roman" w:hAnsi="Times New Roman" w:cs="Times New Roman"/>
          <w:color w:val="1F4E79" w:themeColor="accent1" w:themeShade="80"/>
          <w:sz w:val="24"/>
          <w:szCs w:val="24"/>
        </w:rPr>
        <w:t>ucourt, Président de l’Association «  Contre Vents et Marchés » (permanence du mercredi 11 Octobre 2017 en mairie de Caix) :</w:t>
      </w:r>
    </w:p>
    <w:p w:rsidR="00143C5B" w:rsidRDefault="00143C5B" w:rsidP="00143C5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143C5B">
        <w:rPr>
          <w:rFonts w:ascii="Times New Roman" w:hAnsi="Times New Roman" w:cs="Times New Roman"/>
          <w:color w:val="1F4E79" w:themeColor="accent1" w:themeShade="80"/>
          <w:sz w:val="24"/>
          <w:szCs w:val="24"/>
        </w:rPr>
        <w:t>« Au niveau du territoire, la multiplication de petits parcs (Caix, Rosières, et, au-delà, Roye), hache le Santerre, sans compter les projets en cours… Le principe de zone de « respiration paysagère » doit d’appliquer. De plus, en se rendant sur le terrain, vous pourrez constater q</w:t>
      </w:r>
      <w:r>
        <w:rPr>
          <w:rFonts w:ascii="Times New Roman" w:hAnsi="Times New Roman" w:cs="Times New Roman"/>
          <w:color w:val="1F4E79" w:themeColor="accent1" w:themeShade="80"/>
          <w:sz w:val="24"/>
          <w:szCs w:val="24"/>
        </w:rPr>
        <w:t>u</w:t>
      </w:r>
      <w:r w:rsidRPr="00143C5B">
        <w:rPr>
          <w:rFonts w:ascii="Times New Roman" w:hAnsi="Times New Roman" w:cs="Times New Roman"/>
          <w:color w:val="1F4E79" w:themeColor="accent1" w:themeShade="80"/>
          <w:sz w:val="24"/>
          <w:szCs w:val="24"/>
        </w:rPr>
        <w:t>’une soixantaine</w:t>
      </w:r>
      <w:r>
        <w:rPr>
          <w:rFonts w:ascii="Times New Roman" w:hAnsi="Times New Roman" w:cs="Times New Roman"/>
          <w:color w:val="1F4E79" w:themeColor="accent1" w:themeShade="80"/>
          <w:sz w:val="24"/>
          <w:szCs w:val="24"/>
        </w:rPr>
        <w:t xml:space="preserve"> d’éoliennes sont déjà implantées</w:t>
      </w:r>
      <w:r w:rsidRPr="00143C5B">
        <w:rPr>
          <w:rFonts w:ascii="Times New Roman" w:hAnsi="Times New Roman" w:cs="Times New Roman"/>
          <w:color w:val="1F4E79" w:themeColor="accent1" w:themeShade="80"/>
          <w:sz w:val="24"/>
          <w:szCs w:val="24"/>
        </w:rPr>
        <w:t xml:space="preserve"> sur le secteur d’impact de ce parc éolien</w:t>
      </w:r>
      <w:r>
        <w:rPr>
          <w:rFonts w:ascii="Times New Roman" w:hAnsi="Times New Roman" w:cs="Times New Roman"/>
          <w:color w:val="1F4E79" w:themeColor="accent1" w:themeShade="80"/>
          <w:sz w:val="24"/>
          <w:szCs w:val="24"/>
        </w:rPr>
        <w:t>,</w:t>
      </w:r>
      <w:r w:rsidRPr="00143C5B">
        <w:rPr>
          <w:rFonts w:ascii="Times New Roman" w:hAnsi="Times New Roman" w:cs="Times New Roman"/>
          <w:color w:val="1F4E79" w:themeColor="accent1" w:themeShade="80"/>
          <w:sz w:val="24"/>
          <w:szCs w:val="24"/>
        </w:rPr>
        <w:t xml:space="preserve"> et que l’espace est saturé !  Le seuil de tolérance de la population est largement dépassé. (…)</w:t>
      </w:r>
      <w:r>
        <w:rPr>
          <w:rFonts w:ascii="Times New Roman" w:hAnsi="Times New Roman" w:cs="Times New Roman"/>
          <w:color w:val="1F4E79" w:themeColor="accent1" w:themeShade="80"/>
          <w:sz w:val="24"/>
          <w:szCs w:val="24"/>
        </w:rPr>
        <w:t> »</w:t>
      </w:r>
    </w:p>
    <w:p w:rsidR="00143C5B" w:rsidRDefault="00143C5B" w:rsidP="00143C5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lang w:eastAsia="de-DE"/>
        </w:rPr>
      </w:pPr>
      <w:r w:rsidRPr="00BB041D">
        <w:rPr>
          <w:rFonts w:ascii="Times New Roman" w:hAnsi="Times New Roman" w:cs="Times New Roman"/>
          <w:b/>
          <w:color w:val="1F4E79" w:themeColor="accent1" w:themeShade="80"/>
          <w:sz w:val="24"/>
          <w:szCs w:val="24"/>
          <w:u w:val="single"/>
          <w:lang w:eastAsia="de-DE"/>
        </w:rPr>
        <w:t>Avis de M.Genoise Philippe</w:t>
      </w:r>
      <w:r>
        <w:rPr>
          <w:rFonts w:ascii="Times New Roman" w:hAnsi="Times New Roman" w:cs="Times New Roman"/>
          <w:color w:val="1F4E79" w:themeColor="accent1" w:themeShade="80"/>
          <w:sz w:val="24"/>
          <w:szCs w:val="24"/>
          <w:lang w:eastAsia="de-DE"/>
        </w:rPr>
        <w:t xml:space="preserve"> (registre de Vrély  - m</w:t>
      </w:r>
      <w:r w:rsidRPr="00143C5B">
        <w:rPr>
          <w:rFonts w:ascii="Times New Roman" w:hAnsi="Times New Roman" w:cs="Times New Roman"/>
          <w:color w:val="1F4E79" w:themeColor="accent1" w:themeShade="80"/>
          <w:sz w:val="24"/>
          <w:szCs w:val="24"/>
          <w:lang w:eastAsia="de-DE"/>
        </w:rPr>
        <w:t>ercredi 27 Septembre 2017</w:t>
      </w:r>
      <w:r>
        <w:rPr>
          <w:rFonts w:ascii="Times New Roman" w:hAnsi="Times New Roman" w:cs="Times New Roman"/>
          <w:color w:val="1F4E79" w:themeColor="accent1" w:themeShade="80"/>
          <w:sz w:val="24"/>
          <w:szCs w:val="24"/>
          <w:lang w:eastAsia="de-DE"/>
        </w:rPr>
        <w:t>)</w:t>
      </w:r>
      <w:r w:rsidRPr="00143C5B">
        <w:rPr>
          <w:rFonts w:ascii="Times New Roman" w:hAnsi="Times New Roman" w:cs="Times New Roman"/>
          <w:color w:val="1F4E79" w:themeColor="accent1" w:themeShade="80"/>
          <w:sz w:val="24"/>
          <w:szCs w:val="24"/>
          <w:lang w:eastAsia="de-DE"/>
        </w:rPr>
        <w:t xml:space="preserve"> : </w:t>
      </w:r>
    </w:p>
    <w:p w:rsidR="00143C5B" w:rsidRPr="00143C5B" w:rsidRDefault="00143C5B" w:rsidP="00143C5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lang w:eastAsia="de-DE"/>
        </w:rPr>
        <w:t>« </w:t>
      </w:r>
      <w:r w:rsidRPr="00143C5B">
        <w:rPr>
          <w:rFonts w:ascii="Times New Roman" w:hAnsi="Times New Roman" w:cs="Times New Roman"/>
          <w:color w:val="1F4E79" w:themeColor="accent1" w:themeShade="80"/>
          <w:sz w:val="24"/>
          <w:szCs w:val="24"/>
          <w:lang w:eastAsia="de-DE"/>
        </w:rPr>
        <w:t>se montre inquiet de la prolifération des parcs</w:t>
      </w:r>
      <w:r>
        <w:rPr>
          <w:rFonts w:ascii="Times New Roman" w:hAnsi="Times New Roman" w:cs="Times New Roman"/>
          <w:color w:val="1F4E79" w:themeColor="accent1" w:themeShade="80"/>
          <w:sz w:val="24"/>
          <w:szCs w:val="24"/>
          <w:lang w:eastAsia="de-DE"/>
        </w:rPr>
        <w:t> »</w:t>
      </w:r>
      <w:r w:rsidRPr="00143C5B">
        <w:rPr>
          <w:rFonts w:ascii="Times New Roman" w:hAnsi="Times New Roman" w:cs="Times New Roman"/>
          <w:color w:val="1F4E79" w:themeColor="accent1" w:themeShade="80"/>
          <w:sz w:val="24"/>
          <w:szCs w:val="24"/>
          <w:lang w:eastAsia="de-DE"/>
        </w:rPr>
        <w:t xml:space="preserve"> </w:t>
      </w:r>
    </w:p>
    <w:p w:rsidR="00143C5B" w:rsidRPr="00143C5B" w:rsidRDefault="00143C5B" w:rsidP="00143C5B">
      <w:pPr>
        <w:autoSpaceDE w:val="0"/>
        <w:autoSpaceDN w:val="0"/>
        <w:adjustRightInd w:val="0"/>
        <w:jc w:val="both"/>
        <w:rPr>
          <w:rFonts w:ascii="Times New Roman" w:hAnsi="Times New Roman" w:cs="Times New Roman"/>
          <w:sz w:val="24"/>
          <w:szCs w:val="24"/>
        </w:rPr>
      </w:pPr>
      <w:r w:rsidRPr="00143C5B">
        <w:rPr>
          <w:rFonts w:ascii="Times New Roman" w:hAnsi="Times New Roman" w:cs="Times New Roman"/>
          <w:sz w:val="24"/>
          <w:szCs w:val="24"/>
        </w:rPr>
        <w:t>Afin d’accompagner les objectifs ambitieux du Grenelle de l’Environnement, l’Etat français a demandé aux régions de se doter de schémas régionaux éoliens. Cet exercice de planification identifie les secteurs jugés favorables pour accueillir des éoliennes. Le Schéma Régional Eolien de Picardie, validé par arrêté préfectoral le 12 juin 2012, identifie 5 secteurs en Picardie</w:t>
      </w:r>
      <w:r w:rsidR="00475EE1">
        <w:rPr>
          <w:rFonts w:ascii="Times New Roman" w:hAnsi="Times New Roman" w:cs="Times New Roman"/>
          <w:sz w:val="24"/>
          <w:szCs w:val="24"/>
        </w:rPr>
        <w:t xml:space="preserve">. Le Secteur B Est Somme du SRE, zone d’implantation du projet de Luce, </w:t>
      </w:r>
      <w:r w:rsidRPr="00143C5B">
        <w:rPr>
          <w:rFonts w:ascii="Times New Roman" w:hAnsi="Times New Roman" w:cs="Times New Roman"/>
          <w:sz w:val="24"/>
          <w:szCs w:val="24"/>
        </w:rPr>
        <w:t xml:space="preserve">est un secteur à fort potentiel éolien. </w:t>
      </w:r>
    </w:p>
    <w:p w:rsidR="00143C5B" w:rsidRDefault="00143C5B" w:rsidP="00143C5B">
      <w:pPr>
        <w:pStyle w:val="Paragraphedeliste"/>
        <w:autoSpaceDE w:val="0"/>
        <w:autoSpaceDN w:val="0"/>
        <w:adjustRightInd w:val="0"/>
        <w:ind w:left="0"/>
      </w:pPr>
    </w:p>
    <w:p w:rsidR="00143C5B" w:rsidRDefault="00143C5B" w:rsidP="00143C5B">
      <w:pPr>
        <w:pStyle w:val="Paragraphedeliste"/>
        <w:autoSpaceDE w:val="0"/>
        <w:autoSpaceDN w:val="0"/>
        <w:adjustRightInd w:val="0"/>
        <w:ind w:left="1080"/>
      </w:pPr>
    </w:p>
    <w:p w:rsidR="00475EE1" w:rsidRPr="00882ECF" w:rsidRDefault="00475EE1" w:rsidP="00475EE1">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475EE1" w:rsidRDefault="00475EE1" w:rsidP="00475EE1">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475EE1" w:rsidRDefault="00475EE1" w:rsidP="00475EE1">
      <w:pPr>
        <w:jc w:val="both"/>
        <w:rPr>
          <w:rFonts w:ascii="Times New Roman" w:hAnsi="Times New Roman" w:cs="Times New Roman"/>
          <w:sz w:val="24"/>
          <w:szCs w:val="24"/>
          <w:lang w:eastAsia="de-DE"/>
        </w:rPr>
      </w:pPr>
    </w:p>
    <w:p w:rsidR="00143C5B" w:rsidRDefault="00143C5B" w:rsidP="00143C5B">
      <w:pPr>
        <w:pStyle w:val="Paragraphedeliste"/>
        <w:autoSpaceDE w:val="0"/>
        <w:autoSpaceDN w:val="0"/>
        <w:adjustRightInd w:val="0"/>
        <w:ind w:left="1080"/>
      </w:pPr>
    </w:p>
    <w:p w:rsidR="00143C5B" w:rsidRDefault="00475EE1" w:rsidP="00475EE1">
      <w:pPr>
        <w:pStyle w:val="Paragraphedeliste"/>
        <w:autoSpaceDE w:val="0"/>
        <w:autoSpaceDN w:val="0"/>
        <w:adjustRightInd w:val="0"/>
        <w:ind w:left="567"/>
      </w:pPr>
      <w:r>
        <w:rPr>
          <w:noProof/>
          <w:lang w:eastAsia="fr-FR"/>
        </w:rPr>
        <w:drawing>
          <wp:inline distT="0" distB="0" distL="0" distR="0" wp14:anchorId="4D9E6FE1" wp14:editId="1F928BF0">
            <wp:extent cx="4716780" cy="4371340"/>
            <wp:effectExtent l="0" t="0" r="7620" b="0"/>
            <wp:docPr id="34" name="Image 34"/>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rotWithShape="1">
                    <a:blip r:embed="rId21" cstate="print">
                      <a:extLst>
                        <a:ext uri="{28A0092B-C50C-407E-A947-70E740481C1C}">
                          <a14:useLocalDpi xmlns:a14="http://schemas.microsoft.com/office/drawing/2010/main" val="0"/>
                        </a:ext>
                      </a:extLst>
                    </a:blip>
                    <a:srcRect l="10206" t="29216" r="52220" b="5989"/>
                    <a:stretch/>
                  </pic:blipFill>
                  <pic:spPr bwMode="auto">
                    <a:xfrm>
                      <a:off x="0" y="0"/>
                      <a:ext cx="4716780" cy="4371340"/>
                    </a:xfrm>
                    <a:prstGeom prst="rect">
                      <a:avLst/>
                    </a:prstGeom>
                    <a:ln>
                      <a:noFill/>
                    </a:ln>
                    <a:extLst>
                      <a:ext uri="{53640926-AAD7-44D8-BBD7-CCE9431645EC}">
                        <a14:shadowObscured xmlns:a14="http://schemas.microsoft.com/office/drawing/2010/main"/>
                      </a:ext>
                    </a:extLst>
                  </pic:spPr>
                </pic:pic>
              </a:graphicData>
            </a:graphic>
          </wp:inline>
        </w:drawing>
      </w:r>
    </w:p>
    <w:p w:rsidR="00475EE1" w:rsidRDefault="00475EE1" w:rsidP="00475EE1">
      <w:pPr>
        <w:pStyle w:val="Lgende"/>
        <w:rPr>
          <w:noProof/>
          <w:sz w:val="20"/>
        </w:rPr>
      </w:pPr>
      <w:r>
        <w:t xml:space="preserve">                             Figure </w:t>
      </w:r>
      <w:r w:rsidR="000E3308">
        <w:fldChar w:fldCharType="begin"/>
      </w:r>
      <w:r w:rsidR="000E3308">
        <w:instrText xml:space="preserve"> SEQ Figure \* ARABIC </w:instrText>
      </w:r>
      <w:r w:rsidR="000E3308">
        <w:fldChar w:fldCharType="separate"/>
      </w:r>
      <w:r w:rsidR="005C5C57">
        <w:rPr>
          <w:noProof/>
        </w:rPr>
        <w:t>2</w:t>
      </w:r>
      <w:r w:rsidR="000E3308">
        <w:rPr>
          <w:noProof/>
        </w:rPr>
        <w:fldChar w:fldCharType="end"/>
      </w:r>
      <w:r>
        <w:rPr>
          <w:noProof/>
        </w:rPr>
        <w:t> :</w:t>
      </w:r>
      <w:r>
        <w:t xml:space="preserve"> Extrait de l'étude d'impact du projet de Luce p.138</w:t>
      </w:r>
    </w:p>
    <w:p w:rsidR="00143C5B" w:rsidRDefault="00143C5B" w:rsidP="00143C5B">
      <w:pPr>
        <w:pStyle w:val="Paragraphedeliste"/>
        <w:autoSpaceDE w:val="0"/>
        <w:autoSpaceDN w:val="0"/>
        <w:adjustRightInd w:val="0"/>
        <w:ind w:left="1080"/>
      </w:pPr>
    </w:p>
    <w:p w:rsidR="00475EE1" w:rsidRPr="00475EE1" w:rsidRDefault="00475EE1" w:rsidP="00475EE1">
      <w:pPr>
        <w:autoSpaceDE w:val="0"/>
        <w:autoSpaceDN w:val="0"/>
        <w:adjustRightInd w:val="0"/>
        <w:jc w:val="both"/>
        <w:rPr>
          <w:rFonts w:ascii="Times New Roman" w:hAnsi="Times New Roman" w:cs="Times New Roman"/>
          <w:sz w:val="24"/>
          <w:szCs w:val="24"/>
        </w:rPr>
      </w:pPr>
      <w:r w:rsidRPr="00475EE1">
        <w:rPr>
          <w:rFonts w:ascii="Times New Roman" w:hAnsi="Times New Roman" w:cs="Times New Roman"/>
          <w:sz w:val="24"/>
          <w:szCs w:val="24"/>
        </w:rPr>
        <w:t>L’étude d’impact du projet éolien de Luce évoque (p.138-139) :</w:t>
      </w:r>
    </w:p>
    <w:p w:rsidR="00475EE1" w:rsidRPr="00475EE1" w:rsidRDefault="00475EE1" w:rsidP="00475EE1">
      <w:pPr>
        <w:jc w:val="both"/>
        <w:rPr>
          <w:rFonts w:ascii="Times New Roman" w:hAnsi="Times New Roman" w:cs="Times New Roman"/>
          <w:b/>
          <w:bCs/>
          <w:i/>
          <w:iCs/>
          <w:sz w:val="24"/>
          <w:szCs w:val="24"/>
        </w:rPr>
      </w:pPr>
      <w:r w:rsidRPr="00475EE1">
        <w:rPr>
          <w:rFonts w:ascii="Times New Roman" w:hAnsi="Times New Roman" w:cs="Times New Roman"/>
          <w:b/>
          <w:bCs/>
          <w:i/>
          <w:iCs/>
          <w:sz w:val="24"/>
          <w:szCs w:val="24"/>
        </w:rPr>
        <w:t>« Afin de maîtriser le mitage et les effets visuels cumulés, le SRE définit trois grands types de respiration entre les projets éoliens :</w:t>
      </w:r>
    </w:p>
    <w:p w:rsidR="00475EE1" w:rsidRPr="00475EE1" w:rsidRDefault="00475EE1" w:rsidP="00674390">
      <w:pPr>
        <w:pStyle w:val="Paragraphedeliste"/>
        <w:numPr>
          <w:ilvl w:val="0"/>
          <w:numId w:val="13"/>
        </w:numPr>
        <w:jc w:val="both"/>
        <w:rPr>
          <w:rFonts w:ascii="Times New Roman" w:hAnsi="Times New Roman" w:cs="Times New Roman"/>
          <w:b/>
          <w:bCs/>
          <w:i/>
          <w:iCs/>
          <w:sz w:val="24"/>
          <w:szCs w:val="24"/>
        </w:rPr>
      </w:pPr>
      <w:r w:rsidRPr="00475EE1">
        <w:rPr>
          <w:rFonts w:ascii="Times New Roman" w:hAnsi="Times New Roman" w:cs="Times New Roman"/>
          <w:b/>
          <w:bCs/>
          <w:i/>
          <w:iCs/>
          <w:sz w:val="24"/>
          <w:szCs w:val="24"/>
        </w:rPr>
        <w:t>Les distances inter-secteurs de 15 à 20 km minimum afin de ménager des respirations paysagères ;</w:t>
      </w:r>
    </w:p>
    <w:p w:rsidR="00475EE1" w:rsidRPr="00475EE1" w:rsidRDefault="00475EE1" w:rsidP="00674390">
      <w:pPr>
        <w:pStyle w:val="Paragraphedeliste"/>
        <w:numPr>
          <w:ilvl w:val="0"/>
          <w:numId w:val="13"/>
        </w:numPr>
        <w:jc w:val="both"/>
        <w:rPr>
          <w:rFonts w:ascii="Times New Roman" w:hAnsi="Times New Roman" w:cs="Times New Roman"/>
          <w:b/>
          <w:bCs/>
          <w:i/>
          <w:iCs/>
          <w:sz w:val="24"/>
          <w:szCs w:val="24"/>
        </w:rPr>
      </w:pPr>
      <w:r w:rsidRPr="00475EE1">
        <w:rPr>
          <w:rFonts w:ascii="Times New Roman" w:hAnsi="Times New Roman" w:cs="Times New Roman"/>
          <w:b/>
          <w:bCs/>
          <w:i/>
          <w:iCs/>
          <w:sz w:val="24"/>
          <w:szCs w:val="24"/>
        </w:rPr>
        <w:t>Les distances inter-pôles de densification de 5 à 10 km ; Cette distance devra s’apprécier en fonction de la typologie et de la densité des projets environnants.</w:t>
      </w:r>
    </w:p>
    <w:p w:rsidR="00475EE1" w:rsidRPr="00475EE1" w:rsidRDefault="00475EE1" w:rsidP="00674390">
      <w:pPr>
        <w:pStyle w:val="Paragraphedeliste"/>
        <w:numPr>
          <w:ilvl w:val="0"/>
          <w:numId w:val="13"/>
        </w:numPr>
        <w:jc w:val="both"/>
        <w:rPr>
          <w:rFonts w:ascii="Times New Roman" w:hAnsi="Times New Roman" w:cs="Times New Roman"/>
          <w:b/>
          <w:bCs/>
          <w:i/>
          <w:iCs/>
          <w:sz w:val="24"/>
          <w:szCs w:val="24"/>
        </w:rPr>
      </w:pPr>
      <w:r w:rsidRPr="00475EE1">
        <w:rPr>
          <w:rFonts w:ascii="Times New Roman" w:hAnsi="Times New Roman" w:cs="Times New Roman"/>
          <w:b/>
          <w:bCs/>
          <w:i/>
          <w:iCs/>
          <w:sz w:val="24"/>
          <w:szCs w:val="24"/>
        </w:rPr>
        <w:t>Les distances internes à un pôle de 2 à 5 km. »</w:t>
      </w:r>
    </w:p>
    <w:p w:rsidR="00475EE1" w:rsidRPr="00475EE1" w:rsidRDefault="00475EE1" w:rsidP="00475EE1">
      <w:pPr>
        <w:jc w:val="both"/>
        <w:rPr>
          <w:rFonts w:ascii="Times New Roman" w:hAnsi="Times New Roman" w:cs="Times New Roman"/>
          <w:sz w:val="24"/>
          <w:szCs w:val="24"/>
        </w:rPr>
      </w:pPr>
      <w:r w:rsidRPr="00475EE1">
        <w:rPr>
          <w:rFonts w:ascii="Times New Roman" w:hAnsi="Times New Roman" w:cs="Times New Roman"/>
          <w:sz w:val="24"/>
          <w:szCs w:val="24"/>
        </w:rPr>
        <w:t>La stratégie d’aménagement définie dans le SRE indique que le territoire est déjà investi par 2 grands pôles de densification de l’éolien (parcs du Santerre et de Roye)</w:t>
      </w:r>
      <w:r>
        <w:rPr>
          <w:rFonts w:ascii="Times New Roman" w:hAnsi="Times New Roman" w:cs="Times New Roman"/>
          <w:sz w:val="24"/>
          <w:szCs w:val="24"/>
        </w:rPr>
        <w:t>,</w:t>
      </w:r>
      <w:r w:rsidRPr="00475EE1">
        <w:rPr>
          <w:rFonts w:ascii="Times New Roman" w:hAnsi="Times New Roman" w:cs="Times New Roman"/>
          <w:sz w:val="24"/>
          <w:szCs w:val="24"/>
        </w:rPr>
        <w:t xml:space="preserve"> distants de 15 km. Cette respiration significative et un faible mitage du territoire par l’éolien permettent d’envisager une densification significative de ces parcs.</w:t>
      </w:r>
    </w:p>
    <w:p w:rsidR="0086758D" w:rsidRDefault="00475EE1" w:rsidP="00475EE1">
      <w:pPr>
        <w:jc w:val="both"/>
        <w:rPr>
          <w:rFonts w:ascii="Times New Roman" w:hAnsi="Times New Roman" w:cs="Times New Roman"/>
          <w:sz w:val="24"/>
          <w:szCs w:val="24"/>
        </w:rPr>
      </w:pPr>
      <w:r w:rsidRPr="00475EE1">
        <w:rPr>
          <w:rFonts w:ascii="Times New Roman" w:hAnsi="Times New Roman" w:cs="Times New Roman"/>
          <w:sz w:val="24"/>
          <w:szCs w:val="24"/>
        </w:rPr>
        <w:t>En particulier, le pôle 1 (parc du Santerre) « marque le carrefour des autoroutes A1 et A29. Ce parc pourrait être conforté dans la continuité de l’existant » (SRE).</w:t>
      </w:r>
    </w:p>
    <w:p w:rsidR="00475EE1" w:rsidRPr="00882ECF" w:rsidRDefault="00475EE1" w:rsidP="00475EE1">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475EE1" w:rsidRDefault="00475EE1" w:rsidP="00475EE1">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475EE1" w:rsidRPr="00475EE1" w:rsidRDefault="00475EE1" w:rsidP="00475EE1">
      <w:pPr>
        <w:jc w:val="both"/>
        <w:rPr>
          <w:rFonts w:ascii="Times New Roman" w:hAnsi="Times New Roman" w:cs="Times New Roman"/>
          <w:sz w:val="24"/>
          <w:szCs w:val="24"/>
        </w:rPr>
      </w:pPr>
    </w:p>
    <w:p w:rsidR="00475EE1" w:rsidRPr="00475EE1" w:rsidRDefault="00475EE1" w:rsidP="00475EE1">
      <w:pPr>
        <w:jc w:val="both"/>
        <w:rPr>
          <w:rFonts w:ascii="Times New Roman" w:hAnsi="Times New Roman" w:cs="Times New Roman"/>
          <w:sz w:val="24"/>
          <w:szCs w:val="24"/>
        </w:rPr>
      </w:pPr>
      <w:r w:rsidRPr="00475EE1">
        <w:rPr>
          <w:rFonts w:ascii="Times New Roman" w:hAnsi="Times New Roman" w:cs="Times New Roman"/>
          <w:sz w:val="24"/>
          <w:szCs w:val="24"/>
        </w:rPr>
        <w:t>Actuellement, et compte tenu des parcs existants et projetés au sud de la vallée de la Somme, le développement éolien s’organise en 3 bandes qui forment une sorte d’éventail qui accompagne l’A29 (Amiens - Saint-Quenti</w:t>
      </w:r>
      <w:r>
        <w:rPr>
          <w:rFonts w:ascii="Times New Roman" w:hAnsi="Times New Roman" w:cs="Times New Roman"/>
          <w:sz w:val="24"/>
          <w:szCs w:val="24"/>
        </w:rPr>
        <w:t>n) et la RD 334 (Amiens - Roye),</w:t>
      </w:r>
      <w:r w:rsidRPr="00475EE1">
        <w:rPr>
          <w:rFonts w:ascii="Times New Roman" w:hAnsi="Times New Roman" w:cs="Times New Roman"/>
          <w:sz w:val="24"/>
          <w:szCs w:val="24"/>
        </w:rPr>
        <w:t>et l’interstice entre les deux :</w:t>
      </w:r>
    </w:p>
    <w:p w:rsidR="00475EE1" w:rsidRDefault="00475EE1" w:rsidP="00674390">
      <w:pPr>
        <w:pStyle w:val="Paragraphedeliste"/>
        <w:numPr>
          <w:ilvl w:val="0"/>
          <w:numId w:val="13"/>
        </w:numPr>
        <w:jc w:val="both"/>
        <w:rPr>
          <w:rFonts w:ascii="Times New Roman" w:hAnsi="Times New Roman" w:cs="Times New Roman"/>
          <w:sz w:val="24"/>
          <w:szCs w:val="24"/>
        </w:rPr>
      </w:pPr>
      <w:r w:rsidRPr="00475EE1">
        <w:rPr>
          <w:rFonts w:ascii="Times New Roman" w:hAnsi="Times New Roman" w:cs="Times New Roman"/>
          <w:sz w:val="24"/>
          <w:szCs w:val="24"/>
        </w:rPr>
        <w:t xml:space="preserve">Au nord se trouvent les parcs du Moulin-Blanc, de la Grande-Sole et des Vents-du-Santerre, des Rosières et d’Ablincourt, </w:t>
      </w:r>
    </w:p>
    <w:p w:rsidR="00475EE1" w:rsidRDefault="00475EE1" w:rsidP="00674390">
      <w:pPr>
        <w:pStyle w:val="Paragraphedeliste"/>
        <w:numPr>
          <w:ilvl w:val="0"/>
          <w:numId w:val="13"/>
        </w:numPr>
        <w:jc w:val="both"/>
        <w:rPr>
          <w:rFonts w:ascii="Times New Roman" w:hAnsi="Times New Roman" w:cs="Times New Roman"/>
          <w:sz w:val="24"/>
          <w:szCs w:val="24"/>
        </w:rPr>
      </w:pPr>
      <w:r w:rsidRPr="00475EE1">
        <w:rPr>
          <w:rFonts w:ascii="Times New Roman" w:hAnsi="Times New Roman" w:cs="Times New Roman"/>
          <w:sz w:val="24"/>
          <w:szCs w:val="24"/>
        </w:rPr>
        <w:t xml:space="preserve">au centre, ceux de Caix - Luce, Bois-Madame, Haute-Borne, Côte-Noire et Champ-Serpette, </w:t>
      </w:r>
    </w:p>
    <w:p w:rsidR="00475EE1" w:rsidRPr="00475EE1" w:rsidRDefault="00475EE1" w:rsidP="00674390">
      <w:pPr>
        <w:pStyle w:val="Paragraphedeliste"/>
        <w:numPr>
          <w:ilvl w:val="0"/>
          <w:numId w:val="13"/>
        </w:numPr>
        <w:jc w:val="both"/>
        <w:rPr>
          <w:rFonts w:ascii="Times New Roman" w:hAnsi="Times New Roman" w:cs="Times New Roman"/>
          <w:sz w:val="24"/>
          <w:szCs w:val="24"/>
        </w:rPr>
      </w:pPr>
      <w:r w:rsidRPr="00475EE1">
        <w:rPr>
          <w:rFonts w:ascii="Times New Roman" w:hAnsi="Times New Roman" w:cs="Times New Roman"/>
          <w:sz w:val="24"/>
          <w:szCs w:val="24"/>
        </w:rPr>
        <w:t>au sud le chapelet des parcs du Trèfle, du Chêne-Courteau, de Terres-Abbaye, de Mézières-en-Santerre, du Plessis-Hangest, de Mont-de-Treme et d’Ouest-Royen.</w:t>
      </w:r>
    </w:p>
    <w:p w:rsidR="00475EE1" w:rsidRPr="00475EE1" w:rsidRDefault="00475EE1" w:rsidP="00475EE1">
      <w:pPr>
        <w:jc w:val="both"/>
        <w:rPr>
          <w:rFonts w:ascii="Times New Roman" w:hAnsi="Times New Roman" w:cs="Times New Roman"/>
          <w:sz w:val="24"/>
          <w:szCs w:val="24"/>
        </w:rPr>
      </w:pPr>
      <w:r w:rsidRPr="00475EE1">
        <w:rPr>
          <w:rFonts w:ascii="Times New Roman" w:hAnsi="Times New Roman" w:cs="Times New Roman"/>
          <w:sz w:val="24"/>
          <w:szCs w:val="24"/>
        </w:rPr>
        <w:t>Les espaces de respiration s’allongent en deux couloirs orientés nord-ouest - sud-est et encadrent le présent projet de Luce : l’un au nor</w:t>
      </w:r>
      <w:r>
        <w:rPr>
          <w:rFonts w:ascii="Times New Roman" w:hAnsi="Times New Roman" w:cs="Times New Roman"/>
          <w:sz w:val="24"/>
          <w:szCs w:val="24"/>
        </w:rPr>
        <w:t>d, l’autre au sud de celui-ci. </w:t>
      </w:r>
    </w:p>
    <w:p w:rsidR="00093AA2" w:rsidRPr="00475EE1" w:rsidRDefault="00475EE1" w:rsidP="00475EE1">
      <w:pPr>
        <w:jc w:val="both"/>
        <w:rPr>
          <w:rFonts w:ascii="Times New Roman" w:hAnsi="Times New Roman" w:cs="Times New Roman"/>
          <w:noProof/>
          <w:sz w:val="24"/>
          <w:szCs w:val="24"/>
          <w:lang w:eastAsia="fr-FR"/>
        </w:rPr>
      </w:pPr>
      <w:r w:rsidRPr="00475EE1">
        <w:rPr>
          <w:rFonts w:ascii="Times New Roman" w:hAnsi="Times New Roman" w:cs="Times New Roman"/>
          <w:noProof/>
          <w:sz w:val="24"/>
          <w:szCs w:val="24"/>
          <w:lang w:eastAsia="fr-FR"/>
        </w:rPr>
        <w:t>En renforçant le parc éolien de Caix existant, le projet de Luce ne participe pas au « mitage » du pays</w:t>
      </w:r>
      <w:r>
        <w:rPr>
          <w:rFonts w:ascii="Times New Roman" w:hAnsi="Times New Roman" w:cs="Times New Roman"/>
          <w:noProof/>
          <w:sz w:val="24"/>
          <w:szCs w:val="24"/>
          <w:lang w:eastAsia="fr-FR"/>
        </w:rPr>
        <w:t>age dans lequel il s’integre, et</w:t>
      </w:r>
      <w:r w:rsidRPr="00475EE1">
        <w:rPr>
          <w:rFonts w:ascii="Times New Roman" w:hAnsi="Times New Roman" w:cs="Times New Roman"/>
          <w:noProof/>
          <w:sz w:val="24"/>
          <w:szCs w:val="24"/>
          <w:lang w:eastAsia="fr-FR"/>
        </w:rPr>
        <w:t xml:space="preserve"> n’entame pas non plus les espaces de respiration.</w:t>
      </w:r>
    </w:p>
    <w:p w:rsidR="00143C5B" w:rsidRPr="00093AA2" w:rsidRDefault="00475EE1" w:rsidP="00674390">
      <w:pPr>
        <w:pStyle w:val="Paragraphedeliste"/>
        <w:numPr>
          <w:ilvl w:val="1"/>
          <w:numId w:val="17"/>
        </w:numPr>
        <w:jc w:val="both"/>
        <w:rPr>
          <w:rFonts w:ascii="Times New Roman" w:hAnsi="Times New Roman" w:cs="Times New Roman"/>
          <w:b/>
          <w:sz w:val="24"/>
          <w:szCs w:val="24"/>
        </w:rPr>
      </w:pPr>
      <w:r w:rsidRPr="00093AA2">
        <w:rPr>
          <w:rFonts w:ascii="Times New Roman" w:hAnsi="Times New Roman" w:cs="Times New Roman"/>
          <w:b/>
          <w:sz w:val="24"/>
          <w:szCs w:val="24"/>
          <w:u w:val="single"/>
        </w:rPr>
        <w:t>Prise en compte des autres parcs éoliens du secteur</w:t>
      </w:r>
      <w:r w:rsidRPr="00093AA2">
        <w:rPr>
          <w:rFonts w:ascii="Times New Roman" w:hAnsi="Times New Roman" w:cs="Times New Roman"/>
          <w:b/>
          <w:sz w:val="24"/>
          <w:szCs w:val="24"/>
        </w:rPr>
        <w:t> :</w:t>
      </w:r>
    </w:p>
    <w:p w:rsidR="00093AA2" w:rsidRPr="00093AA2" w:rsidRDefault="00093AA2" w:rsidP="00093AA2">
      <w:pPr>
        <w:pStyle w:val="Paragraphedeliste"/>
        <w:ind w:left="1440"/>
        <w:jc w:val="both"/>
        <w:rPr>
          <w:rFonts w:ascii="Times New Roman" w:hAnsi="Times New Roman" w:cs="Times New Roman"/>
          <w:b/>
          <w:sz w:val="24"/>
          <w:szCs w:val="24"/>
          <w:u w:val="single"/>
        </w:rPr>
      </w:pPr>
    </w:p>
    <w:p w:rsidR="00475EE1" w:rsidRPr="00475EE1" w:rsidRDefault="00475EE1" w:rsidP="00BE52A2">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Courrier de Madame Valérie VERDIER</w:t>
      </w:r>
      <w:r>
        <w:rPr>
          <w:rFonts w:ascii="Times New Roman" w:hAnsi="Times New Roman" w:cs="Times New Roman"/>
          <w:color w:val="1F4E79" w:themeColor="accent1" w:themeShade="80"/>
          <w:sz w:val="24"/>
          <w:szCs w:val="24"/>
          <w:u w:val="single"/>
        </w:rPr>
        <w:t>,</w:t>
      </w:r>
      <w:r w:rsidR="00BE52A2">
        <w:rPr>
          <w:rFonts w:ascii="Times New Roman" w:hAnsi="Times New Roman" w:cs="Times New Roman"/>
          <w:color w:val="1F4E79" w:themeColor="accent1" w:themeShade="80"/>
          <w:sz w:val="24"/>
          <w:szCs w:val="24"/>
        </w:rPr>
        <w:t xml:space="preserve"> de Guillaucourt (daté du </w:t>
      </w:r>
      <w:r w:rsidRPr="00475EE1">
        <w:rPr>
          <w:rFonts w:ascii="Times New Roman" w:hAnsi="Times New Roman" w:cs="Times New Roman"/>
          <w:color w:val="1F4E79" w:themeColor="accent1" w:themeShade="80"/>
          <w:sz w:val="24"/>
          <w:szCs w:val="24"/>
        </w:rPr>
        <w:t xml:space="preserve">16 Septembre 2017, </w:t>
      </w:r>
      <w:r w:rsidR="00BE52A2">
        <w:rPr>
          <w:rFonts w:ascii="Times New Roman" w:hAnsi="Times New Roman" w:cs="Times New Roman"/>
          <w:color w:val="1F4E79" w:themeColor="accent1" w:themeShade="80"/>
          <w:sz w:val="24"/>
          <w:szCs w:val="24"/>
        </w:rPr>
        <w:t xml:space="preserve">remis lors de la </w:t>
      </w:r>
      <w:r w:rsidRPr="00475EE1">
        <w:rPr>
          <w:rFonts w:ascii="Times New Roman" w:hAnsi="Times New Roman" w:cs="Times New Roman"/>
          <w:color w:val="1F4E79" w:themeColor="accent1" w:themeShade="80"/>
          <w:sz w:val="24"/>
          <w:szCs w:val="24"/>
        </w:rPr>
        <w:t>permanence du mercredi 11 Octobre 2017</w:t>
      </w:r>
      <w:r w:rsidR="00BE52A2">
        <w:rPr>
          <w:rFonts w:ascii="Times New Roman" w:hAnsi="Times New Roman" w:cs="Times New Roman"/>
          <w:color w:val="1F4E79" w:themeColor="accent1" w:themeShade="80"/>
          <w:sz w:val="24"/>
          <w:szCs w:val="24"/>
        </w:rPr>
        <w:t>)</w:t>
      </w:r>
      <w:r w:rsidRPr="00475EE1">
        <w:rPr>
          <w:rFonts w:ascii="Times New Roman" w:hAnsi="Times New Roman" w:cs="Times New Roman"/>
          <w:color w:val="1F4E79" w:themeColor="accent1" w:themeShade="80"/>
          <w:sz w:val="24"/>
          <w:szCs w:val="24"/>
        </w:rPr>
        <w:t> :</w:t>
      </w:r>
    </w:p>
    <w:p w:rsidR="00BE52A2" w:rsidRPr="00475EE1" w:rsidRDefault="00BE52A2" w:rsidP="00BE52A2">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xml:space="preserve">«(…) </w:t>
      </w:r>
      <w:r w:rsidR="00475EE1" w:rsidRPr="00475EE1">
        <w:rPr>
          <w:rFonts w:ascii="Times New Roman" w:hAnsi="Times New Roman" w:cs="Times New Roman"/>
          <w:color w:val="1F4E79" w:themeColor="accent1" w:themeShade="80"/>
          <w:sz w:val="24"/>
          <w:szCs w:val="24"/>
        </w:rPr>
        <w:t>- nuisances visuelles</w:t>
      </w:r>
      <w:r>
        <w:rPr>
          <w:rFonts w:ascii="Times New Roman" w:hAnsi="Times New Roman" w:cs="Times New Roman"/>
          <w:color w:val="1F4E79" w:themeColor="accent1" w:themeShade="80"/>
          <w:sz w:val="24"/>
          <w:szCs w:val="24"/>
        </w:rPr>
        <w:t> :</w:t>
      </w:r>
    </w:p>
    <w:p w:rsidR="00475EE1" w:rsidRPr="00475EE1" w:rsidRDefault="00BE52A2" w:rsidP="00BE52A2">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xml:space="preserve">- </w:t>
      </w:r>
      <w:r w:rsidR="00475EE1" w:rsidRPr="00475EE1">
        <w:rPr>
          <w:rFonts w:ascii="Times New Roman" w:hAnsi="Times New Roman" w:cs="Times New Roman"/>
          <w:color w:val="1F4E79" w:themeColor="accent1" w:themeShade="80"/>
          <w:sz w:val="24"/>
          <w:szCs w:val="24"/>
        </w:rPr>
        <w:t>Les éoliennes, dans le canton du Santerre, se multiplient à tel point que nous n’arrivons plus à les compter. Les enquêtes publiques ne cessent de proliférer.</w:t>
      </w:r>
    </w:p>
    <w:p w:rsidR="00475EE1" w:rsidRPr="00475EE1" w:rsidRDefault="00BE52A2" w:rsidP="00BE52A2">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xml:space="preserve">- </w:t>
      </w:r>
      <w:r w:rsidR="00475EE1" w:rsidRPr="00475EE1">
        <w:rPr>
          <w:rFonts w:ascii="Times New Roman" w:hAnsi="Times New Roman" w:cs="Times New Roman"/>
          <w:color w:val="1F4E79" w:themeColor="accent1" w:themeShade="80"/>
          <w:sz w:val="24"/>
          <w:szCs w:val="24"/>
        </w:rPr>
        <w:t>Et 12 aérogénérateurs sur Caix, Cayeux en Santerre, Vrély (arrêté du 16/06/2017) 6 sont déjà présentes !!!!</w:t>
      </w:r>
    </w:p>
    <w:p w:rsidR="00475EE1" w:rsidRPr="00475EE1" w:rsidRDefault="00BE52A2" w:rsidP="00BE52A2">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xml:space="preserve">- </w:t>
      </w:r>
      <w:r w:rsidR="00475EE1" w:rsidRPr="00475EE1">
        <w:rPr>
          <w:rFonts w:ascii="Times New Roman" w:hAnsi="Times New Roman" w:cs="Times New Roman"/>
          <w:color w:val="1F4E79" w:themeColor="accent1" w:themeShade="80"/>
          <w:sz w:val="24"/>
          <w:szCs w:val="24"/>
        </w:rPr>
        <w:t>Et 4 aérogénérateurs sur Fouquescourt (Arrêté du 16/06/2017) commune située à 10km de Caix</w:t>
      </w:r>
    </w:p>
    <w:p w:rsidR="00475EE1" w:rsidRPr="00475EE1" w:rsidRDefault="00BE52A2" w:rsidP="00BE52A2">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xml:space="preserve">- </w:t>
      </w:r>
      <w:r w:rsidR="00475EE1" w:rsidRPr="00475EE1">
        <w:rPr>
          <w:rFonts w:ascii="Times New Roman" w:hAnsi="Times New Roman" w:cs="Times New Roman"/>
          <w:color w:val="1F4E79" w:themeColor="accent1" w:themeShade="80"/>
          <w:sz w:val="24"/>
          <w:szCs w:val="24"/>
        </w:rPr>
        <w:t>Et 8 aérogénérateurs sur Bayonvillers, Marcelclave, Lamotte Warfusée (arrêté du 22/04/2016)</w:t>
      </w:r>
    </w:p>
    <w:p w:rsidR="00475EE1" w:rsidRPr="00475EE1" w:rsidRDefault="00475EE1" w:rsidP="00BE52A2">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475EE1">
        <w:rPr>
          <w:rFonts w:ascii="Times New Roman" w:hAnsi="Times New Roman" w:cs="Times New Roman"/>
          <w:color w:val="1F4E79" w:themeColor="accent1" w:themeShade="80"/>
          <w:sz w:val="24"/>
          <w:szCs w:val="24"/>
        </w:rPr>
        <w:t>Ah non celui-là ne verra pas le jour !</w:t>
      </w:r>
    </w:p>
    <w:p w:rsidR="00475EE1" w:rsidRPr="00475EE1" w:rsidRDefault="00475EE1" w:rsidP="00BE52A2">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475EE1">
        <w:rPr>
          <w:rFonts w:ascii="Times New Roman" w:hAnsi="Times New Roman" w:cs="Times New Roman"/>
          <w:color w:val="1F4E79" w:themeColor="accent1" w:themeShade="80"/>
          <w:sz w:val="24"/>
          <w:szCs w:val="24"/>
        </w:rPr>
        <w:t>Sommes-nous destinés à nous « battre » sans cesse contre les mêmes projets alors que la population refuse en bloc, cela tourne au harcèlement.</w:t>
      </w:r>
    </w:p>
    <w:p w:rsidR="00BE52A2" w:rsidRPr="00475EE1" w:rsidRDefault="00475EE1" w:rsidP="00475EE1">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475EE1">
        <w:rPr>
          <w:rFonts w:ascii="Times New Roman" w:hAnsi="Times New Roman" w:cs="Times New Roman"/>
          <w:color w:val="1F4E79" w:themeColor="accent1" w:themeShade="80"/>
          <w:sz w:val="24"/>
          <w:szCs w:val="24"/>
        </w:rPr>
        <w:t>Le secteur est saturé STOP, TROP c’est TROP ! »</w:t>
      </w:r>
    </w:p>
    <w:p w:rsidR="00475EE1" w:rsidRPr="00475EE1" w:rsidRDefault="00BE52A2" w:rsidP="00BE52A2">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sz w:val="24"/>
          <w:szCs w:val="24"/>
          <w:u w:val="single"/>
        </w:rPr>
        <w:t>C</w:t>
      </w:r>
      <w:r w:rsidR="00475EE1" w:rsidRPr="00BB041D">
        <w:rPr>
          <w:rFonts w:ascii="Times New Roman" w:hAnsi="Times New Roman" w:cs="Times New Roman"/>
          <w:b/>
          <w:color w:val="1F4E79" w:themeColor="accent1" w:themeShade="80"/>
          <w:sz w:val="24"/>
          <w:szCs w:val="24"/>
          <w:u w:val="single"/>
        </w:rPr>
        <w:t>ourrier de M. et Mme Brood Derek</w:t>
      </w:r>
      <w:r>
        <w:rPr>
          <w:rFonts w:ascii="Times New Roman" w:hAnsi="Times New Roman" w:cs="Times New Roman"/>
          <w:color w:val="1F4E79" w:themeColor="accent1" w:themeShade="80"/>
          <w:sz w:val="24"/>
          <w:szCs w:val="24"/>
          <w:u w:val="single"/>
        </w:rPr>
        <w:t>,</w:t>
      </w:r>
      <w:r>
        <w:rPr>
          <w:rFonts w:ascii="Times New Roman" w:hAnsi="Times New Roman" w:cs="Times New Roman"/>
          <w:color w:val="1F4E79" w:themeColor="accent1" w:themeShade="80"/>
          <w:sz w:val="24"/>
          <w:szCs w:val="24"/>
        </w:rPr>
        <w:t xml:space="preserve"> de Warvillers, (</w:t>
      </w:r>
      <w:r w:rsidR="00475EE1" w:rsidRPr="00475EE1">
        <w:rPr>
          <w:rFonts w:ascii="Times New Roman" w:hAnsi="Times New Roman" w:cs="Times New Roman"/>
          <w:color w:val="1F4E79" w:themeColor="accent1" w:themeShade="80"/>
          <w:sz w:val="24"/>
          <w:szCs w:val="24"/>
        </w:rPr>
        <w:t>courrier du 10 Octobre 2017,</w:t>
      </w:r>
      <w:r>
        <w:rPr>
          <w:rFonts w:ascii="Times New Roman" w:hAnsi="Times New Roman" w:cs="Times New Roman"/>
          <w:color w:val="1F4E79" w:themeColor="accent1" w:themeShade="80"/>
          <w:sz w:val="24"/>
          <w:szCs w:val="24"/>
        </w:rPr>
        <w:t xml:space="preserve"> remis </w:t>
      </w:r>
      <w:r w:rsidR="00475EE1" w:rsidRPr="00475EE1">
        <w:rPr>
          <w:rFonts w:ascii="Times New Roman" w:hAnsi="Times New Roman" w:cs="Times New Roman"/>
          <w:color w:val="1F4E79" w:themeColor="accent1" w:themeShade="80"/>
          <w:sz w:val="24"/>
          <w:szCs w:val="24"/>
        </w:rPr>
        <w:t xml:space="preserve"> </w:t>
      </w:r>
      <w:r>
        <w:rPr>
          <w:rFonts w:ascii="Times New Roman" w:hAnsi="Times New Roman" w:cs="Times New Roman"/>
          <w:color w:val="1F4E79" w:themeColor="accent1" w:themeShade="80"/>
          <w:sz w:val="24"/>
          <w:szCs w:val="24"/>
        </w:rPr>
        <w:t xml:space="preserve">lors de la </w:t>
      </w:r>
      <w:r w:rsidR="00475EE1" w:rsidRPr="00475EE1">
        <w:rPr>
          <w:rFonts w:ascii="Times New Roman" w:hAnsi="Times New Roman" w:cs="Times New Roman"/>
          <w:color w:val="1F4E79" w:themeColor="accent1" w:themeShade="80"/>
          <w:sz w:val="24"/>
          <w:szCs w:val="24"/>
        </w:rPr>
        <w:t>permanence du mercredi 11 Octobre 2017 en mairie de Caix</w:t>
      </w:r>
      <w:r>
        <w:rPr>
          <w:rFonts w:ascii="Times New Roman" w:hAnsi="Times New Roman" w:cs="Times New Roman"/>
          <w:color w:val="1F4E79" w:themeColor="accent1" w:themeShade="80"/>
          <w:sz w:val="24"/>
          <w:szCs w:val="24"/>
        </w:rPr>
        <w:t>) :</w:t>
      </w:r>
    </w:p>
    <w:p w:rsidR="00BE52A2" w:rsidRDefault="00BE52A2" w:rsidP="00BE52A2">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00475EE1" w:rsidRPr="00475EE1">
        <w:rPr>
          <w:rFonts w:ascii="Times New Roman" w:hAnsi="Times New Roman" w:cs="Times New Roman"/>
          <w:color w:val="1F4E79" w:themeColor="accent1" w:themeShade="80"/>
          <w:sz w:val="24"/>
          <w:szCs w:val="24"/>
        </w:rPr>
        <w:t xml:space="preserve">Nous sommes actuellement concerné directement par 3 projets d’implantation d’éoliennes : </w:t>
      </w:r>
    </w:p>
    <w:p w:rsidR="00BE52A2" w:rsidRDefault="00BE52A2" w:rsidP="00BE52A2">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xml:space="preserve">- </w:t>
      </w:r>
      <w:r w:rsidR="00475EE1" w:rsidRPr="00475EE1">
        <w:rPr>
          <w:rFonts w:ascii="Times New Roman" w:hAnsi="Times New Roman" w:cs="Times New Roman"/>
          <w:color w:val="1F4E79" w:themeColor="accent1" w:themeShade="80"/>
          <w:sz w:val="24"/>
          <w:szCs w:val="24"/>
        </w:rPr>
        <w:t>le projet objet de la présente, le projet du « Bois Madame », sur les communes de Warvillers, Rouvroy en Santerre et Méharicourt (dont l’e</w:t>
      </w:r>
      <w:r>
        <w:rPr>
          <w:rFonts w:ascii="Times New Roman" w:hAnsi="Times New Roman" w:cs="Times New Roman"/>
          <w:color w:val="1F4E79" w:themeColor="accent1" w:themeShade="80"/>
          <w:sz w:val="24"/>
          <w:szCs w:val="24"/>
        </w:rPr>
        <w:t>nquête publique est terminée),</w:t>
      </w:r>
    </w:p>
    <w:p w:rsidR="00475EE1" w:rsidRPr="00475EE1" w:rsidRDefault="00BE52A2" w:rsidP="00475EE1">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w:t>
      </w:r>
      <w:r w:rsidR="00475EE1" w:rsidRPr="00475EE1">
        <w:rPr>
          <w:rFonts w:ascii="Times New Roman" w:hAnsi="Times New Roman" w:cs="Times New Roman"/>
          <w:color w:val="1F4E79" w:themeColor="accent1" w:themeShade="80"/>
          <w:sz w:val="24"/>
          <w:szCs w:val="24"/>
        </w:rPr>
        <w:t xml:space="preserve"> celui de Fouquescourt (dont l’enquête publique est en cours également). Nous allons être asphyxiés, agressés… par la présence de tous ces mats éoliens s’ils viennent à voir le jour.</w:t>
      </w:r>
      <w:r>
        <w:rPr>
          <w:rFonts w:ascii="Times New Roman" w:hAnsi="Times New Roman" w:cs="Times New Roman"/>
          <w:color w:val="1F4E79" w:themeColor="accent1" w:themeShade="80"/>
          <w:sz w:val="24"/>
          <w:szCs w:val="24"/>
        </w:rPr>
        <w:t> »</w:t>
      </w:r>
    </w:p>
    <w:p w:rsidR="0086758D" w:rsidRDefault="0086758D" w:rsidP="00BE52A2">
      <w:pPr>
        <w:spacing w:after="0"/>
        <w:ind w:right="-284"/>
        <w:rPr>
          <w:rFonts w:ascii="Times New Roman" w:hAnsi="Times New Roman" w:cs="Times New Roman"/>
          <w:sz w:val="24"/>
          <w:szCs w:val="24"/>
        </w:rPr>
      </w:pPr>
      <w:r w:rsidRPr="00475EE1">
        <w:rPr>
          <w:rFonts w:ascii="Times New Roman" w:hAnsi="Times New Roman" w:cs="Times New Roman"/>
          <w:sz w:val="24"/>
          <w:szCs w:val="24"/>
        </w:rPr>
        <w:t>Pour représenter une vision réaliste de l’insertion paysagère d’un projet de parc éolien, l’état de</w:t>
      </w:r>
    </w:p>
    <w:p w:rsidR="0086758D" w:rsidRDefault="006F266E" w:rsidP="00BE52A2">
      <w:pPr>
        <w:spacing w:after="0"/>
        <w:ind w:right="-284"/>
        <w:rPr>
          <w:rFonts w:ascii="Times New Roman" w:hAnsi="Times New Roman" w:cs="Times New Roman"/>
          <w:sz w:val="24"/>
          <w:szCs w:val="24"/>
        </w:rPr>
      </w:pPr>
      <w:r w:rsidRPr="00475EE1">
        <w:rPr>
          <w:rFonts w:ascii="Times New Roman" w:hAnsi="Times New Roman" w:cs="Times New Roman"/>
          <w:sz w:val="24"/>
          <w:szCs w:val="24"/>
        </w:rPr>
        <w:t>l’éolien dans le secteur d’étude est bien entendu pris en compte, et ceci jusqu’à l’aire d’étude</w:t>
      </w:r>
    </w:p>
    <w:p w:rsidR="00155082" w:rsidRDefault="00155082" w:rsidP="00BE52A2">
      <w:pPr>
        <w:spacing w:after="0"/>
        <w:ind w:right="-284"/>
        <w:rPr>
          <w:rFonts w:ascii="Times New Roman" w:hAnsi="Times New Roman" w:cs="Times New Roman"/>
        </w:rPr>
      </w:pPr>
    </w:p>
    <w:p w:rsidR="0039244B" w:rsidRDefault="0039244B" w:rsidP="00BE52A2">
      <w:pPr>
        <w:spacing w:after="0"/>
        <w:ind w:right="-284"/>
        <w:rPr>
          <w:rFonts w:ascii="Times New Roman" w:hAnsi="Times New Roman" w:cs="Times New Roman"/>
        </w:rPr>
      </w:pPr>
    </w:p>
    <w:p w:rsidR="0039244B" w:rsidRDefault="0039244B" w:rsidP="00BE52A2">
      <w:pPr>
        <w:spacing w:after="0"/>
        <w:ind w:right="-284"/>
        <w:rPr>
          <w:rFonts w:ascii="Times New Roman" w:hAnsi="Times New Roman" w:cs="Times New Roman"/>
        </w:rPr>
      </w:pPr>
    </w:p>
    <w:p w:rsidR="0039244B" w:rsidRDefault="0039244B" w:rsidP="00BE52A2">
      <w:pPr>
        <w:spacing w:after="0"/>
        <w:ind w:right="-284"/>
        <w:rPr>
          <w:rFonts w:ascii="Times New Roman" w:hAnsi="Times New Roman" w:cs="Times New Roman"/>
        </w:rPr>
      </w:pPr>
    </w:p>
    <w:p w:rsidR="00BE52A2" w:rsidRPr="00882ECF" w:rsidRDefault="00BE52A2" w:rsidP="00BE52A2">
      <w:pPr>
        <w:spacing w:after="0"/>
        <w:ind w:right="-284"/>
        <w:rPr>
          <w:rFonts w:ascii="Times New Roman" w:hAnsi="Times New Roman" w:cs="Times New Roman"/>
        </w:rPr>
      </w:pPr>
      <w:r w:rsidRPr="00882ECF">
        <w:rPr>
          <w:rFonts w:ascii="Times New Roman" w:hAnsi="Times New Roman" w:cs="Times New Roman"/>
        </w:rPr>
        <w:t xml:space="preserve">Dossier n° E17000091/80        Projet  éolien sur les communes de Caix, Vrély                 T.A Amiens  </w:t>
      </w:r>
    </w:p>
    <w:p w:rsidR="00BE52A2" w:rsidRDefault="00BE52A2" w:rsidP="00BE52A2">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BE52A2" w:rsidRPr="00475EE1" w:rsidRDefault="00BE52A2" w:rsidP="00475EE1">
      <w:pPr>
        <w:jc w:val="both"/>
        <w:rPr>
          <w:rFonts w:ascii="Times New Roman" w:hAnsi="Times New Roman" w:cs="Times New Roman"/>
          <w:sz w:val="24"/>
          <w:szCs w:val="24"/>
        </w:rPr>
      </w:pPr>
    </w:p>
    <w:p w:rsidR="00475EE1" w:rsidRPr="00475EE1" w:rsidRDefault="00475EE1" w:rsidP="00BE52A2">
      <w:pPr>
        <w:spacing w:after="0"/>
        <w:jc w:val="both"/>
        <w:rPr>
          <w:rFonts w:ascii="Times New Roman" w:hAnsi="Times New Roman" w:cs="Times New Roman"/>
          <w:sz w:val="24"/>
          <w:szCs w:val="24"/>
        </w:rPr>
      </w:pPr>
      <w:r w:rsidRPr="00475EE1">
        <w:rPr>
          <w:rFonts w:ascii="Times New Roman" w:hAnsi="Times New Roman" w:cs="Times New Roman"/>
          <w:sz w:val="24"/>
          <w:szCs w:val="24"/>
        </w:rPr>
        <w:t xml:space="preserve">éloignée (20 km). Ainsi, dans l’état initial paysager, en page 24, une carte de l’état de l’éolien est présentée. Les informations prennent en compte les parcs éoliens construits, les projets autorisés et ceux en instruction qui ont d’ores et déjà obtenu l’avis de l’autorité environnementale. </w:t>
      </w:r>
    </w:p>
    <w:p w:rsidR="00475EE1" w:rsidRPr="00475EE1" w:rsidRDefault="00475EE1" w:rsidP="00BE52A2">
      <w:pPr>
        <w:spacing w:after="0"/>
        <w:jc w:val="both"/>
        <w:rPr>
          <w:rFonts w:ascii="Times New Roman" w:hAnsi="Times New Roman" w:cs="Times New Roman"/>
          <w:sz w:val="24"/>
          <w:szCs w:val="24"/>
        </w:rPr>
      </w:pPr>
      <w:r w:rsidRPr="00475EE1">
        <w:rPr>
          <w:rFonts w:ascii="Times New Roman" w:hAnsi="Times New Roman" w:cs="Times New Roman"/>
          <w:sz w:val="24"/>
          <w:szCs w:val="24"/>
        </w:rPr>
        <w:t>D’ailleurs, lorsque la prise de vue englobe des éoliennes différentes de celles du projet de Luce, la vue filaire 120° x 120° précise le nom des parcs éoliens et un code couleur est appliqué pour aider l’observateur à se repérer. Les diagrammes circulaires sont un bon exemple, avec en légende</w:t>
      </w:r>
      <w:r w:rsidR="00BE52A2">
        <w:rPr>
          <w:rFonts w:ascii="Times New Roman" w:hAnsi="Times New Roman" w:cs="Times New Roman"/>
          <w:sz w:val="24"/>
          <w:szCs w:val="24"/>
        </w:rPr>
        <w:t>,</w:t>
      </w:r>
      <w:r w:rsidRPr="00475EE1">
        <w:rPr>
          <w:rFonts w:ascii="Times New Roman" w:hAnsi="Times New Roman" w:cs="Times New Roman"/>
          <w:sz w:val="24"/>
          <w:szCs w:val="24"/>
        </w:rPr>
        <w:t xml:space="preserve"> l’ensemble des parcs et projets éoliens pris en compte.</w:t>
      </w:r>
    </w:p>
    <w:p w:rsidR="00475EE1" w:rsidRPr="00475EE1" w:rsidRDefault="00475EE1" w:rsidP="00475EE1">
      <w:pPr>
        <w:jc w:val="both"/>
        <w:rPr>
          <w:rFonts w:ascii="Times New Roman" w:hAnsi="Times New Roman" w:cs="Times New Roman"/>
          <w:sz w:val="24"/>
          <w:szCs w:val="24"/>
        </w:rPr>
      </w:pPr>
      <w:r w:rsidRPr="00475EE1">
        <w:rPr>
          <w:rFonts w:ascii="Times New Roman" w:hAnsi="Times New Roman" w:cs="Times New Roman"/>
          <w:sz w:val="24"/>
          <w:szCs w:val="24"/>
        </w:rPr>
        <w:t>Enfin, l’étude d’impact sur l’environnement détaille en pages 55 et 56 la localisation des parcs éoliens riverains, pris en compte dans les effets cumulés.</w:t>
      </w:r>
    </w:p>
    <w:p w:rsidR="00475EE1" w:rsidRPr="00475EE1" w:rsidRDefault="00475EE1" w:rsidP="00BE52A2">
      <w:pPr>
        <w:spacing w:after="0"/>
        <w:jc w:val="both"/>
        <w:rPr>
          <w:rFonts w:ascii="Times New Roman" w:hAnsi="Times New Roman" w:cs="Times New Roman"/>
          <w:sz w:val="24"/>
          <w:szCs w:val="24"/>
        </w:rPr>
      </w:pPr>
      <w:r w:rsidRPr="00475EE1">
        <w:rPr>
          <w:rFonts w:ascii="Times New Roman" w:hAnsi="Times New Roman" w:cs="Times New Roman"/>
          <w:sz w:val="24"/>
          <w:szCs w:val="24"/>
        </w:rPr>
        <w:t>Il convient égalemen</w:t>
      </w:r>
      <w:r w:rsidR="00BE52A2">
        <w:rPr>
          <w:rFonts w:ascii="Times New Roman" w:hAnsi="Times New Roman" w:cs="Times New Roman"/>
          <w:sz w:val="24"/>
          <w:szCs w:val="24"/>
        </w:rPr>
        <w:t xml:space="preserve">t de noter ici que la mention </w:t>
      </w:r>
      <w:r w:rsidRPr="00475EE1">
        <w:rPr>
          <w:rFonts w:ascii="Times New Roman" w:hAnsi="Times New Roman" w:cs="Times New Roman"/>
          <w:sz w:val="24"/>
          <w:szCs w:val="24"/>
        </w:rPr>
        <w:t xml:space="preserve"> « la population refuse en bloc » paraît exagérée. En effet, les français sont massivement concernés par les choix énergétiques de leur pays. Désormais, ils veulent un équilibre entre plusieurs sources d’énergies, d’après le dernier sondage CSA/France Energie Eolienne en date de mars 2014.</w:t>
      </w:r>
    </w:p>
    <w:p w:rsidR="00475EE1" w:rsidRPr="00475EE1" w:rsidRDefault="00475EE1" w:rsidP="00BE52A2">
      <w:pPr>
        <w:spacing w:after="0"/>
        <w:jc w:val="both"/>
        <w:rPr>
          <w:rFonts w:ascii="Times New Roman" w:hAnsi="Times New Roman" w:cs="Times New Roman"/>
          <w:sz w:val="24"/>
          <w:szCs w:val="24"/>
        </w:rPr>
      </w:pPr>
      <w:r w:rsidRPr="00475EE1">
        <w:rPr>
          <w:rFonts w:ascii="Times New Roman" w:hAnsi="Times New Roman" w:cs="Times New Roman"/>
          <w:sz w:val="24"/>
          <w:szCs w:val="24"/>
        </w:rPr>
        <w:t>C’est le solaire photovoltaïque et l’éolien que souhaiteraient voir implantés en priorité les français dans leurs régions, avant le nucléaire, le gaz et le charbon (86% contre 34%). 80% des français estiment également qu’il faut investir dans l’éolien sans attendre que les centrales traditionnelles soient en fin de vie. 65% des Français pensent également que l’éolien contribue à la démocratisation du marché de l’énergie (source : Sondage CSA pour FEE Rapport d’études mars 2014).</w:t>
      </w:r>
    </w:p>
    <w:p w:rsidR="00475EE1" w:rsidRPr="00475EE1" w:rsidRDefault="00475EE1" w:rsidP="00475EE1">
      <w:pPr>
        <w:jc w:val="both"/>
        <w:rPr>
          <w:rFonts w:ascii="Times New Roman" w:hAnsi="Times New Roman" w:cs="Times New Roman"/>
          <w:sz w:val="24"/>
          <w:szCs w:val="24"/>
        </w:rPr>
      </w:pPr>
      <w:r w:rsidRPr="00475EE1">
        <w:rPr>
          <w:rFonts w:ascii="Times New Roman" w:hAnsi="Times New Roman" w:cs="Times New Roman"/>
          <w:sz w:val="24"/>
          <w:szCs w:val="24"/>
        </w:rPr>
        <w:t>Dès 2011, selon le baromètre de l’ADEME sur les Français et les énergies renouvelables, 80% des Français étaient favorables à l’installation d’éoliennes en France. Cela est confirmé également par un sondage IPSOS de décembre 2012, selon lequel l’énergie éolienne a une bonne image pour 83% des français.</w:t>
      </w:r>
    </w:p>
    <w:p w:rsidR="00475EE1" w:rsidRPr="00475EE1" w:rsidRDefault="00475EE1" w:rsidP="00BE52A2">
      <w:pPr>
        <w:spacing w:after="0"/>
        <w:jc w:val="both"/>
        <w:rPr>
          <w:rFonts w:ascii="Times New Roman" w:hAnsi="Times New Roman" w:cs="Times New Roman"/>
          <w:sz w:val="24"/>
          <w:szCs w:val="24"/>
        </w:rPr>
      </w:pPr>
      <w:r w:rsidRPr="00475EE1">
        <w:rPr>
          <w:rFonts w:ascii="Times New Roman" w:hAnsi="Times New Roman" w:cs="Times New Roman"/>
          <w:sz w:val="24"/>
          <w:szCs w:val="24"/>
        </w:rPr>
        <w:t>L’énergie éolienne bénéficie ainsi d’une image « extrêmement positive » : propre, économique, écologique, renouvelable. Cette acceptation augmente lorsque les personnes interrogées habitent à proximité des éoliennes.</w:t>
      </w:r>
    </w:p>
    <w:p w:rsidR="00475EE1" w:rsidRPr="00475EE1" w:rsidRDefault="00475EE1" w:rsidP="00475EE1">
      <w:pPr>
        <w:jc w:val="both"/>
        <w:rPr>
          <w:rFonts w:ascii="Times New Roman" w:hAnsi="Times New Roman" w:cs="Times New Roman"/>
          <w:sz w:val="24"/>
          <w:szCs w:val="24"/>
        </w:rPr>
      </w:pPr>
      <w:r w:rsidRPr="00475EE1">
        <w:rPr>
          <w:rFonts w:ascii="Times New Roman" w:hAnsi="Times New Roman" w:cs="Times New Roman"/>
          <w:sz w:val="24"/>
          <w:szCs w:val="24"/>
        </w:rPr>
        <w:t>La grande majorité des français ont une bonne image des Energies Nouvelles et Renouvelables en France.</w:t>
      </w:r>
    </w:p>
    <w:p w:rsidR="00143C5B" w:rsidRDefault="00BE52A2" w:rsidP="0086758D">
      <w:pPr>
        <w:pStyle w:val="Paragraphedeliste"/>
        <w:autoSpaceDE w:val="0"/>
        <w:autoSpaceDN w:val="0"/>
        <w:adjustRightInd w:val="0"/>
        <w:ind w:left="1134"/>
      </w:pPr>
      <w:r>
        <w:rPr>
          <w:noProof/>
          <w:lang w:eastAsia="fr-FR"/>
        </w:rPr>
        <w:drawing>
          <wp:inline distT="0" distB="0" distL="0" distR="0" wp14:anchorId="29AABD22" wp14:editId="5D3A10BA">
            <wp:extent cx="3573145" cy="1813560"/>
            <wp:effectExtent l="0" t="0" r="8255" b="0"/>
            <wp:docPr id="44" name="Image 44"/>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rotWithShape="1">
                    <a:blip r:embed="rId22"/>
                    <a:srcRect l="7583" t="30335" r="51058" b="36085"/>
                    <a:stretch/>
                  </pic:blipFill>
                  <pic:spPr bwMode="auto">
                    <a:xfrm>
                      <a:off x="0" y="0"/>
                      <a:ext cx="3573145" cy="1813560"/>
                    </a:xfrm>
                    <a:prstGeom prst="rect">
                      <a:avLst/>
                    </a:prstGeom>
                    <a:ln>
                      <a:noFill/>
                    </a:ln>
                    <a:extLst>
                      <a:ext uri="{53640926-AAD7-44D8-BBD7-CCE9431645EC}">
                        <a14:shadowObscured xmlns:a14="http://schemas.microsoft.com/office/drawing/2010/main"/>
                      </a:ext>
                    </a:extLst>
                  </pic:spPr>
                </pic:pic>
              </a:graphicData>
            </a:graphic>
          </wp:inline>
        </w:drawing>
      </w:r>
    </w:p>
    <w:p w:rsidR="00BE52A2" w:rsidRPr="0086758D" w:rsidRDefault="0086758D" w:rsidP="00BE52A2">
      <w:pPr>
        <w:pStyle w:val="Lgende"/>
        <w:rPr>
          <w:rFonts w:ascii="Times New Roman" w:hAnsi="Times New Roman" w:cs="Times New Roman"/>
          <w:sz w:val="16"/>
          <w:szCs w:val="16"/>
        </w:rPr>
      </w:pPr>
      <w:r w:rsidRPr="0086758D">
        <w:rPr>
          <w:sz w:val="16"/>
          <w:szCs w:val="16"/>
        </w:rPr>
        <w:t xml:space="preserve">                        </w:t>
      </w:r>
      <w:r>
        <w:rPr>
          <w:sz w:val="16"/>
          <w:szCs w:val="16"/>
        </w:rPr>
        <w:t xml:space="preserve">               </w:t>
      </w:r>
      <w:r w:rsidRPr="0086758D">
        <w:rPr>
          <w:sz w:val="16"/>
          <w:szCs w:val="16"/>
        </w:rPr>
        <w:t xml:space="preserve">     </w:t>
      </w:r>
      <w:r w:rsidR="00BE52A2" w:rsidRPr="0086758D">
        <w:rPr>
          <w:rFonts w:ascii="Times New Roman" w:hAnsi="Times New Roman" w:cs="Times New Roman"/>
          <w:sz w:val="16"/>
          <w:szCs w:val="16"/>
        </w:rPr>
        <w:t xml:space="preserve">Figure </w:t>
      </w:r>
      <w:r w:rsidR="00BE52A2" w:rsidRPr="0086758D">
        <w:rPr>
          <w:rFonts w:ascii="Times New Roman" w:hAnsi="Times New Roman" w:cs="Times New Roman"/>
          <w:sz w:val="16"/>
          <w:szCs w:val="16"/>
        </w:rPr>
        <w:fldChar w:fldCharType="begin"/>
      </w:r>
      <w:r w:rsidR="00BE52A2" w:rsidRPr="0086758D">
        <w:rPr>
          <w:rFonts w:ascii="Times New Roman" w:hAnsi="Times New Roman" w:cs="Times New Roman"/>
          <w:sz w:val="16"/>
          <w:szCs w:val="16"/>
        </w:rPr>
        <w:instrText xml:space="preserve"> SEQ Figure \* ARABIC </w:instrText>
      </w:r>
      <w:r w:rsidR="00BE52A2" w:rsidRPr="0086758D">
        <w:rPr>
          <w:rFonts w:ascii="Times New Roman" w:hAnsi="Times New Roman" w:cs="Times New Roman"/>
          <w:sz w:val="16"/>
          <w:szCs w:val="16"/>
        </w:rPr>
        <w:fldChar w:fldCharType="separate"/>
      </w:r>
      <w:r w:rsidR="005C5C57">
        <w:rPr>
          <w:rFonts w:ascii="Times New Roman" w:hAnsi="Times New Roman" w:cs="Times New Roman"/>
          <w:noProof/>
          <w:sz w:val="16"/>
          <w:szCs w:val="16"/>
        </w:rPr>
        <w:t>3</w:t>
      </w:r>
      <w:r w:rsidR="00BE52A2" w:rsidRPr="0086758D">
        <w:rPr>
          <w:rFonts w:ascii="Times New Roman" w:hAnsi="Times New Roman" w:cs="Times New Roman"/>
          <w:sz w:val="16"/>
          <w:szCs w:val="16"/>
        </w:rPr>
        <w:fldChar w:fldCharType="end"/>
      </w:r>
      <w:r w:rsidR="00BE52A2" w:rsidRPr="0086758D">
        <w:rPr>
          <w:rFonts w:ascii="Times New Roman" w:hAnsi="Times New Roman" w:cs="Times New Roman"/>
          <w:sz w:val="16"/>
          <w:szCs w:val="16"/>
        </w:rPr>
        <w:t>: Image des français sur les énergies renouvelables (source : Ipsos, Janvier 2016)</w:t>
      </w:r>
    </w:p>
    <w:p w:rsidR="0086758D" w:rsidRPr="0086758D" w:rsidRDefault="0086758D" w:rsidP="0086758D">
      <w:pPr>
        <w:jc w:val="both"/>
        <w:rPr>
          <w:rFonts w:ascii="Times New Roman" w:hAnsi="Times New Roman" w:cs="Times New Roman"/>
          <w:sz w:val="24"/>
          <w:szCs w:val="24"/>
        </w:rPr>
      </w:pPr>
      <w:r w:rsidRPr="0086758D">
        <w:rPr>
          <w:rFonts w:ascii="Times New Roman" w:hAnsi="Times New Roman" w:cs="Times New Roman"/>
          <w:sz w:val="24"/>
          <w:szCs w:val="24"/>
        </w:rPr>
        <w:t>Plus de 9 Français sur 10 sont favorables au développement des énergies renouvelables. Parmi ceux-ci on compte près de 50% qui y sont très favorables.</w:t>
      </w:r>
    </w:p>
    <w:p w:rsidR="0086758D" w:rsidRPr="00882ECF" w:rsidRDefault="0086758D" w:rsidP="0086758D">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86758D" w:rsidRDefault="0086758D" w:rsidP="0086758D">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86758D" w:rsidRDefault="0086758D" w:rsidP="0086758D">
      <w:pPr>
        <w:jc w:val="both"/>
      </w:pPr>
    </w:p>
    <w:p w:rsidR="0086758D" w:rsidRDefault="0086758D" w:rsidP="0086758D"/>
    <w:p w:rsidR="0086758D" w:rsidRDefault="0086758D" w:rsidP="0086758D">
      <w:pPr>
        <w:keepNext/>
        <w:rPr>
          <w:rFonts w:ascii="Verdana" w:hAnsi="Verdana"/>
          <w:sz w:val="20"/>
        </w:rPr>
      </w:pPr>
      <w:r>
        <w:rPr>
          <w:rFonts w:ascii="Verdana" w:hAnsi="Verdana"/>
          <w:noProof/>
          <w:sz w:val="20"/>
          <w:lang w:eastAsia="fr-FR"/>
        </w:rPr>
        <w:drawing>
          <wp:anchor distT="0" distB="0" distL="114300" distR="114300" simplePos="0" relativeHeight="251693056" behindDoc="0" locked="0" layoutInCell="1" allowOverlap="1">
            <wp:simplePos x="0" y="0"/>
            <wp:positionH relativeFrom="column">
              <wp:posOffset>-635</wp:posOffset>
            </wp:positionH>
            <wp:positionV relativeFrom="paragraph">
              <wp:posOffset>1905</wp:posOffset>
            </wp:positionV>
            <wp:extent cx="3373120" cy="1905635"/>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23">
                      <a:extLst>
                        <a:ext uri="{28A0092B-C50C-407E-A947-70E740481C1C}">
                          <a14:useLocalDpi xmlns:a14="http://schemas.microsoft.com/office/drawing/2010/main" val="0"/>
                        </a:ext>
                      </a:extLst>
                    </a:blip>
                    <a:srcRect l="12080" t="59259" r="55908" b="11806"/>
                    <a:stretch>
                      <a:fillRect/>
                    </a:stretch>
                  </pic:blipFill>
                  <pic:spPr bwMode="auto">
                    <a:xfrm>
                      <a:off x="0" y="0"/>
                      <a:ext cx="3373120" cy="1905635"/>
                    </a:xfrm>
                    <a:prstGeom prst="rect">
                      <a:avLst/>
                    </a:prstGeom>
                    <a:noFill/>
                  </pic:spPr>
                </pic:pic>
              </a:graphicData>
            </a:graphic>
            <wp14:sizeRelH relativeFrom="page">
              <wp14:pctWidth>0</wp14:pctWidth>
            </wp14:sizeRelH>
            <wp14:sizeRelV relativeFrom="page">
              <wp14:pctHeight>0</wp14:pctHeight>
            </wp14:sizeRelV>
          </wp:anchor>
        </w:drawing>
      </w:r>
    </w:p>
    <w:p w:rsidR="0086758D" w:rsidRPr="0086758D" w:rsidRDefault="0086758D" w:rsidP="0086758D">
      <w:pPr>
        <w:pStyle w:val="Lgende"/>
        <w:rPr>
          <w:rFonts w:ascii="Times New Roman" w:hAnsi="Times New Roman" w:cs="Times New Roman"/>
        </w:rPr>
      </w:pPr>
      <w:r w:rsidRPr="0086758D">
        <w:rPr>
          <w:rFonts w:ascii="Times New Roman" w:hAnsi="Times New Roman" w:cs="Times New Roman"/>
        </w:rPr>
        <w:t xml:space="preserve">Figure </w:t>
      </w:r>
      <w:r w:rsidRPr="0086758D">
        <w:rPr>
          <w:rFonts w:ascii="Times New Roman" w:hAnsi="Times New Roman" w:cs="Times New Roman"/>
        </w:rPr>
        <w:fldChar w:fldCharType="begin"/>
      </w:r>
      <w:r w:rsidRPr="0086758D">
        <w:rPr>
          <w:rFonts w:ascii="Times New Roman" w:hAnsi="Times New Roman" w:cs="Times New Roman"/>
        </w:rPr>
        <w:instrText xml:space="preserve"> SEQ Figure \* ARABIC </w:instrText>
      </w:r>
      <w:r w:rsidRPr="0086758D">
        <w:rPr>
          <w:rFonts w:ascii="Times New Roman" w:hAnsi="Times New Roman" w:cs="Times New Roman"/>
        </w:rPr>
        <w:fldChar w:fldCharType="separate"/>
      </w:r>
      <w:r w:rsidR="005C5C57">
        <w:rPr>
          <w:rFonts w:ascii="Times New Roman" w:hAnsi="Times New Roman" w:cs="Times New Roman"/>
          <w:noProof/>
        </w:rPr>
        <w:t>4</w:t>
      </w:r>
      <w:r w:rsidRPr="0086758D">
        <w:rPr>
          <w:rFonts w:ascii="Times New Roman" w:hAnsi="Times New Roman" w:cs="Times New Roman"/>
        </w:rPr>
        <w:fldChar w:fldCharType="end"/>
      </w:r>
      <w:r w:rsidRPr="0086758D">
        <w:rPr>
          <w:rFonts w:ascii="Times New Roman" w:hAnsi="Times New Roman" w:cs="Times New Roman"/>
        </w:rPr>
        <w:t>: Acceptabilité des ENR par les français (source: Ipsos, Janvier 2013)</w:t>
      </w:r>
    </w:p>
    <w:p w:rsidR="0086758D" w:rsidRPr="0086758D" w:rsidRDefault="0086758D" w:rsidP="0086758D">
      <w:pPr>
        <w:rPr>
          <w:rFonts w:ascii="Times New Roman" w:hAnsi="Times New Roman" w:cs="Times New Roman"/>
          <w:sz w:val="24"/>
          <w:szCs w:val="24"/>
        </w:rPr>
      </w:pPr>
    </w:p>
    <w:p w:rsidR="0086758D" w:rsidRPr="0086758D" w:rsidRDefault="0086758D" w:rsidP="0086758D">
      <w:pPr>
        <w:jc w:val="both"/>
        <w:rPr>
          <w:rFonts w:ascii="Times New Roman" w:hAnsi="Times New Roman" w:cs="Times New Roman"/>
          <w:sz w:val="24"/>
          <w:szCs w:val="24"/>
        </w:rPr>
      </w:pPr>
      <w:r w:rsidRPr="0086758D">
        <w:rPr>
          <w:rFonts w:ascii="Times New Roman" w:hAnsi="Times New Roman" w:cs="Times New Roman"/>
          <w:sz w:val="24"/>
          <w:szCs w:val="24"/>
        </w:rPr>
        <w:t>De plus, selon le 7ème colloque national de la FEE, 88 % des français estiment que l’éolien est une source de revenu économique pour les communes d’accueil, et 86 % estiment que c’est une source de revenu pour les agriculteurs qui cèdent ou louent leur terre.</w:t>
      </w:r>
    </w:p>
    <w:p w:rsidR="0086758D" w:rsidRPr="0086758D" w:rsidRDefault="0086758D" w:rsidP="0086758D">
      <w:pPr>
        <w:jc w:val="both"/>
        <w:rPr>
          <w:rFonts w:ascii="Times New Roman" w:hAnsi="Times New Roman" w:cs="Times New Roman"/>
          <w:sz w:val="24"/>
          <w:szCs w:val="24"/>
        </w:rPr>
      </w:pPr>
      <w:r w:rsidRPr="0086758D">
        <w:rPr>
          <w:rFonts w:ascii="Times New Roman" w:hAnsi="Times New Roman" w:cs="Times New Roman"/>
          <w:sz w:val="24"/>
          <w:szCs w:val="24"/>
        </w:rPr>
        <w:t>L’acceptabilité locale de l’éolien est très bonne puisque :</w:t>
      </w:r>
    </w:p>
    <w:p w:rsidR="0086758D" w:rsidRPr="0086758D" w:rsidRDefault="0086758D" w:rsidP="00674390">
      <w:pPr>
        <w:pStyle w:val="Paragraphedeliste"/>
        <w:numPr>
          <w:ilvl w:val="0"/>
          <w:numId w:val="13"/>
        </w:numPr>
        <w:jc w:val="both"/>
        <w:rPr>
          <w:rFonts w:ascii="Times New Roman" w:hAnsi="Times New Roman" w:cs="Times New Roman"/>
          <w:sz w:val="24"/>
          <w:szCs w:val="24"/>
        </w:rPr>
      </w:pPr>
      <w:r w:rsidRPr="0086758D">
        <w:rPr>
          <w:rFonts w:ascii="Times New Roman" w:hAnsi="Times New Roman" w:cs="Times New Roman"/>
          <w:sz w:val="24"/>
          <w:szCs w:val="24"/>
        </w:rPr>
        <w:t>80% seraient favorables à l’installation d’éoliennes dans leur département ;</w:t>
      </w:r>
    </w:p>
    <w:p w:rsidR="0086758D" w:rsidRPr="0086758D" w:rsidRDefault="0086758D" w:rsidP="00674390">
      <w:pPr>
        <w:pStyle w:val="Paragraphedeliste"/>
        <w:numPr>
          <w:ilvl w:val="0"/>
          <w:numId w:val="13"/>
        </w:numPr>
        <w:jc w:val="both"/>
        <w:rPr>
          <w:rFonts w:ascii="Times New Roman" w:hAnsi="Times New Roman" w:cs="Times New Roman"/>
          <w:sz w:val="24"/>
          <w:szCs w:val="24"/>
        </w:rPr>
      </w:pPr>
      <w:r w:rsidRPr="0086758D">
        <w:rPr>
          <w:rFonts w:ascii="Times New Roman" w:hAnsi="Times New Roman" w:cs="Times New Roman"/>
          <w:sz w:val="24"/>
          <w:szCs w:val="24"/>
        </w:rPr>
        <w:t>68% seraient favorables à l’installation d’éoliennes dans leur commune ;</w:t>
      </w:r>
    </w:p>
    <w:p w:rsidR="00054807" w:rsidRPr="000330F8" w:rsidRDefault="0086758D" w:rsidP="00674390">
      <w:pPr>
        <w:pStyle w:val="Paragraphedeliste"/>
        <w:numPr>
          <w:ilvl w:val="0"/>
          <w:numId w:val="13"/>
        </w:numPr>
        <w:jc w:val="both"/>
        <w:rPr>
          <w:rFonts w:ascii="Times New Roman" w:hAnsi="Times New Roman" w:cs="Times New Roman"/>
          <w:sz w:val="24"/>
          <w:szCs w:val="24"/>
        </w:rPr>
      </w:pPr>
      <w:r w:rsidRPr="0086758D">
        <w:rPr>
          <w:rFonts w:ascii="Times New Roman" w:hAnsi="Times New Roman" w:cs="Times New Roman"/>
          <w:sz w:val="24"/>
          <w:szCs w:val="24"/>
        </w:rPr>
        <w:t>45% seraient favorables à l’installation d’éoliennes dans leur champ de vision de leur domicile.</w:t>
      </w:r>
    </w:p>
    <w:p w:rsidR="00054807" w:rsidRDefault="0086758D" w:rsidP="000330F8">
      <w:pPr>
        <w:ind w:left="1418"/>
        <w:jc w:val="both"/>
        <w:rPr>
          <w:rFonts w:ascii="Times New Roman" w:hAnsi="Times New Roman" w:cs="Times New Roman"/>
          <w:sz w:val="24"/>
          <w:szCs w:val="24"/>
        </w:rPr>
      </w:pPr>
      <w:r w:rsidRPr="0086758D">
        <w:rPr>
          <w:rFonts w:ascii="Times New Roman" w:hAnsi="Times New Roman" w:cs="Times New Roman"/>
          <w:noProof/>
          <w:sz w:val="24"/>
          <w:szCs w:val="24"/>
          <w:lang w:eastAsia="fr-FR"/>
        </w:rPr>
        <w:drawing>
          <wp:inline distT="0" distB="0" distL="0" distR="0" wp14:anchorId="23961B95" wp14:editId="11EB4766">
            <wp:extent cx="3716020" cy="2073910"/>
            <wp:effectExtent l="0" t="0" r="0" b="2540"/>
            <wp:docPr id="46" name="Image 46"/>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rotWithShape="1">
                    <a:blip r:embed="rId24" cstate="print">
                      <a:extLst>
                        <a:ext uri="{28A0092B-C50C-407E-A947-70E740481C1C}">
                          <a14:useLocalDpi xmlns:a14="http://schemas.microsoft.com/office/drawing/2010/main" val="0"/>
                        </a:ext>
                      </a:extLst>
                    </a:blip>
                    <a:srcRect l="10759" t="24550" r="33950" b="26067"/>
                    <a:stretch/>
                  </pic:blipFill>
                  <pic:spPr bwMode="auto">
                    <a:xfrm>
                      <a:off x="0" y="0"/>
                      <a:ext cx="3716020" cy="2073910"/>
                    </a:xfrm>
                    <a:prstGeom prst="rect">
                      <a:avLst/>
                    </a:prstGeom>
                    <a:ln>
                      <a:noFill/>
                    </a:ln>
                    <a:extLst>
                      <a:ext uri="{53640926-AAD7-44D8-BBD7-CCE9431645EC}">
                        <a14:shadowObscured xmlns:a14="http://schemas.microsoft.com/office/drawing/2010/main"/>
                      </a:ext>
                    </a:extLst>
                  </pic:spPr>
                </pic:pic>
              </a:graphicData>
            </a:graphic>
          </wp:inline>
        </w:drawing>
      </w:r>
    </w:p>
    <w:p w:rsidR="0086758D" w:rsidRDefault="0086758D" w:rsidP="0086758D">
      <w:pPr>
        <w:pStyle w:val="Lgende"/>
        <w:rPr>
          <w:rFonts w:ascii="Times New Roman" w:hAnsi="Times New Roman" w:cs="Times New Roman"/>
        </w:rPr>
      </w:pPr>
      <w:r>
        <w:rPr>
          <w:rFonts w:ascii="Times New Roman" w:hAnsi="Times New Roman" w:cs="Times New Roman"/>
        </w:rPr>
        <w:t xml:space="preserve">               </w:t>
      </w:r>
      <w:r w:rsidRPr="0086758D">
        <w:rPr>
          <w:rFonts w:ascii="Times New Roman" w:hAnsi="Times New Roman" w:cs="Times New Roman"/>
        </w:rPr>
        <w:t xml:space="preserve">Figure </w:t>
      </w:r>
      <w:r w:rsidRPr="0086758D">
        <w:rPr>
          <w:rFonts w:ascii="Times New Roman" w:hAnsi="Times New Roman" w:cs="Times New Roman"/>
        </w:rPr>
        <w:fldChar w:fldCharType="begin"/>
      </w:r>
      <w:r w:rsidRPr="0086758D">
        <w:rPr>
          <w:rFonts w:ascii="Times New Roman" w:hAnsi="Times New Roman" w:cs="Times New Roman"/>
        </w:rPr>
        <w:instrText xml:space="preserve"> SEQ Figure \* ARABIC </w:instrText>
      </w:r>
      <w:r w:rsidRPr="0086758D">
        <w:rPr>
          <w:rFonts w:ascii="Times New Roman" w:hAnsi="Times New Roman" w:cs="Times New Roman"/>
        </w:rPr>
        <w:fldChar w:fldCharType="separate"/>
      </w:r>
      <w:r w:rsidR="005C5C57">
        <w:rPr>
          <w:rFonts w:ascii="Times New Roman" w:hAnsi="Times New Roman" w:cs="Times New Roman"/>
          <w:noProof/>
        </w:rPr>
        <w:t>5</w:t>
      </w:r>
      <w:r w:rsidRPr="0086758D">
        <w:rPr>
          <w:rFonts w:ascii="Times New Roman" w:hAnsi="Times New Roman" w:cs="Times New Roman"/>
        </w:rPr>
        <w:fldChar w:fldCharType="end"/>
      </w:r>
      <w:r w:rsidRPr="0086758D">
        <w:rPr>
          <w:rFonts w:ascii="Times New Roman" w:hAnsi="Times New Roman" w:cs="Times New Roman"/>
        </w:rPr>
        <w:t>: Acceptabilité de l’éolien en France (source : Ipsos, Janvier 2013)</w:t>
      </w:r>
    </w:p>
    <w:p w:rsidR="000330F8" w:rsidRPr="000330F8" w:rsidRDefault="000330F8" w:rsidP="000330F8"/>
    <w:p w:rsidR="000330F8" w:rsidRPr="000330F8" w:rsidRDefault="000330F8" w:rsidP="000330F8">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 xml:space="preserve">Dossier de l’Association l’Union </w:t>
      </w:r>
      <w:r w:rsidR="00BB041D">
        <w:rPr>
          <w:rFonts w:ascii="Times New Roman" w:hAnsi="Times New Roman" w:cs="Times New Roman"/>
          <w:b/>
          <w:color w:val="1F4E79" w:themeColor="accent1" w:themeShade="80"/>
          <w:sz w:val="24"/>
          <w:szCs w:val="24"/>
          <w:u w:val="single"/>
        </w:rPr>
        <w:t>pour la S</w:t>
      </w:r>
      <w:r w:rsidRPr="00BB041D">
        <w:rPr>
          <w:rFonts w:ascii="Times New Roman" w:hAnsi="Times New Roman" w:cs="Times New Roman"/>
          <w:b/>
          <w:color w:val="1F4E79" w:themeColor="accent1" w:themeShade="80"/>
          <w:sz w:val="24"/>
          <w:szCs w:val="24"/>
          <w:u w:val="single"/>
        </w:rPr>
        <w:t>auvegarde du Santerre</w:t>
      </w:r>
      <w:r>
        <w:rPr>
          <w:rFonts w:ascii="Times New Roman" w:hAnsi="Times New Roman" w:cs="Times New Roman"/>
          <w:color w:val="1F4E79" w:themeColor="accent1" w:themeShade="80"/>
          <w:sz w:val="24"/>
          <w:szCs w:val="24"/>
        </w:rPr>
        <w:t xml:space="preserve"> (</w:t>
      </w:r>
      <w:r w:rsidRPr="000330F8">
        <w:rPr>
          <w:rFonts w:ascii="Times New Roman" w:hAnsi="Times New Roman" w:cs="Times New Roman"/>
          <w:color w:val="1F4E79" w:themeColor="accent1" w:themeShade="80"/>
          <w:sz w:val="24"/>
          <w:szCs w:val="24"/>
        </w:rPr>
        <w:t>permanence du mercredi 11 Octobre 2017 en mairie de Caix</w:t>
      </w:r>
      <w:r>
        <w:rPr>
          <w:rFonts w:ascii="Times New Roman" w:hAnsi="Times New Roman" w:cs="Times New Roman"/>
          <w:color w:val="1F4E79" w:themeColor="accent1" w:themeShade="80"/>
          <w:sz w:val="24"/>
          <w:szCs w:val="24"/>
        </w:rPr>
        <w:t>)</w:t>
      </w:r>
      <w:r w:rsidRPr="000330F8">
        <w:rPr>
          <w:rFonts w:ascii="Times New Roman" w:hAnsi="Times New Roman" w:cs="Times New Roman"/>
          <w:color w:val="1F4E79" w:themeColor="accent1" w:themeShade="80"/>
          <w:sz w:val="24"/>
          <w:szCs w:val="24"/>
        </w:rPr>
        <w:t> :</w:t>
      </w:r>
    </w:p>
    <w:p w:rsidR="000330F8" w:rsidRPr="000330F8" w:rsidRDefault="000330F8" w:rsidP="000330F8">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0330F8">
        <w:rPr>
          <w:rFonts w:ascii="Times New Roman" w:hAnsi="Times New Roman" w:cs="Times New Roman"/>
          <w:color w:val="1F4E79" w:themeColor="accent1" w:themeShade="80"/>
          <w:sz w:val="24"/>
          <w:szCs w:val="24"/>
        </w:rPr>
        <w:t>Tableau page 9/18 : doc n°4 p.55 le tableau qui présente les autres parcs en instruction.</w:t>
      </w:r>
    </w:p>
    <w:p w:rsidR="000330F8" w:rsidRPr="000330F8" w:rsidRDefault="000330F8" w:rsidP="000330F8">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0330F8">
        <w:rPr>
          <w:rFonts w:ascii="Times New Roman" w:hAnsi="Times New Roman" w:cs="Times New Roman"/>
          <w:color w:val="1F4E79" w:themeColor="accent1" w:themeShade="80"/>
          <w:sz w:val="24"/>
          <w:szCs w:val="24"/>
        </w:rPr>
        <w:t xml:space="preserve">Le parc de « Bois Madame » a été oublié, il se situera juste de l’autre côté de la RD 329, l’aire de respiration dans l’axe Bouchoir Rosières risque d’être mis à mal ! </w:t>
      </w:r>
    </w:p>
    <w:p w:rsidR="000330F8" w:rsidRPr="006F266E" w:rsidRDefault="000330F8" w:rsidP="000330F8">
      <w:pPr>
        <w:rPr>
          <w:rFonts w:ascii="Times New Roman" w:hAnsi="Times New Roman" w:cs="Times New Roman"/>
          <w:sz w:val="24"/>
          <w:szCs w:val="24"/>
        </w:rPr>
      </w:pPr>
      <w:r w:rsidRPr="006F266E">
        <w:rPr>
          <w:rFonts w:ascii="Times New Roman" w:hAnsi="Times New Roman" w:cs="Times New Roman"/>
          <w:sz w:val="24"/>
          <w:szCs w:val="24"/>
        </w:rPr>
        <w:t xml:space="preserve">Le projet éolien du Bois Madame est bien cité dans le tableau n°25 page 55 de l’étude d’impact (sous dossier 4) </w:t>
      </w:r>
    </w:p>
    <w:p w:rsidR="000330F8" w:rsidRPr="00882ECF" w:rsidRDefault="000330F8" w:rsidP="000330F8">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0330F8" w:rsidRDefault="000330F8" w:rsidP="000330F8">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0330F8" w:rsidRDefault="000330F8" w:rsidP="000330F8">
      <w:pPr>
        <w:jc w:val="both"/>
      </w:pPr>
    </w:p>
    <w:p w:rsidR="000330F8" w:rsidRPr="005C5A99" w:rsidRDefault="000330F8" w:rsidP="000330F8">
      <w:pPr>
        <w:jc w:val="both"/>
        <w:rPr>
          <w:rFonts w:ascii="Times New Roman" w:hAnsi="Times New Roman" w:cs="Times New Roman"/>
          <w:b/>
          <w:sz w:val="24"/>
          <w:szCs w:val="24"/>
          <w:u w:val="single"/>
        </w:rPr>
      </w:pPr>
      <w:r w:rsidRPr="005C5A99">
        <w:rPr>
          <w:rFonts w:ascii="Times New Roman" w:hAnsi="Times New Roman" w:cs="Times New Roman"/>
          <w:sz w:val="24"/>
          <w:szCs w:val="24"/>
        </w:rPr>
        <w:t xml:space="preserve">           </w:t>
      </w:r>
      <w:r w:rsidR="00724C12" w:rsidRPr="005C5A99">
        <w:rPr>
          <w:rFonts w:ascii="Times New Roman" w:hAnsi="Times New Roman" w:cs="Times New Roman"/>
          <w:b/>
          <w:sz w:val="24"/>
          <w:szCs w:val="24"/>
        </w:rPr>
        <w:t>2-4</w:t>
      </w:r>
      <w:r w:rsidRPr="005C5A99">
        <w:rPr>
          <w:rFonts w:ascii="Times New Roman" w:hAnsi="Times New Roman" w:cs="Times New Roman"/>
          <w:b/>
          <w:sz w:val="24"/>
          <w:szCs w:val="24"/>
        </w:rPr>
        <w:t>)</w:t>
      </w:r>
      <w:r w:rsidRPr="005C5A99">
        <w:rPr>
          <w:b/>
        </w:rPr>
        <w:t xml:space="preserve">  </w:t>
      </w:r>
      <w:r w:rsidRPr="005C5A99">
        <w:rPr>
          <w:rFonts w:ascii="Times New Roman" w:hAnsi="Times New Roman" w:cs="Times New Roman"/>
          <w:b/>
          <w:sz w:val="24"/>
          <w:szCs w:val="24"/>
          <w:u w:val="single"/>
        </w:rPr>
        <w:t>Analyse paysagère du parc éolien de Luce</w:t>
      </w:r>
      <w:r w:rsidRPr="005C5A99">
        <w:rPr>
          <w:rFonts w:ascii="Times New Roman" w:hAnsi="Times New Roman" w:cs="Times New Roman"/>
          <w:b/>
          <w:sz w:val="24"/>
          <w:szCs w:val="24"/>
        </w:rPr>
        <w:t> :</w:t>
      </w:r>
    </w:p>
    <w:p w:rsidR="00EF5C8C" w:rsidRPr="000330F8" w:rsidRDefault="000330F8" w:rsidP="002536FF">
      <w:pPr>
        <w:jc w:val="both"/>
        <w:rPr>
          <w:rFonts w:ascii="Times New Roman" w:hAnsi="Times New Roman" w:cs="Times New Roman"/>
          <w:i/>
          <w:sz w:val="24"/>
          <w:szCs w:val="24"/>
        </w:rPr>
      </w:pPr>
      <w:r w:rsidRPr="000330F8">
        <w:rPr>
          <w:rFonts w:ascii="Times New Roman" w:hAnsi="Times New Roman" w:cs="Times New Roman"/>
          <w:i/>
          <w:sz w:val="24"/>
          <w:szCs w:val="24"/>
        </w:rPr>
        <w:t xml:space="preserve">              </w:t>
      </w:r>
      <w:r w:rsidR="00724C12">
        <w:rPr>
          <w:rFonts w:ascii="Times New Roman" w:hAnsi="Times New Roman" w:cs="Times New Roman"/>
          <w:i/>
          <w:sz w:val="24"/>
          <w:szCs w:val="24"/>
        </w:rPr>
        <w:t>2-4-1</w:t>
      </w:r>
      <w:r w:rsidRPr="000330F8">
        <w:rPr>
          <w:rFonts w:ascii="Times New Roman" w:hAnsi="Times New Roman" w:cs="Times New Roman"/>
          <w:i/>
          <w:sz w:val="24"/>
          <w:szCs w:val="24"/>
        </w:rPr>
        <w:t xml:space="preserve">) </w:t>
      </w:r>
      <w:r w:rsidRPr="000330F8">
        <w:rPr>
          <w:rFonts w:ascii="Times New Roman" w:hAnsi="Times New Roman" w:cs="Times New Roman"/>
          <w:i/>
          <w:sz w:val="24"/>
          <w:szCs w:val="24"/>
          <w:u w:val="single"/>
        </w:rPr>
        <w:t>Détails concernant les photomontages</w:t>
      </w:r>
      <w:r w:rsidRPr="000330F8">
        <w:rPr>
          <w:rFonts w:ascii="Times New Roman" w:hAnsi="Times New Roman" w:cs="Times New Roman"/>
          <w:i/>
          <w:sz w:val="24"/>
          <w:szCs w:val="24"/>
        </w:rPr>
        <w:t> :</w:t>
      </w:r>
    </w:p>
    <w:p w:rsidR="000330F8" w:rsidRPr="000330F8" w:rsidRDefault="000330F8" w:rsidP="0057791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Commentaire de M. Tom Kusnierak</w:t>
      </w:r>
      <w:r w:rsidRPr="000330F8">
        <w:rPr>
          <w:rFonts w:ascii="Times New Roman" w:hAnsi="Times New Roman" w:cs="Times New Roman"/>
          <w:color w:val="1F4E79" w:themeColor="accent1" w:themeShade="80"/>
          <w:sz w:val="24"/>
          <w:szCs w:val="24"/>
        </w:rPr>
        <w:t>, de Guillaucourt  (permanence du mercredi 11 Octobre 2017</w:t>
      </w:r>
      <w:r w:rsidR="0057791B">
        <w:rPr>
          <w:rFonts w:ascii="Times New Roman" w:hAnsi="Times New Roman" w:cs="Times New Roman"/>
          <w:color w:val="1F4E79" w:themeColor="accent1" w:themeShade="80"/>
          <w:sz w:val="24"/>
          <w:szCs w:val="24"/>
        </w:rPr>
        <w:t xml:space="preserve"> à Caix</w:t>
      </w:r>
      <w:r w:rsidRPr="000330F8">
        <w:rPr>
          <w:rFonts w:ascii="Times New Roman" w:hAnsi="Times New Roman" w:cs="Times New Roman"/>
          <w:color w:val="1F4E79" w:themeColor="accent1" w:themeShade="80"/>
          <w:sz w:val="24"/>
          <w:szCs w:val="24"/>
        </w:rPr>
        <w:t>) :</w:t>
      </w:r>
    </w:p>
    <w:p w:rsidR="000330F8" w:rsidRPr="000330F8" w:rsidRDefault="000330F8" w:rsidP="0057791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0330F8">
        <w:rPr>
          <w:rFonts w:ascii="Times New Roman" w:hAnsi="Times New Roman" w:cs="Times New Roman"/>
          <w:color w:val="1F4E79" w:themeColor="accent1" w:themeShade="80"/>
          <w:sz w:val="24"/>
          <w:szCs w:val="24"/>
        </w:rPr>
        <w:t>« Au regard des différents photomontages présentés par la société ENERTRAG dans le dossier du parc éolien de LUCE, il apparait clairement qu’une modélisation abusive minimisant la taille et l’impact des éoliennes sur le paysage a été faite.</w:t>
      </w:r>
    </w:p>
    <w:p w:rsidR="000330F8" w:rsidRPr="000330F8" w:rsidRDefault="000330F8" w:rsidP="0057791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0330F8">
        <w:rPr>
          <w:rFonts w:ascii="Times New Roman" w:hAnsi="Times New Roman" w:cs="Times New Roman"/>
          <w:color w:val="1F4E79" w:themeColor="accent1" w:themeShade="80"/>
          <w:sz w:val="24"/>
          <w:szCs w:val="24"/>
        </w:rPr>
        <w:t>En se rendant sur le terrain vous pourrez constater la mesure de la supercherie.</w:t>
      </w:r>
    </w:p>
    <w:p w:rsidR="0057791B" w:rsidRPr="000330F8" w:rsidRDefault="000330F8" w:rsidP="000330F8">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0330F8">
        <w:rPr>
          <w:rFonts w:ascii="Times New Roman" w:hAnsi="Times New Roman" w:cs="Times New Roman"/>
          <w:color w:val="1F4E79" w:themeColor="accent1" w:themeShade="80"/>
          <w:sz w:val="24"/>
          <w:szCs w:val="24"/>
        </w:rPr>
        <w:t>Avant toute prise de décision, une étude plus sérieuse de l’impact réel des éoliennes sur le paysage doit être réalisée. »</w:t>
      </w:r>
    </w:p>
    <w:p w:rsidR="000330F8" w:rsidRPr="000330F8" w:rsidRDefault="000330F8" w:rsidP="0057791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Courrier de M. Ludovic Kusnierak</w:t>
      </w:r>
      <w:r w:rsidRPr="000330F8">
        <w:rPr>
          <w:rFonts w:ascii="Times New Roman" w:hAnsi="Times New Roman" w:cs="Times New Roman"/>
          <w:color w:val="1F4E79" w:themeColor="accent1" w:themeShade="80"/>
          <w:sz w:val="24"/>
          <w:szCs w:val="24"/>
        </w:rPr>
        <w:t xml:space="preserve"> de Guillaucourt, Président de l’Associati</w:t>
      </w:r>
      <w:r w:rsidR="0057791B">
        <w:rPr>
          <w:rFonts w:ascii="Times New Roman" w:hAnsi="Times New Roman" w:cs="Times New Roman"/>
          <w:color w:val="1F4E79" w:themeColor="accent1" w:themeShade="80"/>
          <w:sz w:val="24"/>
          <w:szCs w:val="24"/>
        </w:rPr>
        <w:t>on «  Contre Vents et Marchés «  (</w:t>
      </w:r>
      <w:r w:rsidRPr="000330F8">
        <w:rPr>
          <w:rFonts w:ascii="Times New Roman" w:hAnsi="Times New Roman" w:cs="Times New Roman"/>
          <w:color w:val="1F4E79" w:themeColor="accent1" w:themeShade="80"/>
          <w:sz w:val="24"/>
          <w:szCs w:val="24"/>
        </w:rPr>
        <w:t>permanence du mercr</w:t>
      </w:r>
      <w:r w:rsidR="0057791B">
        <w:rPr>
          <w:rFonts w:ascii="Times New Roman" w:hAnsi="Times New Roman" w:cs="Times New Roman"/>
          <w:color w:val="1F4E79" w:themeColor="accent1" w:themeShade="80"/>
          <w:sz w:val="24"/>
          <w:szCs w:val="24"/>
        </w:rPr>
        <w:t>edi 11 Octobre 2017 à</w:t>
      </w:r>
      <w:r w:rsidRPr="000330F8">
        <w:rPr>
          <w:rFonts w:ascii="Times New Roman" w:hAnsi="Times New Roman" w:cs="Times New Roman"/>
          <w:color w:val="1F4E79" w:themeColor="accent1" w:themeShade="80"/>
          <w:sz w:val="24"/>
          <w:szCs w:val="24"/>
        </w:rPr>
        <w:t xml:space="preserve"> Caix</w:t>
      </w:r>
      <w:r w:rsidR="0057791B">
        <w:rPr>
          <w:rFonts w:ascii="Times New Roman" w:hAnsi="Times New Roman" w:cs="Times New Roman"/>
          <w:color w:val="1F4E79" w:themeColor="accent1" w:themeShade="80"/>
          <w:sz w:val="24"/>
          <w:szCs w:val="24"/>
        </w:rPr>
        <w:t>)</w:t>
      </w:r>
      <w:r w:rsidRPr="000330F8">
        <w:rPr>
          <w:rFonts w:ascii="Times New Roman" w:hAnsi="Times New Roman" w:cs="Times New Roman"/>
          <w:color w:val="1F4E79" w:themeColor="accent1" w:themeShade="80"/>
          <w:sz w:val="24"/>
          <w:szCs w:val="24"/>
        </w:rPr>
        <w:t> :</w:t>
      </w:r>
    </w:p>
    <w:p w:rsidR="000330F8" w:rsidRPr="000330F8" w:rsidRDefault="0057791B" w:rsidP="0057791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000330F8" w:rsidRPr="000330F8">
        <w:rPr>
          <w:rFonts w:ascii="Times New Roman" w:hAnsi="Times New Roman" w:cs="Times New Roman"/>
          <w:color w:val="1F4E79" w:themeColor="accent1" w:themeShade="80"/>
          <w:sz w:val="24"/>
          <w:szCs w:val="24"/>
        </w:rPr>
        <w:t>Au regard des différents photomontages présentés par la société dans le dossier, il apparait clairement qu’une modélisation abusive minimisant la taille et l’impact des éoliennes sur le paysage a été faite.</w:t>
      </w:r>
    </w:p>
    <w:p w:rsidR="000330F8" w:rsidRPr="000330F8" w:rsidRDefault="000330F8" w:rsidP="0057791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0330F8">
        <w:rPr>
          <w:rFonts w:ascii="Times New Roman" w:hAnsi="Times New Roman" w:cs="Times New Roman"/>
          <w:color w:val="1F4E79" w:themeColor="accent1" w:themeShade="80"/>
          <w:sz w:val="24"/>
          <w:szCs w:val="24"/>
        </w:rPr>
        <w:t>Cette stratégie est particulièrement parlante sur le schéma modélisant la sortie de la commune de Vrély où les châteaux d’eau peuvent servir de repère et d’élément comparateur. Les éoliennes mises en place sur cette partie de la commune ne peuvent en aucun cas prétendre représenter la réalité.</w:t>
      </w:r>
    </w:p>
    <w:p w:rsidR="0057791B" w:rsidRPr="000330F8" w:rsidRDefault="000330F8" w:rsidP="000330F8">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0330F8">
        <w:rPr>
          <w:rFonts w:ascii="Times New Roman" w:hAnsi="Times New Roman" w:cs="Times New Roman"/>
          <w:color w:val="1F4E79" w:themeColor="accent1" w:themeShade="80"/>
          <w:sz w:val="24"/>
          <w:szCs w:val="24"/>
        </w:rPr>
        <w:t xml:space="preserve">De manière générale, l’impact des éoliennes a été volontairement minimisé : choix de la saison de la prise de vue, condition de luminosité… </w:t>
      </w:r>
    </w:p>
    <w:p w:rsidR="000330F8" w:rsidRPr="000330F8" w:rsidRDefault="000330F8" w:rsidP="0057791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Courrier de M. Jean Marie ADDE</w:t>
      </w:r>
      <w:r w:rsidR="0057791B">
        <w:rPr>
          <w:rFonts w:ascii="Times New Roman" w:hAnsi="Times New Roman" w:cs="Times New Roman"/>
          <w:color w:val="1F4E79" w:themeColor="accent1" w:themeShade="80"/>
          <w:sz w:val="24"/>
          <w:szCs w:val="24"/>
        </w:rPr>
        <w:t xml:space="preserve"> de Vrély, daté du 10 Octobre 2017 (</w:t>
      </w:r>
      <w:r w:rsidRPr="000330F8">
        <w:rPr>
          <w:rFonts w:ascii="Times New Roman" w:hAnsi="Times New Roman" w:cs="Times New Roman"/>
          <w:color w:val="1F4E79" w:themeColor="accent1" w:themeShade="80"/>
          <w:sz w:val="24"/>
          <w:szCs w:val="24"/>
        </w:rPr>
        <w:t>permanence du mercr</w:t>
      </w:r>
      <w:r w:rsidR="0057791B">
        <w:rPr>
          <w:rFonts w:ascii="Times New Roman" w:hAnsi="Times New Roman" w:cs="Times New Roman"/>
          <w:color w:val="1F4E79" w:themeColor="accent1" w:themeShade="80"/>
          <w:sz w:val="24"/>
          <w:szCs w:val="24"/>
        </w:rPr>
        <w:t>edi 11 Octobre 2017 à</w:t>
      </w:r>
      <w:r w:rsidRPr="000330F8">
        <w:rPr>
          <w:rFonts w:ascii="Times New Roman" w:hAnsi="Times New Roman" w:cs="Times New Roman"/>
          <w:color w:val="1F4E79" w:themeColor="accent1" w:themeShade="80"/>
          <w:sz w:val="24"/>
          <w:szCs w:val="24"/>
        </w:rPr>
        <w:t xml:space="preserve"> Caix</w:t>
      </w:r>
      <w:r w:rsidR="0057791B">
        <w:rPr>
          <w:rFonts w:ascii="Times New Roman" w:hAnsi="Times New Roman" w:cs="Times New Roman"/>
          <w:color w:val="1F4E79" w:themeColor="accent1" w:themeShade="80"/>
          <w:sz w:val="24"/>
          <w:szCs w:val="24"/>
        </w:rPr>
        <w:t>)</w:t>
      </w:r>
      <w:r w:rsidRPr="000330F8">
        <w:rPr>
          <w:rFonts w:ascii="Times New Roman" w:hAnsi="Times New Roman" w:cs="Times New Roman"/>
          <w:color w:val="1F4E79" w:themeColor="accent1" w:themeShade="80"/>
          <w:sz w:val="24"/>
          <w:szCs w:val="24"/>
        </w:rPr>
        <w:t> :</w:t>
      </w:r>
    </w:p>
    <w:p w:rsidR="000330F8" w:rsidRPr="000330F8" w:rsidRDefault="000330F8" w:rsidP="0057791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0330F8">
        <w:rPr>
          <w:rFonts w:ascii="Times New Roman" w:hAnsi="Times New Roman" w:cs="Times New Roman"/>
          <w:color w:val="1F4E79" w:themeColor="accent1" w:themeShade="80"/>
          <w:sz w:val="24"/>
          <w:szCs w:val="24"/>
        </w:rPr>
        <w:t>Dans l’enquête environnementale, l’impact des éoliennes sur les photomontages depuis les villages est fortement minimisé.</w:t>
      </w:r>
    </w:p>
    <w:p w:rsidR="000330F8" w:rsidRPr="000330F8" w:rsidRDefault="000330F8" w:rsidP="0057791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0330F8">
        <w:rPr>
          <w:rFonts w:ascii="Times New Roman" w:hAnsi="Times New Roman" w:cs="Times New Roman"/>
          <w:color w:val="1F4E79" w:themeColor="accent1" w:themeShade="80"/>
          <w:sz w:val="24"/>
          <w:szCs w:val="24"/>
        </w:rPr>
        <w:t>Les montages sont réalisés avec des photos d’arbres en feuilles, or en l’hiver, les arbres sont dénudés, de plus ces arbres peuvent être abattus par les propriétaires, laissant ainsi la vue sur les éoliennes derrière l’église de CAIX, classée monument historique par exemple.</w:t>
      </w:r>
    </w:p>
    <w:p w:rsidR="0057791B" w:rsidRDefault="000330F8" w:rsidP="0057791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0330F8">
        <w:rPr>
          <w:rFonts w:ascii="Times New Roman" w:hAnsi="Times New Roman" w:cs="Times New Roman"/>
          <w:color w:val="1F4E79" w:themeColor="accent1" w:themeShade="80"/>
          <w:sz w:val="24"/>
          <w:szCs w:val="24"/>
        </w:rPr>
        <w:t>Concernant les autres villages le montage est réalisé depuis le centre du village masquant ainsi la vue sur les éoliennes, il aurait été indispensable de fournir ces photomontages depuis les habitations situées face aux éoliennes en bordure des villages.</w:t>
      </w:r>
    </w:p>
    <w:p w:rsidR="0057791B" w:rsidRDefault="000330F8" w:rsidP="0057791B">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Dossier de</w:t>
      </w:r>
      <w:r w:rsidR="0057791B" w:rsidRPr="00BB041D">
        <w:rPr>
          <w:rFonts w:ascii="Times New Roman" w:hAnsi="Times New Roman" w:cs="Times New Roman"/>
          <w:b/>
          <w:color w:val="1F4E79" w:themeColor="accent1" w:themeShade="80"/>
          <w:sz w:val="24"/>
          <w:szCs w:val="24"/>
          <w:u w:val="single"/>
        </w:rPr>
        <w:t xml:space="preserve"> l’Association l’Union pour la S</w:t>
      </w:r>
      <w:r w:rsidRPr="00BB041D">
        <w:rPr>
          <w:rFonts w:ascii="Times New Roman" w:hAnsi="Times New Roman" w:cs="Times New Roman"/>
          <w:b/>
          <w:color w:val="1F4E79" w:themeColor="accent1" w:themeShade="80"/>
          <w:sz w:val="24"/>
          <w:szCs w:val="24"/>
          <w:u w:val="single"/>
        </w:rPr>
        <w:t>auvegarde du Santerre</w:t>
      </w:r>
      <w:r w:rsidR="0057791B">
        <w:rPr>
          <w:rFonts w:ascii="Times New Roman" w:hAnsi="Times New Roman" w:cs="Times New Roman"/>
          <w:color w:val="1F4E79" w:themeColor="accent1" w:themeShade="80"/>
          <w:sz w:val="24"/>
          <w:szCs w:val="24"/>
        </w:rPr>
        <w:t xml:space="preserve"> (</w:t>
      </w:r>
      <w:r w:rsidRPr="000330F8">
        <w:rPr>
          <w:rFonts w:ascii="Times New Roman" w:hAnsi="Times New Roman" w:cs="Times New Roman"/>
          <w:color w:val="1F4E79" w:themeColor="accent1" w:themeShade="80"/>
          <w:sz w:val="24"/>
          <w:szCs w:val="24"/>
        </w:rPr>
        <w:t>permanence du mercredi 11 Octobre 2017</w:t>
      </w:r>
      <w:r w:rsidR="0057791B">
        <w:rPr>
          <w:rFonts w:ascii="Times New Roman" w:hAnsi="Times New Roman" w:cs="Times New Roman"/>
          <w:color w:val="1F4E79" w:themeColor="accent1" w:themeShade="80"/>
          <w:sz w:val="24"/>
          <w:szCs w:val="24"/>
        </w:rPr>
        <w:t xml:space="preserve"> à Caix)</w:t>
      </w:r>
      <w:r w:rsidRPr="000330F8">
        <w:rPr>
          <w:rFonts w:ascii="Times New Roman" w:hAnsi="Times New Roman" w:cs="Times New Roman"/>
          <w:color w:val="1F4E79" w:themeColor="accent1" w:themeShade="80"/>
          <w:sz w:val="24"/>
          <w:szCs w:val="24"/>
        </w:rPr>
        <w:t> :</w:t>
      </w:r>
    </w:p>
    <w:p w:rsidR="000330F8" w:rsidRPr="00EF5C8C" w:rsidRDefault="000330F8" w:rsidP="00EF5C8C">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0330F8">
        <w:rPr>
          <w:rFonts w:ascii="Times New Roman" w:hAnsi="Times New Roman" w:cs="Times New Roman"/>
          <w:color w:val="1F4E79" w:themeColor="accent1" w:themeShade="80"/>
          <w:sz w:val="24"/>
          <w:szCs w:val="24"/>
        </w:rPr>
        <w:t xml:space="preserve">Les photomontages présentés ne permettent pas de réaliser l’impact du projet dans le paysage, les panoramas fixes ne permettent pas de prendre en compte la pression éolienne déjà très prégnante dans ce territoire. </w:t>
      </w:r>
    </w:p>
    <w:p w:rsidR="00B26CEE" w:rsidRPr="000330F8" w:rsidRDefault="00B26CEE" w:rsidP="00B26CEE">
      <w:pPr>
        <w:jc w:val="both"/>
        <w:rPr>
          <w:rFonts w:ascii="Times New Roman" w:hAnsi="Times New Roman" w:cs="Times New Roman"/>
          <w:sz w:val="24"/>
          <w:szCs w:val="24"/>
        </w:rPr>
      </w:pPr>
    </w:p>
    <w:p w:rsidR="00B26CEE" w:rsidRPr="0057791B" w:rsidRDefault="00B26CEE" w:rsidP="00B26CEE">
      <w:pPr>
        <w:spacing w:after="0"/>
        <w:jc w:val="both"/>
        <w:rPr>
          <w:rFonts w:ascii="Times New Roman" w:hAnsi="Times New Roman" w:cs="Times New Roman"/>
          <w:sz w:val="24"/>
          <w:szCs w:val="24"/>
        </w:rPr>
      </w:pPr>
      <w:r w:rsidRPr="0057791B">
        <w:rPr>
          <w:rFonts w:ascii="Times New Roman" w:hAnsi="Times New Roman" w:cs="Times New Roman"/>
          <w:sz w:val="24"/>
          <w:szCs w:val="24"/>
        </w:rPr>
        <w:t xml:space="preserve">La méthodologie utilisée par le bureau d’étude respecte les préconisations de l’administration. </w:t>
      </w:r>
    </w:p>
    <w:p w:rsidR="00B26CEE" w:rsidRPr="00155082" w:rsidRDefault="00B26CEE" w:rsidP="00155082">
      <w:pPr>
        <w:spacing w:after="0"/>
        <w:jc w:val="both"/>
        <w:rPr>
          <w:rFonts w:ascii="Times New Roman" w:hAnsi="Times New Roman" w:cs="Times New Roman"/>
          <w:sz w:val="24"/>
          <w:szCs w:val="24"/>
        </w:rPr>
      </w:pPr>
      <w:r w:rsidRPr="0057791B">
        <w:rPr>
          <w:rFonts w:ascii="Times New Roman" w:hAnsi="Times New Roman" w:cs="Times New Roman"/>
          <w:sz w:val="24"/>
          <w:szCs w:val="24"/>
        </w:rPr>
        <w:t>A ce titre, il convient de se référer à l’annexe du volet paysager p.290 « Méthode de réalisation des photomontages »</w:t>
      </w:r>
    </w:p>
    <w:p w:rsidR="00B26CEE" w:rsidRDefault="00B26CEE" w:rsidP="0057791B">
      <w:pPr>
        <w:spacing w:after="0"/>
        <w:ind w:right="-284"/>
        <w:rPr>
          <w:rFonts w:ascii="Times New Roman" w:hAnsi="Times New Roman" w:cs="Times New Roman"/>
        </w:rPr>
      </w:pPr>
    </w:p>
    <w:p w:rsidR="0057791B" w:rsidRPr="00882ECF" w:rsidRDefault="0057791B" w:rsidP="0057791B">
      <w:pPr>
        <w:spacing w:after="0"/>
        <w:ind w:right="-284"/>
        <w:rPr>
          <w:rFonts w:ascii="Times New Roman" w:hAnsi="Times New Roman" w:cs="Times New Roman"/>
        </w:rPr>
      </w:pPr>
      <w:r w:rsidRPr="00882ECF">
        <w:rPr>
          <w:rFonts w:ascii="Times New Roman" w:hAnsi="Times New Roman" w:cs="Times New Roman"/>
        </w:rPr>
        <w:t xml:space="preserve">Dossier n° E17000091/80        Projet  éolien sur les communes de Caix, Vrély                 T.A Amiens  </w:t>
      </w:r>
    </w:p>
    <w:p w:rsidR="0057791B" w:rsidRDefault="0057791B" w:rsidP="0057791B">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C457A6" w:rsidRPr="000330F8" w:rsidRDefault="00C457A6" w:rsidP="000330F8">
      <w:pPr>
        <w:jc w:val="both"/>
        <w:rPr>
          <w:rFonts w:ascii="Times New Roman" w:hAnsi="Times New Roman" w:cs="Times New Roman"/>
          <w:sz w:val="24"/>
          <w:szCs w:val="24"/>
        </w:rPr>
      </w:pPr>
    </w:p>
    <w:p w:rsidR="0057791B" w:rsidRPr="0057791B" w:rsidRDefault="0057791B" w:rsidP="0057791B">
      <w:pPr>
        <w:jc w:val="both"/>
        <w:rPr>
          <w:rFonts w:ascii="Times New Roman" w:hAnsi="Times New Roman" w:cs="Times New Roman"/>
          <w:sz w:val="24"/>
          <w:szCs w:val="24"/>
        </w:rPr>
      </w:pPr>
      <w:r w:rsidRPr="0057791B">
        <w:rPr>
          <w:rFonts w:ascii="Times New Roman" w:hAnsi="Times New Roman" w:cs="Times New Roman"/>
          <w:sz w:val="24"/>
          <w:szCs w:val="24"/>
        </w:rPr>
        <w:t>Par ailleurs, la DREAL et l’Autorité Environnementale aurai</w:t>
      </w:r>
      <w:r>
        <w:rPr>
          <w:rFonts w:ascii="Times New Roman" w:hAnsi="Times New Roman" w:cs="Times New Roman"/>
          <w:sz w:val="24"/>
          <w:szCs w:val="24"/>
        </w:rPr>
        <w:t>en</w:t>
      </w:r>
      <w:r w:rsidRPr="0057791B">
        <w:rPr>
          <w:rFonts w:ascii="Times New Roman" w:hAnsi="Times New Roman" w:cs="Times New Roman"/>
          <w:sz w:val="24"/>
          <w:szCs w:val="24"/>
        </w:rPr>
        <w:t>t relevé le caractère factice des photomontages du dossier de Luce</w:t>
      </w:r>
      <w:r>
        <w:rPr>
          <w:rFonts w:ascii="Times New Roman" w:hAnsi="Times New Roman" w:cs="Times New Roman"/>
          <w:sz w:val="24"/>
          <w:szCs w:val="24"/>
        </w:rPr>
        <w:t>,</w:t>
      </w:r>
      <w:r w:rsidRPr="0057791B">
        <w:rPr>
          <w:rFonts w:ascii="Times New Roman" w:hAnsi="Times New Roman" w:cs="Times New Roman"/>
          <w:sz w:val="24"/>
          <w:szCs w:val="24"/>
        </w:rPr>
        <w:t xml:space="preserve"> si tel avait été le cas. </w:t>
      </w:r>
    </w:p>
    <w:p w:rsidR="0057791B" w:rsidRPr="0057791B" w:rsidRDefault="0057791B" w:rsidP="0057791B">
      <w:pPr>
        <w:jc w:val="both"/>
        <w:rPr>
          <w:rFonts w:ascii="Times New Roman" w:hAnsi="Times New Roman" w:cs="Times New Roman"/>
          <w:sz w:val="24"/>
          <w:szCs w:val="24"/>
        </w:rPr>
      </w:pPr>
      <w:r w:rsidRPr="0057791B">
        <w:rPr>
          <w:rFonts w:ascii="Times New Roman" w:hAnsi="Times New Roman" w:cs="Times New Roman"/>
          <w:sz w:val="24"/>
          <w:szCs w:val="24"/>
        </w:rPr>
        <w:t>Les prises de vue en cœur de village ont été réalisées dans le cadre de l’analyse des impacts du projet sur les lieux de vie. Soixante-neuf photomontages permettent l’analyse</w:t>
      </w:r>
      <w:r>
        <w:rPr>
          <w:rFonts w:ascii="Times New Roman" w:hAnsi="Times New Roman" w:cs="Times New Roman"/>
          <w:sz w:val="24"/>
          <w:szCs w:val="24"/>
        </w:rPr>
        <w:t>,</w:t>
      </w:r>
      <w:r w:rsidRPr="0057791B">
        <w:rPr>
          <w:rFonts w:ascii="Times New Roman" w:hAnsi="Times New Roman" w:cs="Times New Roman"/>
          <w:sz w:val="24"/>
          <w:szCs w:val="24"/>
        </w:rPr>
        <w:t xml:space="preserve"> </w:t>
      </w:r>
      <w:r>
        <w:rPr>
          <w:rFonts w:ascii="Times New Roman" w:hAnsi="Times New Roman" w:cs="Times New Roman"/>
          <w:sz w:val="24"/>
          <w:szCs w:val="24"/>
        </w:rPr>
        <w:t xml:space="preserve">qui s’est voulu très complète, </w:t>
      </w:r>
      <w:r w:rsidRPr="0057791B">
        <w:rPr>
          <w:rFonts w:ascii="Times New Roman" w:hAnsi="Times New Roman" w:cs="Times New Roman"/>
          <w:sz w:val="24"/>
          <w:szCs w:val="24"/>
        </w:rPr>
        <w:t>des impacts du proj</w:t>
      </w:r>
      <w:r>
        <w:rPr>
          <w:rFonts w:ascii="Times New Roman" w:hAnsi="Times New Roman" w:cs="Times New Roman"/>
          <w:sz w:val="24"/>
          <w:szCs w:val="24"/>
        </w:rPr>
        <w:t>et</w:t>
      </w:r>
      <w:r w:rsidRPr="0057791B">
        <w:rPr>
          <w:rFonts w:ascii="Times New Roman" w:hAnsi="Times New Roman" w:cs="Times New Roman"/>
          <w:sz w:val="24"/>
          <w:szCs w:val="24"/>
        </w:rPr>
        <w:t>.</w:t>
      </w:r>
    </w:p>
    <w:p w:rsidR="0057791B" w:rsidRPr="0057791B" w:rsidRDefault="0057791B" w:rsidP="0057791B">
      <w:pPr>
        <w:jc w:val="both"/>
        <w:rPr>
          <w:rFonts w:ascii="Times New Roman" w:hAnsi="Times New Roman" w:cs="Times New Roman"/>
          <w:sz w:val="24"/>
          <w:szCs w:val="24"/>
        </w:rPr>
      </w:pPr>
      <w:r w:rsidRPr="0057791B">
        <w:rPr>
          <w:rFonts w:ascii="Times New Roman" w:hAnsi="Times New Roman" w:cs="Times New Roman"/>
          <w:sz w:val="24"/>
          <w:szCs w:val="24"/>
        </w:rPr>
        <w:t>Enfin, les prises de vue ont été réalisées, pour la grande majorité</w:t>
      </w:r>
      <w:r>
        <w:rPr>
          <w:rFonts w:ascii="Times New Roman" w:hAnsi="Times New Roman" w:cs="Times New Roman"/>
          <w:sz w:val="24"/>
          <w:szCs w:val="24"/>
        </w:rPr>
        <w:t>,</w:t>
      </w:r>
      <w:r w:rsidRPr="0057791B">
        <w:rPr>
          <w:rFonts w:ascii="Times New Roman" w:hAnsi="Times New Roman" w:cs="Times New Roman"/>
          <w:sz w:val="24"/>
          <w:szCs w:val="24"/>
        </w:rPr>
        <w:t xml:space="preserve"> en période hivernale, pendant laquelle la visibilité à travers </w:t>
      </w:r>
      <w:r w:rsidR="00B26CEE">
        <w:rPr>
          <w:rFonts w:ascii="Times New Roman" w:hAnsi="Times New Roman" w:cs="Times New Roman"/>
          <w:sz w:val="24"/>
          <w:szCs w:val="24"/>
        </w:rPr>
        <w:t xml:space="preserve">les boisements est plus aisée. </w:t>
      </w:r>
    </w:p>
    <w:p w:rsidR="0057791B" w:rsidRPr="0057791B" w:rsidRDefault="0057791B" w:rsidP="0057791B">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xml:space="preserve"> (</w:t>
      </w:r>
      <w:r w:rsidRPr="0057791B">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 xml:space="preserve"> à Caix)</w:t>
      </w:r>
      <w:r w:rsidRPr="0057791B">
        <w:rPr>
          <w:rFonts w:ascii="Times New Roman" w:hAnsi="Times New Roman" w:cs="Times New Roman"/>
          <w:color w:val="1F4E79" w:themeColor="accent1" w:themeShade="80"/>
          <w:sz w:val="24"/>
          <w:szCs w:val="24"/>
        </w:rPr>
        <w:t> :</w:t>
      </w:r>
    </w:p>
    <w:p w:rsidR="0057791B" w:rsidRPr="0057791B" w:rsidRDefault="0057791B" w:rsidP="0057791B">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57791B">
        <w:rPr>
          <w:rFonts w:ascii="Times New Roman" w:hAnsi="Times New Roman" w:cs="Times New Roman"/>
          <w:color w:val="1F4E79" w:themeColor="accent1" w:themeShade="80"/>
          <w:sz w:val="24"/>
          <w:szCs w:val="24"/>
        </w:rPr>
        <w:t xml:space="preserve">Photomontage n°44 : (…) </w:t>
      </w:r>
      <w:r>
        <w:rPr>
          <w:rFonts w:ascii="Times New Roman" w:hAnsi="Times New Roman" w:cs="Times New Roman"/>
          <w:color w:val="1F4E79" w:themeColor="accent1" w:themeShade="80"/>
          <w:sz w:val="24"/>
          <w:szCs w:val="24"/>
        </w:rPr>
        <w:t>« </w:t>
      </w:r>
      <w:r w:rsidRPr="0057791B">
        <w:rPr>
          <w:rFonts w:ascii="Times New Roman" w:hAnsi="Times New Roman" w:cs="Times New Roman"/>
          <w:color w:val="1F4E79" w:themeColor="accent1" w:themeShade="80"/>
          <w:sz w:val="24"/>
          <w:szCs w:val="24"/>
        </w:rPr>
        <w:t>il est impossible que l’éolienne de Le Hamel soit dans cette direction… Dans cette direction il y a Hangest en Santerre et le Quesnel</w:t>
      </w:r>
      <w:r>
        <w:rPr>
          <w:rFonts w:ascii="Times New Roman" w:hAnsi="Times New Roman" w:cs="Times New Roman"/>
          <w:color w:val="1F4E79" w:themeColor="accent1" w:themeShade="80"/>
          <w:sz w:val="24"/>
          <w:szCs w:val="24"/>
        </w:rPr>
        <w:t>,</w:t>
      </w:r>
      <w:r w:rsidRPr="0057791B">
        <w:rPr>
          <w:rFonts w:ascii="Times New Roman" w:hAnsi="Times New Roman" w:cs="Times New Roman"/>
          <w:color w:val="1F4E79" w:themeColor="accent1" w:themeShade="80"/>
          <w:sz w:val="24"/>
          <w:szCs w:val="24"/>
        </w:rPr>
        <w:t xml:space="preserve"> qui ont des églises remarquables et très peu étudiées dans le dossier</w:t>
      </w:r>
      <w:r>
        <w:rPr>
          <w:rFonts w:ascii="Times New Roman" w:hAnsi="Times New Roman" w:cs="Times New Roman"/>
          <w:color w:val="1F4E79" w:themeColor="accent1" w:themeShade="80"/>
          <w:sz w:val="24"/>
          <w:szCs w:val="24"/>
        </w:rPr>
        <w:t> »</w:t>
      </w:r>
      <w:r w:rsidRPr="0057791B">
        <w:rPr>
          <w:rFonts w:ascii="Times New Roman" w:hAnsi="Times New Roman" w:cs="Times New Roman"/>
          <w:color w:val="1F4E79" w:themeColor="accent1" w:themeShade="80"/>
          <w:sz w:val="24"/>
          <w:szCs w:val="24"/>
        </w:rPr>
        <w:t>.</w:t>
      </w:r>
    </w:p>
    <w:p w:rsidR="0057791B" w:rsidRPr="0057791B" w:rsidRDefault="0057791B" w:rsidP="0057791B">
      <w:pPr>
        <w:spacing w:after="0"/>
        <w:jc w:val="both"/>
        <w:rPr>
          <w:rFonts w:ascii="Times New Roman" w:hAnsi="Times New Roman" w:cs="Times New Roman"/>
          <w:sz w:val="24"/>
          <w:szCs w:val="24"/>
        </w:rPr>
      </w:pPr>
      <w:r w:rsidRPr="0057791B">
        <w:rPr>
          <w:rFonts w:ascii="Times New Roman" w:hAnsi="Times New Roman" w:cs="Times New Roman"/>
          <w:sz w:val="24"/>
          <w:szCs w:val="24"/>
        </w:rPr>
        <w:t>Il y a effectivement méprise sur ce point de vue. Il ne s’agit pas là de l’église du Hamel mais de celle du Quesnel.</w:t>
      </w:r>
    </w:p>
    <w:p w:rsidR="0057791B" w:rsidRPr="0057791B" w:rsidRDefault="0057791B" w:rsidP="0057791B">
      <w:pPr>
        <w:jc w:val="both"/>
        <w:rPr>
          <w:rFonts w:ascii="Times New Roman" w:hAnsi="Times New Roman" w:cs="Times New Roman"/>
          <w:sz w:val="24"/>
          <w:szCs w:val="24"/>
        </w:rPr>
      </w:pPr>
      <w:r w:rsidRPr="0057791B">
        <w:rPr>
          <w:rFonts w:ascii="Times New Roman" w:hAnsi="Times New Roman" w:cs="Times New Roman"/>
          <w:sz w:val="24"/>
          <w:szCs w:val="24"/>
        </w:rPr>
        <w:t>Les églises du Quesnel et de Hangest en Santerre sont étudiées au travers des photomontages n°38, n°39, n°44 et n° 48 du volet paysager.</w:t>
      </w:r>
    </w:p>
    <w:p w:rsidR="0057791B" w:rsidRPr="0057791B" w:rsidRDefault="0057791B" w:rsidP="0057791B">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xml:space="preserve"> (</w:t>
      </w:r>
      <w:r w:rsidRPr="0057791B">
        <w:rPr>
          <w:rFonts w:ascii="Times New Roman" w:hAnsi="Times New Roman" w:cs="Times New Roman"/>
          <w:color w:val="1F4E79" w:themeColor="accent1" w:themeShade="80"/>
          <w:sz w:val="24"/>
          <w:szCs w:val="24"/>
        </w:rPr>
        <w:t>permanence du mercredi 11 Octobre 2017 </w:t>
      </w:r>
      <w:r>
        <w:rPr>
          <w:rFonts w:ascii="Times New Roman" w:hAnsi="Times New Roman" w:cs="Times New Roman"/>
          <w:color w:val="1F4E79" w:themeColor="accent1" w:themeShade="80"/>
          <w:sz w:val="24"/>
          <w:szCs w:val="24"/>
        </w:rPr>
        <w:t>à Caix)</w:t>
      </w:r>
      <w:r w:rsidRPr="0057791B">
        <w:rPr>
          <w:rFonts w:ascii="Times New Roman" w:hAnsi="Times New Roman" w:cs="Times New Roman"/>
          <w:color w:val="1F4E79" w:themeColor="accent1" w:themeShade="80"/>
          <w:sz w:val="24"/>
          <w:szCs w:val="24"/>
        </w:rPr>
        <w:t>:</w:t>
      </w:r>
    </w:p>
    <w:p w:rsidR="006F0EA0" w:rsidRPr="00A46712" w:rsidRDefault="0057791B" w:rsidP="00A46712">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57791B">
        <w:rPr>
          <w:rFonts w:ascii="Times New Roman" w:hAnsi="Times New Roman" w:cs="Times New Roman"/>
          <w:color w:val="1F4E79" w:themeColor="accent1" w:themeShade="80"/>
          <w:sz w:val="24"/>
          <w:szCs w:val="24"/>
        </w:rPr>
        <w:t xml:space="preserve">Photomontage n°48 : (…) </w:t>
      </w:r>
      <w:r w:rsidR="00C24C39">
        <w:rPr>
          <w:rFonts w:ascii="Times New Roman" w:hAnsi="Times New Roman" w:cs="Times New Roman"/>
          <w:color w:val="1F4E79" w:themeColor="accent1" w:themeShade="80"/>
          <w:sz w:val="24"/>
          <w:szCs w:val="24"/>
        </w:rPr>
        <w:t>« </w:t>
      </w:r>
      <w:r w:rsidRPr="0057791B">
        <w:rPr>
          <w:rFonts w:ascii="Times New Roman" w:hAnsi="Times New Roman" w:cs="Times New Roman"/>
          <w:color w:val="1F4E79" w:themeColor="accent1" w:themeShade="80"/>
          <w:sz w:val="24"/>
          <w:szCs w:val="24"/>
        </w:rPr>
        <w:t>Par contre l’analyse paysagère passe sous silence l’incidence du parc sur le paysage du clocher de l’église de Rosières</w:t>
      </w:r>
      <w:r w:rsidR="00C24C39">
        <w:rPr>
          <w:rFonts w:ascii="Times New Roman" w:hAnsi="Times New Roman" w:cs="Times New Roman"/>
          <w:color w:val="1F4E79" w:themeColor="accent1" w:themeShade="80"/>
          <w:sz w:val="24"/>
          <w:szCs w:val="24"/>
        </w:rPr>
        <w:t> ».</w:t>
      </w:r>
    </w:p>
    <w:p w:rsidR="00A46712" w:rsidRDefault="00A46712" w:rsidP="00A46712">
      <w:pPr>
        <w:ind w:left="2268"/>
      </w:pPr>
    </w:p>
    <w:p w:rsidR="006F0EA0" w:rsidRDefault="006F0EA0" w:rsidP="00A46712">
      <w:pPr>
        <w:ind w:left="2268"/>
      </w:pPr>
      <w:r>
        <w:rPr>
          <w:noProof/>
          <w:lang w:eastAsia="fr-FR"/>
        </w:rPr>
        <w:drawing>
          <wp:inline distT="0" distB="0" distL="0" distR="0" wp14:anchorId="0EEE6289" wp14:editId="6A46D505">
            <wp:extent cx="2693601" cy="1959544"/>
            <wp:effectExtent l="0" t="0" r="0" b="3175"/>
            <wp:docPr id="27" name="Image 27"/>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rotWithShape="1">
                    <a:blip r:embed="rId25" cstate="print">
                      <a:extLst>
                        <a:ext uri="{28A0092B-C50C-407E-A947-70E740481C1C}">
                          <a14:useLocalDpi xmlns:a14="http://schemas.microsoft.com/office/drawing/2010/main" val="0"/>
                        </a:ext>
                      </a:extLst>
                    </a:blip>
                    <a:srcRect l="8995" t="16696" r="67989" b="44503"/>
                    <a:stretch/>
                  </pic:blipFill>
                  <pic:spPr bwMode="auto">
                    <a:xfrm>
                      <a:off x="0" y="0"/>
                      <a:ext cx="2754730" cy="2004014"/>
                    </a:xfrm>
                    <a:prstGeom prst="rect">
                      <a:avLst/>
                    </a:prstGeom>
                    <a:ln>
                      <a:noFill/>
                    </a:ln>
                    <a:extLst>
                      <a:ext uri="{53640926-AAD7-44D8-BBD7-CCE9431645EC}">
                        <a14:shadowObscured xmlns:a14="http://schemas.microsoft.com/office/drawing/2010/main"/>
                      </a:ext>
                    </a:extLst>
                  </pic:spPr>
                </pic:pic>
              </a:graphicData>
            </a:graphic>
          </wp:inline>
        </w:drawing>
      </w:r>
    </w:p>
    <w:p w:rsidR="00B26CEE" w:rsidRPr="00B26CEE" w:rsidRDefault="006F0EA0" w:rsidP="00B26CEE">
      <w:pPr>
        <w:jc w:val="both"/>
        <w:rPr>
          <w:rFonts w:ascii="Times New Roman" w:hAnsi="Times New Roman" w:cs="Times New Roman"/>
          <w:sz w:val="24"/>
          <w:szCs w:val="24"/>
        </w:rPr>
      </w:pPr>
      <w:r w:rsidRPr="00AB7440">
        <w:rPr>
          <w:rFonts w:ascii="Times New Roman" w:hAnsi="Times New Roman" w:cs="Times New Roman"/>
          <w:sz w:val="24"/>
          <w:szCs w:val="24"/>
        </w:rPr>
        <w:t>Comme expliqué dans la note méthodologique en annexe du volet pay</w:t>
      </w:r>
      <w:r w:rsidR="00A46712" w:rsidRPr="00AB7440">
        <w:rPr>
          <w:rFonts w:ascii="Times New Roman" w:hAnsi="Times New Roman" w:cs="Times New Roman"/>
          <w:sz w:val="24"/>
          <w:szCs w:val="24"/>
        </w:rPr>
        <w:t>sager, l’encart ci-dessus</w:t>
      </w:r>
      <w:r w:rsidRPr="00AB7440">
        <w:rPr>
          <w:rFonts w:ascii="Times New Roman" w:hAnsi="Times New Roman" w:cs="Times New Roman"/>
          <w:sz w:val="24"/>
          <w:szCs w:val="24"/>
        </w:rPr>
        <w:t xml:space="preserve"> permet de situer le point de vue du photomontage. L’angle en bleu représente la prise de vue présentée dans le dossier.</w:t>
      </w:r>
      <w:r w:rsidR="00A46712" w:rsidRPr="00AB7440">
        <w:rPr>
          <w:rFonts w:ascii="Times New Roman" w:hAnsi="Times New Roman" w:cs="Times New Roman"/>
          <w:sz w:val="24"/>
          <w:szCs w:val="24"/>
        </w:rPr>
        <w:t xml:space="preserve"> </w:t>
      </w:r>
      <w:r w:rsidRPr="00AB7440">
        <w:rPr>
          <w:rFonts w:ascii="Times New Roman" w:hAnsi="Times New Roman" w:cs="Times New Roman"/>
          <w:sz w:val="24"/>
          <w:szCs w:val="24"/>
        </w:rPr>
        <w:t>A ce titre, le photomontage n°48 ne peut faire figurer l’église de Rosières</w:t>
      </w:r>
      <w:r w:rsidR="00AB7440">
        <w:rPr>
          <w:rFonts w:ascii="Times New Roman" w:hAnsi="Times New Roman" w:cs="Times New Roman"/>
          <w:sz w:val="24"/>
          <w:szCs w:val="24"/>
        </w:rPr>
        <w:t>-</w:t>
      </w:r>
      <w:r w:rsidRPr="00AB7440">
        <w:rPr>
          <w:rFonts w:ascii="Times New Roman" w:hAnsi="Times New Roman" w:cs="Times New Roman"/>
          <w:sz w:val="24"/>
          <w:szCs w:val="24"/>
        </w:rPr>
        <w:t xml:space="preserve"> en </w:t>
      </w:r>
      <w:r w:rsidR="00AB7440">
        <w:rPr>
          <w:rFonts w:ascii="Times New Roman" w:hAnsi="Times New Roman" w:cs="Times New Roman"/>
          <w:sz w:val="24"/>
          <w:szCs w:val="24"/>
        </w:rPr>
        <w:t>-</w:t>
      </w:r>
      <w:r w:rsidRPr="00AB7440">
        <w:rPr>
          <w:rFonts w:ascii="Times New Roman" w:hAnsi="Times New Roman" w:cs="Times New Roman"/>
          <w:sz w:val="24"/>
          <w:szCs w:val="24"/>
        </w:rPr>
        <w:t>Santerre, elle</w:t>
      </w:r>
      <w:r w:rsidR="00AB7440">
        <w:rPr>
          <w:rFonts w:ascii="Times New Roman" w:hAnsi="Times New Roman" w:cs="Times New Roman"/>
          <w:sz w:val="24"/>
          <w:szCs w:val="24"/>
        </w:rPr>
        <w:t xml:space="preserve"> </w:t>
      </w:r>
      <w:r w:rsidRPr="00AB7440">
        <w:rPr>
          <w:rFonts w:ascii="Times New Roman" w:hAnsi="Times New Roman" w:cs="Times New Roman"/>
          <w:sz w:val="24"/>
          <w:szCs w:val="24"/>
        </w:rPr>
        <w:t>se</w:t>
      </w:r>
      <w:r w:rsidR="00AB7440">
        <w:rPr>
          <w:rFonts w:ascii="Times New Roman" w:hAnsi="Times New Roman" w:cs="Times New Roman"/>
          <w:sz w:val="24"/>
          <w:szCs w:val="24"/>
        </w:rPr>
        <w:t xml:space="preserve"> </w:t>
      </w:r>
      <w:r w:rsidRPr="00AB7440">
        <w:rPr>
          <w:rFonts w:ascii="Times New Roman" w:hAnsi="Times New Roman" w:cs="Times New Roman"/>
          <w:sz w:val="24"/>
          <w:szCs w:val="24"/>
        </w:rPr>
        <w:t xml:space="preserve"> situe</w:t>
      </w:r>
      <w:r w:rsidR="00AB7440">
        <w:rPr>
          <w:rFonts w:ascii="Times New Roman" w:hAnsi="Times New Roman" w:cs="Times New Roman"/>
          <w:sz w:val="24"/>
          <w:szCs w:val="24"/>
        </w:rPr>
        <w:t xml:space="preserve"> </w:t>
      </w:r>
      <w:r w:rsidRPr="00AB7440">
        <w:rPr>
          <w:rFonts w:ascii="Times New Roman" w:hAnsi="Times New Roman" w:cs="Times New Roman"/>
          <w:sz w:val="24"/>
          <w:szCs w:val="24"/>
        </w:rPr>
        <w:t xml:space="preserve"> hors</w:t>
      </w:r>
      <w:r w:rsidR="00AB7440">
        <w:rPr>
          <w:rFonts w:ascii="Times New Roman" w:hAnsi="Times New Roman" w:cs="Times New Roman"/>
          <w:sz w:val="24"/>
          <w:szCs w:val="24"/>
        </w:rPr>
        <w:t xml:space="preserve"> </w:t>
      </w:r>
      <w:r w:rsidRPr="00AB7440">
        <w:rPr>
          <w:rFonts w:ascii="Times New Roman" w:hAnsi="Times New Roman" w:cs="Times New Roman"/>
          <w:sz w:val="24"/>
          <w:szCs w:val="24"/>
        </w:rPr>
        <w:t xml:space="preserve"> champ. Le </w:t>
      </w:r>
      <w:r w:rsidR="00AB7440">
        <w:rPr>
          <w:rFonts w:ascii="Times New Roman" w:hAnsi="Times New Roman" w:cs="Times New Roman"/>
          <w:sz w:val="24"/>
          <w:szCs w:val="24"/>
        </w:rPr>
        <w:t xml:space="preserve"> </w:t>
      </w:r>
      <w:r w:rsidRPr="00AB7440">
        <w:rPr>
          <w:rFonts w:ascii="Times New Roman" w:hAnsi="Times New Roman" w:cs="Times New Roman"/>
          <w:sz w:val="24"/>
          <w:szCs w:val="24"/>
        </w:rPr>
        <w:t>clocher</w:t>
      </w:r>
      <w:r w:rsidR="00AB7440">
        <w:rPr>
          <w:rFonts w:ascii="Times New Roman" w:hAnsi="Times New Roman" w:cs="Times New Roman"/>
          <w:sz w:val="24"/>
          <w:szCs w:val="24"/>
        </w:rPr>
        <w:t xml:space="preserve"> </w:t>
      </w:r>
      <w:r w:rsidRPr="00AB7440">
        <w:rPr>
          <w:rFonts w:ascii="Times New Roman" w:hAnsi="Times New Roman" w:cs="Times New Roman"/>
          <w:sz w:val="24"/>
          <w:szCs w:val="24"/>
        </w:rPr>
        <w:t xml:space="preserve"> que</w:t>
      </w:r>
      <w:r w:rsidR="00AB7440">
        <w:rPr>
          <w:rFonts w:ascii="Times New Roman" w:hAnsi="Times New Roman" w:cs="Times New Roman"/>
          <w:sz w:val="24"/>
          <w:szCs w:val="24"/>
        </w:rPr>
        <w:t xml:space="preserve"> </w:t>
      </w:r>
      <w:r w:rsidRPr="00AB7440">
        <w:rPr>
          <w:rFonts w:ascii="Times New Roman" w:hAnsi="Times New Roman" w:cs="Times New Roman"/>
          <w:sz w:val="24"/>
          <w:szCs w:val="24"/>
        </w:rPr>
        <w:t>l’on</w:t>
      </w:r>
      <w:r w:rsidR="00AB7440">
        <w:rPr>
          <w:rFonts w:ascii="Times New Roman" w:hAnsi="Times New Roman" w:cs="Times New Roman"/>
          <w:sz w:val="24"/>
          <w:szCs w:val="24"/>
        </w:rPr>
        <w:t xml:space="preserve"> </w:t>
      </w:r>
      <w:r w:rsidRPr="00AB7440">
        <w:rPr>
          <w:rFonts w:ascii="Times New Roman" w:hAnsi="Times New Roman" w:cs="Times New Roman"/>
          <w:sz w:val="24"/>
          <w:szCs w:val="24"/>
        </w:rPr>
        <w:t xml:space="preserve"> peut </w:t>
      </w:r>
      <w:r w:rsidR="00AB7440">
        <w:rPr>
          <w:rFonts w:ascii="Times New Roman" w:hAnsi="Times New Roman" w:cs="Times New Roman"/>
          <w:sz w:val="24"/>
          <w:szCs w:val="24"/>
        </w:rPr>
        <w:t xml:space="preserve"> </w:t>
      </w:r>
      <w:r w:rsidRPr="00AB7440">
        <w:rPr>
          <w:rFonts w:ascii="Times New Roman" w:hAnsi="Times New Roman" w:cs="Times New Roman"/>
          <w:sz w:val="24"/>
          <w:szCs w:val="24"/>
        </w:rPr>
        <w:t>deviner</w:t>
      </w:r>
      <w:r w:rsidR="00AB7440">
        <w:rPr>
          <w:rFonts w:ascii="Times New Roman" w:hAnsi="Times New Roman" w:cs="Times New Roman"/>
          <w:sz w:val="24"/>
          <w:szCs w:val="24"/>
        </w:rPr>
        <w:t xml:space="preserve"> </w:t>
      </w:r>
      <w:r w:rsidRPr="00AB7440">
        <w:rPr>
          <w:rFonts w:ascii="Times New Roman" w:hAnsi="Times New Roman" w:cs="Times New Roman"/>
          <w:sz w:val="24"/>
          <w:szCs w:val="24"/>
        </w:rPr>
        <w:t xml:space="preserve"> dans</w:t>
      </w:r>
      <w:r w:rsidR="00AB7440">
        <w:rPr>
          <w:rFonts w:ascii="Times New Roman" w:hAnsi="Times New Roman" w:cs="Times New Roman"/>
          <w:sz w:val="24"/>
          <w:szCs w:val="24"/>
        </w:rPr>
        <w:t xml:space="preserve"> </w:t>
      </w:r>
      <w:r w:rsidRPr="00AB7440">
        <w:rPr>
          <w:rFonts w:ascii="Times New Roman" w:hAnsi="Times New Roman" w:cs="Times New Roman"/>
          <w:sz w:val="24"/>
          <w:szCs w:val="24"/>
        </w:rPr>
        <w:t xml:space="preserve"> le</w:t>
      </w:r>
      <w:r w:rsidR="00B26CEE" w:rsidRPr="00B26CEE">
        <w:rPr>
          <w:rFonts w:ascii="Times New Roman" w:hAnsi="Times New Roman" w:cs="Times New Roman"/>
          <w:sz w:val="24"/>
          <w:szCs w:val="24"/>
        </w:rPr>
        <w:t xml:space="preserve"> </w:t>
      </w:r>
      <w:r w:rsidR="00B26CEE" w:rsidRPr="00AB7440">
        <w:rPr>
          <w:rFonts w:ascii="Times New Roman" w:hAnsi="Times New Roman" w:cs="Times New Roman"/>
          <w:sz w:val="24"/>
          <w:szCs w:val="24"/>
        </w:rPr>
        <w:t>bandeau bâti est celui de l’église de Wiencourt-l’Equipée, comme analysé dans le commentaire paysager.</w:t>
      </w:r>
    </w:p>
    <w:p w:rsidR="00A46712" w:rsidRPr="00882ECF" w:rsidRDefault="00A46712" w:rsidP="00A46712">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A46712" w:rsidRDefault="00A46712" w:rsidP="00A46712">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A46712" w:rsidRDefault="00A46712" w:rsidP="00A46712">
      <w:pPr>
        <w:jc w:val="both"/>
        <w:rPr>
          <w:sz w:val="24"/>
          <w:szCs w:val="24"/>
        </w:rPr>
      </w:pPr>
    </w:p>
    <w:p w:rsidR="00A46712" w:rsidRPr="00A46712" w:rsidRDefault="00A46712" w:rsidP="00A46712">
      <w:pPr>
        <w:jc w:val="both"/>
        <w:rPr>
          <w:sz w:val="24"/>
          <w:szCs w:val="24"/>
        </w:rPr>
      </w:pPr>
    </w:p>
    <w:p w:rsidR="00A46712" w:rsidRPr="00A46712" w:rsidRDefault="00A46712" w:rsidP="00A46712">
      <w:pPr>
        <w:pBdr>
          <w:top w:val="single" w:sz="4" w:space="0"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xml:space="preserve"> (</w:t>
      </w:r>
      <w:r w:rsidRPr="00A46712">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 xml:space="preserve"> à Caix)</w:t>
      </w:r>
      <w:r w:rsidRPr="00A46712">
        <w:rPr>
          <w:rFonts w:ascii="Times New Roman" w:hAnsi="Times New Roman" w:cs="Times New Roman"/>
          <w:color w:val="1F4E79" w:themeColor="accent1" w:themeShade="80"/>
          <w:sz w:val="24"/>
          <w:szCs w:val="24"/>
        </w:rPr>
        <w:t> :</w:t>
      </w:r>
    </w:p>
    <w:p w:rsidR="00A46712" w:rsidRPr="00A46712" w:rsidRDefault="00A46712" w:rsidP="00A46712">
      <w:pPr>
        <w:pBdr>
          <w:top w:val="single" w:sz="4" w:space="0"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A46712">
        <w:rPr>
          <w:rFonts w:ascii="Times New Roman" w:hAnsi="Times New Roman" w:cs="Times New Roman"/>
          <w:color w:val="1F4E79" w:themeColor="accent1" w:themeShade="80"/>
          <w:sz w:val="24"/>
          <w:szCs w:val="24"/>
        </w:rPr>
        <w:t>L’architecte paysager en charge du dossier d’étude d’impact paysager dispose d’un site qui permet de visualiser l’ensemble des photomontages mis à jour au 10/02/2017 et présentés dans le rapport, ces photomontages ont été visualisés et commentés : (..)</w:t>
      </w:r>
    </w:p>
    <w:p w:rsidR="00A46712" w:rsidRPr="00A46712" w:rsidRDefault="00A46712" w:rsidP="00A46712">
      <w:pPr>
        <w:spacing w:after="0"/>
        <w:jc w:val="both"/>
        <w:rPr>
          <w:rFonts w:ascii="Times New Roman" w:hAnsi="Times New Roman" w:cs="Times New Roman"/>
          <w:sz w:val="24"/>
          <w:szCs w:val="24"/>
        </w:rPr>
      </w:pPr>
      <w:r w:rsidRPr="00A46712">
        <w:rPr>
          <w:rFonts w:ascii="Times New Roman" w:hAnsi="Times New Roman" w:cs="Times New Roman"/>
          <w:sz w:val="24"/>
          <w:szCs w:val="24"/>
        </w:rPr>
        <w:t xml:space="preserve">Le projet de parc éolien de Luce dispose d’un site internet : www.parc-eolien-luce.fr  mis à la disposition du public depuis plusieurs mois. L’objectif de ce site internet est d’informer la population sur le projet et son l’évolution. </w:t>
      </w:r>
    </w:p>
    <w:p w:rsidR="00A46712" w:rsidRPr="00A46712" w:rsidRDefault="00A46712" w:rsidP="00A46712">
      <w:pPr>
        <w:spacing w:after="0"/>
        <w:jc w:val="both"/>
        <w:rPr>
          <w:rFonts w:ascii="Times New Roman" w:hAnsi="Times New Roman" w:cs="Times New Roman"/>
          <w:sz w:val="24"/>
          <w:szCs w:val="24"/>
        </w:rPr>
      </w:pPr>
      <w:r w:rsidRPr="00A46712">
        <w:rPr>
          <w:rFonts w:ascii="Times New Roman" w:hAnsi="Times New Roman" w:cs="Times New Roman"/>
          <w:sz w:val="24"/>
          <w:szCs w:val="24"/>
        </w:rPr>
        <w:t>A ce titre, ce site internet accueille tous les photomontages du dossier de LUCE. C’est à ce site internet auquel fait référence l’Association Union pour la Sauvegarde du Santerre. Il a volontairement été mis en ligne par la société ENERTRAG.</w:t>
      </w:r>
    </w:p>
    <w:p w:rsidR="00A46712" w:rsidRPr="00A46712" w:rsidRDefault="00A46712" w:rsidP="00A46712">
      <w:pPr>
        <w:jc w:val="both"/>
        <w:rPr>
          <w:rFonts w:ascii="Times New Roman" w:hAnsi="Times New Roman" w:cs="Times New Roman"/>
          <w:sz w:val="24"/>
          <w:szCs w:val="24"/>
        </w:rPr>
      </w:pPr>
      <w:r w:rsidRPr="00A46712">
        <w:rPr>
          <w:rFonts w:ascii="Times New Roman" w:hAnsi="Times New Roman" w:cs="Times New Roman"/>
          <w:sz w:val="24"/>
          <w:szCs w:val="24"/>
        </w:rPr>
        <w:t xml:space="preserve">Ce site est également l’occasion de relayer la tenue des réunions d’informations, notamment celle réalisée le 25 aout dernier en salle des fêtes de Caix. Force est de constater que l’information via ce site internet par ENERTRAG est efficace. Cela n’entraine cependant pas la participation </w:t>
      </w:r>
      <w:r>
        <w:rPr>
          <w:rFonts w:ascii="Times New Roman" w:hAnsi="Times New Roman" w:cs="Times New Roman"/>
          <w:sz w:val="24"/>
          <w:szCs w:val="24"/>
        </w:rPr>
        <w:t>aux réunions de ces associations</w:t>
      </w:r>
      <w:r w:rsidRPr="00A46712">
        <w:rPr>
          <w:rFonts w:ascii="Times New Roman" w:hAnsi="Times New Roman" w:cs="Times New Roman"/>
          <w:sz w:val="24"/>
          <w:szCs w:val="24"/>
        </w:rPr>
        <w:t xml:space="preserve">, qui pourtant se disent non informées. </w:t>
      </w:r>
    </w:p>
    <w:p w:rsidR="00A46712" w:rsidRPr="00A46712" w:rsidRDefault="00A46712" w:rsidP="00A46712">
      <w:pPr>
        <w:jc w:val="both"/>
        <w:rPr>
          <w:rFonts w:ascii="Times New Roman" w:hAnsi="Times New Roman" w:cs="Times New Roman"/>
          <w:sz w:val="24"/>
          <w:szCs w:val="24"/>
        </w:rPr>
      </w:pPr>
    </w:p>
    <w:p w:rsidR="00A46712" w:rsidRPr="00A46712" w:rsidRDefault="00A46712" w:rsidP="00A46712">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BB041D">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xml:space="preserve"> (</w:t>
      </w:r>
      <w:r w:rsidRPr="00A46712">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 xml:space="preserve"> à Caix)</w:t>
      </w:r>
      <w:r w:rsidRPr="00A46712">
        <w:rPr>
          <w:rFonts w:ascii="Times New Roman" w:hAnsi="Times New Roman" w:cs="Times New Roman"/>
          <w:color w:val="1F4E79" w:themeColor="accent1" w:themeShade="80"/>
          <w:sz w:val="24"/>
          <w:szCs w:val="24"/>
        </w:rPr>
        <w:t> :</w:t>
      </w:r>
    </w:p>
    <w:p w:rsidR="00A46712" w:rsidRPr="00A46712" w:rsidRDefault="00A46712" w:rsidP="00A46712">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A46712">
        <w:rPr>
          <w:rFonts w:ascii="Times New Roman" w:hAnsi="Times New Roman" w:cs="Times New Roman"/>
          <w:color w:val="1F4E79" w:themeColor="accent1" w:themeShade="80"/>
          <w:sz w:val="24"/>
          <w:szCs w:val="24"/>
        </w:rPr>
        <w:t>Photomontage GO8 axe Amiens direction Roye à la hauteur de la D28e</w:t>
      </w:r>
    </w:p>
    <w:p w:rsidR="00A46712" w:rsidRPr="00A46712" w:rsidRDefault="00A46712" w:rsidP="00A46712">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A46712">
        <w:rPr>
          <w:rFonts w:ascii="Times New Roman" w:hAnsi="Times New Roman" w:cs="Times New Roman"/>
          <w:color w:val="1F4E79" w:themeColor="accent1" w:themeShade="80"/>
          <w:sz w:val="24"/>
          <w:szCs w:val="24"/>
        </w:rPr>
        <w:t>L’angle de vue est pris de sorte à ne pas faire apparaître l’église de Le Quesnel, petite cathédrale du Santerre, remarquablement visible dans le paysage depuis ce point.</w:t>
      </w:r>
    </w:p>
    <w:p w:rsidR="00A46712" w:rsidRPr="00A46712" w:rsidRDefault="00A46712" w:rsidP="00A46712">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A46712">
        <w:rPr>
          <w:rFonts w:ascii="Times New Roman" w:hAnsi="Times New Roman" w:cs="Times New Roman"/>
          <w:color w:val="1F4E79" w:themeColor="accent1" w:themeShade="80"/>
          <w:sz w:val="24"/>
          <w:szCs w:val="24"/>
        </w:rPr>
        <w:t xml:space="preserve">La covisibilité sera encore plus marquante depuis l’intersection entre la D934 et la D28 située juste avant cette intersection. </w:t>
      </w:r>
    </w:p>
    <w:p w:rsidR="00A46712" w:rsidRPr="00A46712" w:rsidRDefault="00A46712" w:rsidP="00A46712">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A46712">
        <w:rPr>
          <w:rFonts w:ascii="Times New Roman" w:hAnsi="Times New Roman" w:cs="Times New Roman"/>
          <w:color w:val="1F4E79" w:themeColor="accent1" w:themeShade="80"/>
          <w:sz w:val="24"/>
          <w:szCs w:val="24"/>
        </w:rPr>
        <w:t xml:space="preserve">Ce point de vue n’a pas été étudié et pourtant l’église de Le Quesnel sera engloutie entre les éoliennes d’Hangest en Santerre, Roye et Caix et Luce. Le photomontage est manquant. </w:t>
      </w:r>
    </w:p>
    <w:p w:rsidR="00A46712" w:rsidRPr="00A46712" w:rsidRDefault="00A46712" w:rsidP="00A46712">
      <w:pPr>
        <w:spacing w:after="0"/>
        <w:jc w:val="both"/>
        <w:rPr>
          <w:rFonts w:ascii="Times New Roman" w:hAnsi="Times New Roman" w:cs="Times New Roman"/>
          <w:sz w:val="24"/>
          <w:szCs w:val="24"/>
        </w:rPr>
      </w:pPr>
      <w:r w:rsidRPr="00A46712">
        <w:rPr>
          <w:rFonts w:ascii="Times New Roman" w:hAnsi="Times New Roman" w:cs="Times New Roman"/>
          <w:sz w:val="24"/>
          <w:szCs w:val="24"/>
        </w:rPr>
        <w:t>Ce photomontage correspond au point de vue n°33 du volet paysager. L’adjectif de petite cathédrale du Santerre qualifie l’église Saint Martin d’Harbonnières</w:t>
      </w:r>
      <w:r>
        <w:rPr>
          <w:rFonts w:ascii="Times New Roman" w:hAnsi="Times New Roman" w:cs="Times New Roman"/>
          <w:sz w:val="24"/>
          <w:szCs w:val="24"/>
        </w:rPr>
        <w:t xml:space="preserve">, </w:t>
      </w:r>
      <w:r w:rsidRPr="00A46712">
        <w:rPr>
          <w:rFonts w:ascii="Times New Roman" w:hAnsi="Times New Roman" w:cs="Times New Roman"/>
          <w:sz w:val="24"/>
          <w:szCs w:val="24"/>
        </w:rPr>
        <w:t xml:space="preserve">et non pas l’église de Le Quesnel. </w:t>
      </w:r>
    </w:p>
    <w:p w:rsidR="00A46712" w:rsidRPr="00A46712" w:rsidRDefault="00A46712" w:rsidP="00A46712">
      <w:pPr>
        <w:jc w:val="both"/>
        <w:rPr>
          <w:rFonts w:ascii="Times New Roman" w:hAnsi="Times New Roman" w:cs="Times New Roman"/>
          <w:sz w:val="24"/>
          <w:szCs w:val="24"/>
        </w:rPr>
      </w:pPr>
      <w:r w:rsidRPr="00A46712">
        <w:rPr>
          <w:rFonts w:ascii="Times New Roman" w:hAnsi="Times New Roman" w:cs="Times New Roman"/>
          <w:sz w:val="24"/>
          <w:szCs w:val="24"/>
        </w:rPr>
        <w:t xml:space="preserve">Les photomontages n° 32 33 et 34 étudient déjà largement ce secteur. </w:t>
      </w:r>
    </w:p>
    <w:p w:rsidR="00A46712" w:rsidRPr="00A46712" w:rsidRDefault="00A46712" w:rsidP="00A46712">
      <w:pPr>
        <w:jc w:val="both"/>
        <w:rPr>
          <w:rFonts w:ascii="Times New Roman" w:hAnsi="Times New Roman" w:cs="Times New Roman"/>
          <w:sz w:val="24"/>
          <w:szCs w:val="24"/>
        </w:rPr>
      </w:pPr>
    </w:p>
    <w:p w:rsidR="00AB7440" w:rsidRPr="00A46712" w:rsidRDefault="00AB7440" w:rsidP="00AB7440">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F265E6">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xml:space="preserve"> (</w:t>
      </w:r>
      <w:r w:rsidRPr="00A46712">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 xml:space="preserve"> à Caix)</w:t>
      </w:r>
      <w:r w:rsidRPr="00A46712">
        <w:rPr>
          <w:rFonts w:ascii="Times New Roman" w:hAnsi="Times New Roman" w:cs="Times New Roman"/>
          <w:color w:val="1F4E79" w:themeColor="accent1" w:themeShade="80"/>
          <w:sz w:val="24"/>
          <w:szCs w:val="24"/>
        </w:rPr>
        <w:t> :</w:t>
      </w:r>
    </w:p>
    <w:p w:rsidR="00A46712" w:rsidRPr="00AB7440" w:rsidRDefault="00A46712" w:rsidP="00AB7440">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AB7440">
        <w:rPr>
          <w:rFonts w:ascii="Times New Roman" w:hAnsi="Times New Roman" w:cs="Times New Roman"/>
          <w:color w:val="1F4E79" w:themeColor="accent1" w:themeShade="80"/>
          <w:sz w:val="24"/>
          <w:szCs w:val="24"/>
        </w:rPr>
        <w:t>Photomontage G60 vers Vauvillers</w:t>
      </w:r>
      <w:r w:rsidR="00AB7440">
        <w:rPr>
          <w:rFonts w:ascii="Times New Roman" w:hAnsi="Times New Roman" w:cs="Times New Roman"/>
          <w:color w:val="1F4E79" w:themeColor="accent1" w:themeShade="80"/>
          <w:sz w:val="24"/>
          <w:szCs w:val="24"/>
        </w:rPr>
        <w:t xml:space="preserve"> : </w:t>
      </w:r>
      <w:r w:rsidRPr="00AB7440">
        <w:rPr>
          <w:rFonts w:ascii="Times New Roman" w:hAnsi="Times New Roman" w:cs="Times New Roman"/>
          <w:color w:val="1F4E79" w:themeColor="accent1" w:themeShade="80"/>
          <w:sz w:val="24"/>
          <w:szCs w:val="24"/>
        </w:rPr>
        <w:t>(…) Le photomontage ne met pas clairement en évidence qu’à ce point apparaîtront toutes les éoliennes du projet, mais qu’il existe déjà sur la gauche de la prise de vue la trentaine d’éoliennes implantées sur Framerville Rainecourt</w:t>
      </w:r>
      <w:r w:rsidR="00AB7440">
        <w:rPr>
          <w:rFonts w:ascii="Times New Roman" w:hAnsi="Times New Roman" w:cs="Times New Roman"/>
          <w:color w:val="1F4E79" w:themeColor="accent1" w:themeShade="80"/>
          <w:sz w:val="24"/>
          <w:szCs w:val="24"/>
        </w:rPr>
        <w:t>,</w:t>
      </w:r>
      <w:r w:rsidRPr="00AB7440">
        <w:rPr>
          <w:rFonts w:ascii="Times New Roman" w:hAnsi="Times New Roman" w:cs="Times New Roman"/>
          <w:color w:val="1F4E79" w:themeColor="accent1" w:themeShade="80"/>
          <w:sz w:val="24"/>
          <w:szCs w:val="24"/>
        </w:rPr>
        <w:t xml:space="preserve"> à 500 mètres de la prise de vue</w:t>
      </w:r>
      <w:r w:rsidR="00AB7440">
        <w:rPr>
          <w:rFonts w:ascii="Times New Roman" w:hAnsi="Times New Roman" w:cs="Times New Roman"/>
          <w:color w:val="1F4E79" w:themeColor="accent1" w:themeShade="80"/>
          <w:sz w:val="24"/>
          <w:szCs w:val="24"/>
        </w:rPr>
        <w:t>, et sur une profondeur de 4 km.</w:t>
      </w:r>
      <w:r w:rsidRPr="00AB7440">
        <w:rPr>
          <w:rFonts w:ascii="Times New Roman" w:hAnsi="Times New Roman" w:cs="Times New Roman"/>
          <w:color w:val="1F4E79" w:themeColor="accent1" w:themeShade="80"/>
          <w:sz w:val="24"/>
          <w:szCs w:val="24"/>
        </w:rPr>
        <w:t xml:space="preserve"> </w:t>
      </w:r>
      <w:r w:rsidR="00AB7440">
        <w:rPr>
          <w:rFonts w:ascii="Times New Roman" w:hAnsi="Times New Roman" w:cs="Times New Roman"/>
          <w:color w:val="1F4E79" w:themeColor="accent1" w:themeShade="80"/>
          <w:sz w:val="24"/>
          <w:szCs w:val="24"/>
        </w:rPr>
        <w:t>L</w:t>
      </w:r>
      <w:r w:rsidRPr="00AB7440">
        <w:rPr>
          <w:rFonts w:ascii="Times New Roman" w:hAnsi="Times New Roman" w:cs="Times New Roman"/>
          <w:color w:val="1F4E79" w:themeColor="accent1" w:themeShade="80"/>
          <w:sz w:val="24"/>
          <w:szCs w:val="24"/>
        </w:rPr>
        <w:t>es habitants de Vauvillers n’auront plus aucun espace de respiration en sortant du village vers le sud</w:t>
      </w:r>
      <w:r w:rsidRPr="00AB7440">
        <w:rPr>
          <w:rFonts w:ascii="Times New Roman" w:hAnsi="Times New Roman" w:cs="Times New Roman"/>
          <w:sz w:val="24"/>
          <w:szCs w:val="24"/>
        </w:rPr>
        <w:t xml:space="preserve">. </w:t>
      </w:r>
    </w:p>
    <w:p w:rsidR="00B26CEE" w:rsidRDefault="00B26CEE" w:rsidP="00AB7440">
      <w:pPr>
        <w:spacing w:after="0"/>
        <w:ind w:right="-284"/>
        <w:rPr>
          <w:rFonts w:ascii="Times New Roman" w:hAnsi="Times New Roman" w:cs="Times New Roman"/>
        </w:rPr>
      </w:pPr>
    </w:p>
    <w:p w:rsidR="00AB7440" w:rsidRPr="00882ECF" w:rsidRDefault="00AB7440" w:rsidP="00AB7440">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AB7440" w:rsidRDefault="00AB7440" w:rsidP="00AB7440">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A46712" w:rsidRPr="00AB7440" w:rsidRDefault="00A46712" w:rsidP="00AB7440">
      <w:pPr>
        <w:jc w:val="both"/>
        <w:rPr>
          <w:rFonts w:ascii="Times New Roman" w:hAnsi="Times New Roman" w:cs="Times New Roman"/>
          <w:sz w:val="24"/>
          <w:szCs w:val="24"/>
        </w:rPr>
      </w:pPr>
    </w:p>
    <w:p w:rsidR="00A46712" w:rsidRPr="00AB7440" w:rsidRDefault="00A46712" w:rsidP="00AB7440">
      <w:pPr>
        <w:spacing w:after="0"/>
        <w:jc w:val="both"/>
        <w:rPr>
          <w:rFonts w:ascii="Times New Roman" w:hAnsi="Times New Roman" w:cs="Times New Roman"/>
          <w:sz w:val="24"/>
          <w:szCs w:val="24"/>
        </w:rPr>
      </w:pPr>
      <w:r w:rsidRPr="00AB7440">
        <w:rPr>
          <w:rFonts w:ascii="Times New Roman" w:hAnsi="Times New Roman" w:cs="Times New Roman"/>
          <w:sz w:val="24"/>
          <w:szCs w:val="24"/>
        </w:rPr>
        <w:t xml:space="preserve">Ce photomontage correspond au point de vue n°59 du volet paysager. </w:t>
      </w:r>
    </w:p>
    <w:p w:rsidR="00A46712" w:rsidRPr="00AB7440" w:rsidRDefault="00A46712" w:rsidP="00AB7440">
      <w:pPr>
        <w:jc w:val="both"/>
        <w:rPr>
          <w:rFonts w:ascii="Times New Roman" w:hAnsi="Times New Roman" w:cs="Times New Roman"/>
          <w:sz w:val="24"/>
          <w:szCs w:val="24"/>
        </w:rPr>
      </w:pPr>
      <w:r w:rsidRPr="00AB7440">
        <w:rPr>
          <w:rFonts w:ascii="Times New Roman" w:hAnsi="Times New Roman" w:cs="Times New Roman"/>
          <w:sz w:val="24"/>
          <w:szCs w:val="24"/>
        </w:rPr>
        <w:t>Le contexte éolien est correct</w:t>
      </w:r>
      <w:r w:rsidR="00AB7440">
        <w:rPr>
          <w:rFonts w:ascii="Times New Roman" w:hAnsi="Times New Roman" w:cs="Times New Roman"/>
          <w:sz w:val="24"/>
          <w:szCs w:val="24"/>
        </w:rPr>
        <w:t>,</w:t>
      </w:r>
      <w:r w:rsidRPr="00AB7440">
        <w:rPr>
          <w:rFonts w:ascii="Times New Roman" w:hAnsi="Times New Roman" w:cs="Times New Roman"/>
          <w:sz w:val="24"/>
          <w:szCs w:val="24"/>
        </w:rPr>
        <w:t xml:space="preserve"> et ce photomontage prend en compte le parc éolien de Framerville Rainecourt. Les éoliennes sont visibles sur la première vue photo</w:t>
      </w:r>
      <w:r w:rsidR="00AB7440">
        <w:rPr>
          <w:rFonts w:ascii="Times New Roman" w:hAnsi="Times New Roman" w:cs="Times New Roman"/>
          <w:sz w:val="24"/>
          <w:szCs w:val="24"/>
        </w:rPr>
        <w:t xml:space="preserve"> </w:t>
      </w:r>
      <w:r w:rsidR="00155082">
        <w:rPr>
          <w:rFonts w:ascii="Times New Roman" w:hAnsi="Times New Roman" w:cs="Times New Roman"/>
          <w:sz w:val="24"/>
          <w:szCs w:val="24"/>
        </w:rPr>
        <w:t>+ filaire 180</w:t>
      </w:r>
    </w:p>
    <w:p w:rsidR="00AB7440" w:rsidRPr="00A46712" w:rsidRDefault="00AB7440" w:rsidP="00AB7440">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AB7440">
        <w:rPr>
          <w:rFonts w:ascii="Times New Roman" w:hAnsi="Times New Roman" w:cs="Times New Roman"/>
          <w:color w:val="1F4E79" w:themeColor="accent1" w:themeShade="80"/>
          <w:sz w:val="24"/>
          <w:szCs w:val="24"/>
        </w:rPr>
        <w:t xml:space="preserve"> </w:t>
      </w:r>
      <w:r w:rsidRPr="00F265E6">
        <w:rPr>
          <w:rFonts w:ascii="Times New Roman" w:hAnsi="Times New Roman" w:cs="Times New Roman"/>
          <w:b/>
          <w:color w:val="1F4E79" w:themeColor="accent1" w:themeShade="80"/>
          <w:sz w:val="24"/>
          <w:szCs w:val="24"/>
          <w:u w:val="single"/>
        </w:rPr>
        <w:t>Dossier de l’Association l’Union pour la Sauvegarde du Santerre</w:t>
      </w:r>
      <w:r w:rsidRPr="00F265E6">
        <w:rPr>
          <w:rFonts w:ascii="Times New Roman" w:hAnsi="Times New Roman" w:cs="Times New Roman"/>
          <w:b/>
          <w:color w:val="1F4E79" w:themeColor="accent1" w:themeShade="80"/>
          <w:sz w:val="24"/>
          <w:szCs w:val="24"/>
        </w:rPr>
        <w:t xml:space="preserve"> </w:t>
      </w:r>
      <w:r>
        <w:rPr>
          <w:rFonts w:ascii="Times New Roman" w:hAnsi="Times New Roman" w:cs="Times New Roman"/>
          <w:color w:val="1F4E79" w:themeColor="accent1" w:themeShade="80"/>
          <w:sz w:val="24"/>
          <w:szCs w:val="24"/>
        </w:rPr>
        <w:t>(</w:t>
      </w:r>
      <w:r w:rsidRPr="00A46712">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 xml:space="preserve"> à Caix)</w:t>
      </w:r>
      <w:r w:rsidRPr="00A46712">
        <w:rPr>
          <w:rFonts w:ascii="Times New Roman" w:hAnsi="Times New Roman" w:cs="Times New Roman"/>
          <w:color w:val="1F4E79" w:themeColor="accent1" w:themeShade="80"/>
          <w:sz w:val="24"/>
          <w:szCs w:val="24"/>
        </w:rPr>
        <w:t> :</w:t>
      </w:r>
    </w:p>
    <w:p w:rsidR="00A46712" w:rsidRPr="00AB7440" w:rsidRDefault="00AB7440" w:rsidP="00AB7440">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AB7440">
        <w:rPr>
          <w:rFonts w:ascii="Times New Roman" w:hAnsi="Times New Roman" w:cs="Times New Roman"/>
          <w:color w:val="1F4E79" w:themeColor="accent1" w:themeShade="80"/>
          <w:sz w:val="24"/>
          <w:szCs w:val="24"/>
        </w:rPr>
        <w:t xml:space="preserve"> </w:t>
      </w:r>
      <w:r w:rsidR="00A46712" w:rsidRPr="00AB7440">
        <w:rPr>
          <w:rFonts w:ascii="Times New Roman" w:hAnsi="Times New Roman" w:cs="Times New Roman"/>
          <w:color w:val="1F4E79" w:themeColor="accent1" w:themeShade="80"/>
          <w:sz w:val="24"/>
          <w:szCs w:val="24"/>
        </w:rPr>
        <w:t>(…)</w:t>
      </w:r>
      <w:r>
        <w:rPr>
          <w:rFonts w:ascii="Times New Roman" w:hAnsi="Times New Roman" w:cs="Times New Roman"/>
          <w:color w:val="1F4E79" w:themeColor="accent1" w:themeShade="80"/>
          <w:sz w:val="24"/>
          <w:szCs w:val="24"/>
        </w:rPr>
        <w:t xml:space="preserve"> « </w:t>
      </w:r>
      <w:r w:rsidR="00A46712" w:rsidRPr="00AB7440">
        <w:rPr>
          <w:rFonts w:ascii="Times New Roman" w:hAnsi="Times New Roman" w:cs="Times New Roman"/>
          <w:color w:val="1F4E79" w:themeColor="accent1" w:themeShade="80"/>
          <w:sz w:val="24"/>
          <w:szCs w:val="24"/>
        </w:rPr>
        <w:t>Aucun photomontage n’est présenté depuis la D1029 (dite chaussée Brunehaut), axe majeur de circulation et axe historique</w:t>
      </w:r>
      <w:r>
        <w:rPr>
          <w:rFonts w:ascii="Times New Roman" w:hAnsi="Times New Roman" w:cs="Times New Roman"/>
          <w:color w:val="1F4E79" w:themeColor="accent1" w:themeShade="80"/>
          <w:sz w:val="24"/>
          <w:szCs w:val="24"/>
        </w:rPr>
        <w:t xml:space="preserve"> » </w:t>
      </w:r>
      <w:r w:rsidR="00A46712" w:rsidRPr="00AB7440">
        <w:rPr>
          <w:rFonts w:ascii="Times New Roman" w:hAnsi="Times New Roman" w:cs="Times New Roman"/>
          <w:color w:val="1F4E79" w:themeColor="accent1" w:themeShade="80"/>
          <w:sz w:val="24"/>
          <w:szCs w:val="24"/>
        </w:rPr>
        <w:t xml:space="preserve">(…) </w:t>
      </w:r>
      <w:r>
        <w:rPr>
          <w:rFonts w:ascii="Times New Roman" w:hAnsi="Times New Roman" w:cs="Times New Roman"/>
          <w:color w:val="1F4E79" w:themeColor="accent1" w:themeShade="80"/>
          <w:sz w:val="24"/>
          <w:szCs w:val="24"/>
        </w:rPr>
        <w:t>« </w:t>
      </w:r>
      <w:r w:rsidR="00A46712" w:rsidRPr="00AB7440">
        <w:rPr>
          <w:rFonts w:ascii="Times New Roman" w:hAnsi="Times New Roman" w:cs="Times New Roman"/>
          <w:color w:val="1F4E79" w:themeColor="accent1" w:themeShade="80"/>
          <w:sz w:val="24"/>
          <w:szCs w:val="24"/>
        </w:rPr>
        <w:t>Aucune prise de vue dans le périmètre éloigné nord sur l’axe Albert Montdidier (…)</w:t>
      </w:r>
      <w:r>
        <w:rPr>
          <w:rFonts w:ascii="Times New Roman" w:hAnsi="Times New Roman" w:cs="Times New Roman"/>
          <w:color w:val="1F4E79" w:themeColor="accent1" w:themeShade="80"/>
          <w:sz w:val="24"/>
          <w:szCs w:val="24"/>
        </w:rPr>
        <w:t> ».</w:t>
      </w:r>
    </w:p>
    <w:p w:rsidR="00AB7440" w:rsidRPr="00AB7440" w:rsidRDefault="00A46712" w:rsidP="00AB7440">
      <w:pPr>
        <w:jc w:val="both"/>
        <w:rPr>
          <w:rFonts w:ascii="Times New Roman" w:hAnsi="Times New Roman" w:cs="Times New Roman"/>
          <w:sz w:val="24"/>
          <w:szCs w:val="24"/>
        </w:rPr>
      </w:pPr>
      <w:r w:rsidRPr="00AB7440">
        <w:rPr>
          <w:rFonts w:ascii="Times New Roman" w:hAnsi="Times New Roman" w:cs="Times New Roman"/>
          <w:sz w:val="24"/>
          <w:szCs w:val="24"/>
        </w:rPr>
        <w:t>Le choix des prises de vue a été réalisé selon plusieurs critères et notammen</w:t>
      </w:r>
      <w:r w:rsidR="00AB7440">
        <w:rPr>
          <w:rFonts w:ascii="Times New Roman" w:hAnsi="Times New Roman" w:cs="Times New Roman"/>
          <w:sz w:val="24"/>
          <w:szCs w:val="24"/>
        </w:rPr>
        <w:t xml:space="preserve">t la Zone d’Influence Visuelle. </w:t>
      </w:r>
      <w:r w:rsidRPr="00AB7440">
        <w:rPr>
          <w:rFonts w:ascii="Times New Roman" w:hAnsi="Times New Roman" w:cs="Times New Roman"/>
          <w:sz w:val="24"/>
          <w:szCs w:val="24"/>
        </w:rPr>
        <w:t xml:space="preserve">En ce sens, les vues sur le projet éolien sont limitées le long de la chaussée Brunehaut. Pour étudier ce secteur et les covisibilités du projet avec le patrimoine existant, il convient de se référer au photomontage n°1 et n°47. </w:t>
      </w:r>
    </w:p>
    <w:p w:rsidR="006F0EA0" w:rsidRPr="00AB7440" w:rsidRDefault="006F0EA0" w:rsidP="00AB7440">
      <w:pPr>
        <w:jc w:val="both"/>
        <w:rPr>
          <w:rFonts w:ascii="Times New Roman" w:hAnsi="Times New Roman" w:cs="Times New Roman"/>
          <w:sz w:val="24"/>
          <w:szCs w:val="24"/>
        </w:rPr>
      </w:pPr>
      <w:r w:rsidRPr="00AB7440">
        <w:rPr>
          <w:rFonts w:ascii="Times New Roman" w:hAnsi="Times New Roman" w:cs="Times New Roman"/>
          <w:sz w:val="24"/>
          <w:szCs w:val="24"/>
        </w:rPr>
        <w:t xml:space="preserve"> </w:t>
      </w:r>
      <w:r w:rsidR="00AB7440">
        <w:rPr>
          <w:noProof/>
          <w:lang w:eastAsia="fr-FR"/>
        </w:rPr>
        <w:drawing>
          <wp:inline distT="0" distB="0" distL="0" distR="0" wp14:anchorId="264A2703" wp14:editId="05C7571D">
            <wp:extent cx="5582920" cy="3946525"/>
            <wp:effectExtent l="0" t="0" r="0" b="0"/>
            <wp:docPr id="36" name="Image 36"/>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82920" cy="3946525"/>
                    </a:xfrm>
                    <a:prstGeom prst="rect">
                      <a:avLst/>
                    </a:prstGeom>
                    <a:noFill/>
                    <a:ln>
                      <a:noFill/>
                    </a:ln>
                  </pic:spPr>
                </pic:pic>
              </a:graphicData>
            </a:graphic>
          </wp:inline>
        </w:drawing>
      </w:r>
    </w:p>
    <w:p w:rsidR="005C06FD" w:rsidRDefault="005C06FD" w:rsidP="005C06FD">
      <w:pPr>
        <w:pStyle w:val="Lgende"/>
      </w:pPr>
      <w:r>
        <w:t xml:space="preserve">        Figure </w:t>
      </w:r>
      <w:r w:rsidR="000E3308">
        <w:fldChar w:fldCharType="begin"/>
      </w:r>
      <w:r w:rsidR="000E3308">
        <w:instrText xml:space="preserve"> SEQ Figure \* ARABIC </w:instrText>
      </w:r>
      <w:r w:rsidR="000E3308">
        <w:fldChar w:fldCharType="separate"/>
      </w:r>
      <w:r w:rsidR="005C5C57">
        <w:rPr>
          <w:noProof/>
        </w:rPr>
        <w:t>6</w:t>
      </w:r>
      <w:r w:rsidR="000E3308">
        <w:rPr>
          <w:noProof/>
        </w:rPr>
        <w:fldChar w:fldCharType="end"/>
      </w:r>
      <w:r>
        <w:rPr>
          <w:noProof/>
        </w:rPr>
        <w:t> :</w:t>
      </w:r>
      <w:r>
        <w:t xml:space="preserve"> carte d'influence visuelle page 100 du volet paysager</w:t>
      </w:r>
    </w:p>
    <w:p w:rsidR="005C06FD" w:rsidRPr="005C06FD" w:rsidRDefault="005C06FD" w:rsidP="005C06FD"/>
    <w:p w:rsidR="005C06FD" w:rsidRPr="005C06FD" w:rsidRDefault="005C06FD" w:rsidP="005C06FD">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F265E6">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xml:space="preserve"> (</w:t>
      </w:r>
      <w:r w:rsidRPr="005C06FD">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 xml:space="preserve"> à Caix)</w:t>
      </w:r>
      <w:r w:rsidRPr="005C06FD">
        <w:rPr>
          <w:rFonts w:ascii="Times New Roman" w:hAnsi="Times New Roman" w:cs="Times New Roman"/>
          <w:color w:val="1F4E79" w:themeColor="accent1" w:themeShade="80"/>
          <w:sz w:val="24"/>
          <w:szCs w:val="24"/>
        </w:rPr>
        <w:t> :</w:t>
      </w:r>
    </w:p>
    <w:p w:rsidR="005C06FD" w:rsidRPr="005C06FD" w:rsidRDefault="005C06FD" w:rsidP="005C06FD">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5C06FD">
        <w:rPr>
          <w:rFonts w:ascii="Times New Roman" w:hAnsi="Times New Roman" w:cs="Times New Roman"/>
          <w:color w:val="1F4E79" w:themeColor="accent1" w:themeShade="80"/>
          <w:sz w:val="24"/>
          <w:szCs w:val="24"/>
        </w:rPr>
        <w:t xml:space="preserve">Photomontage G12 sur l’axe D337 entre Lihons et Harbonnières : Il manque en complément de ce photomontage une prise de vue depuis l’étang de loisir situé sur la D 28 entre Lihons et Rosières, cet axe est de plus un des axes les plus circulés du secteur. </w:t>
      </w:r>
    </w:p>
    <w:p w:rsidR="005C06FD" w:rsidRPr="00882ECF" w:rsidRDefault="005C06FD" w:rsidP="005C06FD">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5C06FD" w:rsidRDefault="005C06FD" w:rsidP="005C06FD">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5C06FD" w:rsidRPr="005C06FD" w:rsidRDefault="005C06FD" w:rsidP="005C06FD">
      <w:pPr>
        <w:jc w:val="both"/>
        <w:rPr>
          <w:rFonts w:ascii="Times New Roman" w:hAnsi="Times New Roman" w:cs="Times New Roman"/>
          <w:sz w:val="24"/>
          <w:szCs w:val="24"/>
        </w:rPr>
      </w:pPr>
    </w:p>
    <w:p w:rsidR="005C06FD" w:rsidRPr="005C06FD" w:rsidRDefault="005C06FD" w:rsidP="005C06FD">
      <w:pPr>
        <w:spacing w:after="0"/>
        <w:jc w:val="both"/>
        <w:rPr>
          <w:rFonts w:ascii="Times New Roman" w:hAnsi="Times New Roman" w:cs="Times New Roman"/>
          <w:sz w:val="24"/>
          <w:szCs w:val="24"/>
        </w:rPr>
      </w:pPr>
      <w:r w:rsidRPr="005C06FD">
        <w:rPr>
          <w:rFonts w:ascii="Times New Roman" w:hAnsi="Times New Roman" w:cs="Times New Roman"/>
          <w:sz w:val="24"/>
          <w:szCs w:val="24"/>
        </w:rPr>
        <w:t xml:space="preserve">Ce photomontage correspond au point de vue n°9 du volet paysager. </w:t>
      </w:r>
    </w:p>
    <w:p w:rsidR="005C06FD" w:rsidRPr="005C06FD" w:rsidRDefault="005C06FD" w:rsidP="005C06FD">
      <w:pPr>
        <w:spacing w:after="0"/>
        <w:jc w:val="both"/>
        <w:rPr>
          <w:rFonts w:ascii="Times New Roman" w:hAnsi="Times New Roman" w:cs="Times New Roman"/>
          <w:sz w:val="24"/>
          <w:szCs w:val="24"/>
        </w:rPr>
      </w:pPr>
      <w:r w:rsidRPr="005C06FD">
        <w:rPr>
          <w:rFonts w:ascii="Times New Roman" w:hAnsi="Times New Roman" w:cs="Times New Roman"/>
          <w:sz w:val="24"/>
          <w:szCs w:val="24"/>
        </w:rPr>
        <w:t>Le nombre de photomontage réalisés dans le cadre du projet de LUCE est important (soixante-neuf)  et</w:t>
      </w:r>
      <w:r w:rsidR="005E3920">
        <w:rPr>
          <w:rFonts w:ascii="Times New Roman" w:hAnsi="Times New Roman" w:cs="Times New Roman"/>
          <w:sz w:val="24"/>
          <w:szCs w:val="24"/>
        </w:rPr>
        <w:t xml:space="preserve"> le choix des points de vue est réalisé</w:t>
      </w:r>
      <w:r w:rsidRPr="005C06FD">
        <w:rPr>
          <w:rFonts w:ascii="Times New Roman" w:hAnsi="Times New Roman" w:cs="Times New Roman"/>
          <w:sz w:val="24"/>
          <w:szCs w:val="24"/>
        </w:rPr>
        <w:t xml:space="preserve"> soigneusement</w:t>
      </w:r>
      <w:r w:rsidR="005E3920">
        <w:rPr>
          <w:rFonts w:ascii="Times New Roman" w:hAnsi="Times New Roman" w:cs="Times New Roman"/>
          <w:sz w:val="24"/>
          <w:szCs w:val="24"/>
        </w:rPr>
        <w:t>,</w:t>
      </w:r>
      <w:r w:rsidRPr="005C06FD">
        <w:rPr>
          <w:rFonts w:ascii="Times New Roman" w:hAnsi="Times New Roman" w:cs="Times New Roman"/>
          <w:sz w:val="24"/>
          <w:szCs w:val="24"/>
        </w:rPr>
        <w:t xml:space="preserve"> grâce à des études de terrain et la Zone d’Influence Visuelle.</w:t>
      </w:r>
    </w:p>
    <w:p w:rsidR="005C06FD" w:rsidRPr="005C06FD" w:rsidRDefault="005C06FD" w:rsidP="005C06FD">
      <w:pPr>
        <w:jc w:val="both"/>
        <w:rPr>
          <w:rFonts w:ascii="Times New Roman" w:hAnsi="Times New Roman" w:cs="Times New Roman"/>
          <w:sz w:val="24"/>
          <w:szCs w:val="24"/>
        </w:rPr>
      </w:pPr>
      <w:r w:rsidRPr="005C06FD">
        <w:rPr>
          <w:rFonts w:ascii="Times New Roman" w:hAnsi="Times New Roman" w:cs="Times New Roman"/>
          <w:sz w:val="24"/>
          <w:szCs w:val="24"/>
        </w:rPr>
        <w:t>Ce point de vue supplémentaire demandé n’a pas été considéré opportun à étudier.</w:t>
      </w:r>
    </w:p>
    <w:p w:rsidR="005C06FD" w:rsidRPr="005C06FD" w:rsidRDefault="005C06FD" w:rsidP="005C06FD">
      <w:pPr>
        <w:jc w:val="both"/>
        <w:rPr>
          <w:rFonts w:ascii="Times New Roman" w:hAnsi="Times New Roman" w:cs="Times New Roman"/>
          <w:sz w:val="24"/>
          <w:szCs w:val="24"/>
        </w:rPr>
      </w:pPr>
    </w:p>
    <w:p w:rsidR="005C06FD" w:rsidRPr="005C06FD" w:rsidRDefault="005C06FD" w:rsidP="005C06FD">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5C06FD">
        <w:rPr>
          <w:rFonts w:ascii="Times New Roman" w:hAnsi="Times New Roman" w:cs="Times New Roman"/>
          <w:color w:val="1F4E79" w:themeColor="accent1" w:themeShade="80"/>
          <w:sz w:val="24"/>
          <w:szCs w:val="24"/>
        </w:rPr>
        <w:t xml:space="preserve"> </w:t>
      </w:r>
      <w:r w:rsidRPr="00F265E6">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xml:space="preserve"> (</w:t>
      </w:r>
      <w:r w:rsidRPr="005C06FD">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 xml:space="preserve"> à Caix)</w:t>
      </w:r>
      <w:r w:rsidRPr="005C06FD">
        <w:rPr>
          <w:rFonts w:ascii="Times New Roman" w:hAnsi="Times New Roman" w:cs="Times New Roman"/>
          <w:color w:val="1F4E79" w:themeColor="accent1" w:themeShade="80"/>
          <w:sz w:val="24"/>
          <w:szCs w:val="24"/>
        </w:rPr>
        <w:t> :</w:t>
      </w:r>
    </w:p>
    <w:p w:rsidR="005C06FD" w:rsidRPr="005C06FD" w:rsidRDefault="005C06FD" w:rsidP="005C06FD">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5C06FD">
        <w:rPr>
          <w:rFonts w:ascii="Times New Roman" w:hAnsi="Times New Roman" w:cs="Times New Roman"/>
          <w:color w:val="1F4E79" w:themeColor="accent1" w:themeShade="80"/>
          <w:sz w:val="24"/>
          <w:szCs w:val="24"/>
        </w:rPr>
        <w:t>Photomontage G44 et G29 aux environs de Warvillers</w:t>
      </w:r>
      <w:r>
        <w:rPr>
          <w:rFonts w:ascii="Times New Roman" w:hAnsi="Times New Roman" w:cs="Times New Roman"/>
          <w:color w:val="1F4E79" w:themeColor="accent1" w:themeShade="80"/>
          <w:sz w:val="24"/>
          <w:szCs w:val="24"/>
        </w:rPr>
        <w:t> : « </w:t>
      </w:r>
      <w:r w:rsidRPr="005C06FD">
        <w:rPr>
          <w:rFonts w:ascii="Times New Roman" w:hAnsi="Times New Roman" w:cs="Times New Roman"/>
          <w:color w:val="1F4E79" w:themeColor="accent1" w:themeShade="80"/>
          <w:sz w:val="24"/>
          <w:szCs w:val="24"/>
        </w:rPr>
        <w:t>Il y a un rapport d’échelle défavorable entre les deux photomontages. (…)</w:t>
      </w:r>
      <w:r>
        <w:rPr>
          <w:rFonts w:ascii="Times New Roman" w:hAnsi="Times New Roman" w:cs="Times New Roman"/>
          <w:color w:val="1F4E79" w:themeColor="accent1" w:themeShade="80"/>
          <w:sz w:val="24"/>
          <w:szCs w:val="24"/>
        </w:rPr>
        <w:t xml:space="preserve">. </w:t>
      </w:r>
      <w:r w:rsidRPr="005C06FD">
        <w:rPr>
          <w:rFonts w:ascii="Times New Roman" w:hAnsi="Times New Roman" w:cs="Times New Roman"/>
          <w:color w:val="1F4E79" w:themeColor="accent1" w:themeShade="80"/>
          <w:sz w:val="24"/>
          <w:szCs w:val="24"/>
        </w:rPr>
        <w:t>A aucun moment une vue sur le village de Warvillers n’est présentée par son arrivée sud sur la D 329. (…)</w:t>
      </w:r>
      <w:r>
        <w:rPr>
          <w:rFonts w:ascii="Times New Roman" w:hAnsi="Times New Roman" w:cs="Times New Roman"/>
          <w:color w:val="1F4E79" w:themeColor="accent1" w:themeShade="80"/>
          <w:sz w:val="24"/>
          <w:szCs w:val="24"/>
        </w:rPr>
        <w:t> »</w:t>
      </w:r>
    </w:p>
    <w:p w:rsidR="005C06FD" w:rsidRPr="005C06FD" w:rsidRDefault="005C06FD" w:rsidP="005C06FD">
      <w:pPr>
        <w:spacing w:after="0"/>
        <w:jc w:val="both"/>
        <w:rPr>
          <w:rFonts w:ascii="Times New Roman" w:hAnsi="Times New Roman" w:cs="Times New Roman"/>
          <w:sz w:val="24"/>
          <w:szCs w:val="24"/>
        </w:rPr>
      </w:pPr>
      <w:r w:rsidRPr="005C06FD">
        <w:rPr>
          <w:rFonts w:ascii="Times New Roman" w:hAnsi="Times New Roman" w:cs="Times New Roman"/>
          <w:sz w:val="24"/>
          <w:szCs w:val="24"/>
        </w:rPr>
        <w:t xml:space="preserve">Ces photomontages correspondent aux points de vue n°25 (G29) et n°44 (G44) du volet paysager. </w:t>
      </w:r>
    </w:p>
    <w:p w:rsidR="005C06FD" w:rsidRPr="005C06FD" w:rsidRDefault="005C06FD" w:rsidP="005C06FD">
      <w:pPr>
        <w:spacing w:after="0"/>
        <w:jc w:val="both"/>
        <w:rPr>
          <w:rFonts w:ascii="Times New Roman" w:hAnsi="Times New Roman" w:cs="Times New Roman"/>
          <w:sz w:val="24"/>
          <w:szCs w:val="24"/>
        </w:rPr>
      </w:pPr>
      <w:r w:rsidRPr="005C06FD">
        <w:rPr>
          <w:rFonts w:ascii="Times New Roman" w:hAnsi="Times New Roman" w:cs="Times New Roman"/>
          <w:sz w:val="24"/>
          <w:szCs w:val="24"/>
        </w:rPr>
        <w:t xml:space="preserve">L’éolienne </w:t>
      </w:r>
      <w:r>
        <w:rPr>
          <w:rFonts w:ascii="Times New Roman" w:hAnsi="Times New Roman" w:cs="Times New Roman"/>
          <w:sz w:val="24"/>
          <w:szCs w:val="24"/>
        </w:rPr>
        <w:t xml:space="preserve">E8, </w:t>
      </w:r>
      <w:r w:rsidRPr="005C06FD">
        <w:rPr>
          <w:rFonts w:ascii="Times New Roman" w:hAnsi="Times New Roman" w:cs="Times New Roman"/>
          <w:sz w:val="24"/>
          <w:szCs w:val="24"/>
        </w:rPr>
        <w:t>la plus pr</w:t>
      </w:r>
      <w:r>
        <w:rPr>
          <w:rFonts w:ascii="Times New Roman" w:hAnsi="Times New Roman" w:cs="Times New Roman"/>
          <w:sz w:val="24"/>
          <w:szCs w:val="24"/>
        </w:rPr>
        <w:t>oche du point de vue n°25,</w:t>
      </w:r>
      <w:r w:rsidRPr="005C06FD">
        <w:rPr>
          <w:rFonts w:ascii="Times New Roman" w:hAnsi="Times New Roman" w:cs="Times New Roman"/>
          <w:sz w:val="24"/>
          <w:szCs w:val="24"/>
        </w:rPr>
        <w:t xml:space="preserve"> se situe à 1,5 km.</w:t>
      </w:r>
      <w:r>
        <w:rPr>
          <w:rFonts w:ascii="Times New Roman" w:hAnsi="Times New Roman" w:cs="Times New Roman"/>
          <w:sz w:val="24"/>
          <w:szCs w:val="24"/>
        </w:rPr>
        <w:t xml:space="preserve"> </w:t>
      </w:r>
      <w:r w:rsidRPr="005C06FD">
        <w:rPr>
          <w:rFonts w:ascii="Times New Roman" w:hAnsi="Times New Roman" w:cs="Times New Roman"/>
          <w:sz w:val="24"/>
          <w:szCs w:val="24"/>
        </w:rPr>
        <w:t xml:space="preserve">L’éolienne </w:t>
      </w:r>
      <w:r>
        <w:rPr>
          <w:rFonts w:ascii="Times New Roman" w:hAnsi="Times New Roman" w:cs="Times New Roman"/>
          <w:sz w:val="24"/>
          <w:szCs w:val="24"/>
        </w:rPr>
        <w:t xml:space="preserve">E8, </w:t>
      </w:r>
      <w:r w:rsidRPr="005C06FD">
        <w:rPr>
          <w:rFonts w:ascii="Times New Roman" w:hAnsi="Times New Roman" w:cs="Times New Roman"/>
          <w:sz w:val="24"/>
          <w:szCs w:val="24"/>
        </w:rPr>
        <w:t>la plus proch</w:t>
      </w:r>
      <w:r>
        <w:rPr>
          <w:rFonts w:ascii="Times New Roman" w:hAnsi="Times New Roman" w:cs="Times New Roman"/>
          <w:sz w:val="24"/>
          <w:szCs w:val="24"/>
        </w:rPr>
        <w:t>e du point de vue n°44,</w:t>
      </w:r>
      <w:r w:rsidRPr="005C06FD">
        <w:rPr>
          <w:rFonts w:ascii="Times New Roman" w:hAnsi="Times New Roman" w:cs="Times New Roman"/>
          <w:sz w:val="24"/>
          <w:szCs w:val="24"/>
        </w:rPr>
        <w:t xml:space="preserve"> se situe à 3,2 km.</w:t>
      </w:r>
      <w:r>
        <w:rPr>
          <w:rFonts w:ascii="Times New Roman" w:hAnsi="Times New Roman" w:cs="Times New Roman"/>
          <w:sz w:val="24"/>
          <w:szCs w:val="24"/>
        </w:rPr>
        <w:t xml:space="preserve"> </w:t>
      </w:r>
      <w:r w:rsidRPr="005C06FD">
        <w:rPr>
          <w:rFonts w:ascii="Times New Roman" w:hAnsi="Times New Roman" w:cs="Times New Roman"/>
          <w:sz w:val="24"/>
          <w:szCs w:val="24"/>
        </w:rPr>
        <w:t>L</w:t>
      </w:r>
      <w:r>
        <w:rPr>
          <w:rFonts w:ascii="Times New Roman" w:hAnsi="Times New Roman" w:cs="Times New Roman"/>
          <w:sz w:val="24"/>
          <w:szCs w:val="24"/>
        </w:rPr>
        <w:t xml:space="preserve">a distance est donc doublée, ce qui </w:t>
      </w:r>
      <w:r w:rsidRPr="005C06FD">
        <w:rPr>
          <w:rFonts w:ascii="Times New Roman" w:hAnsi="Times New Roman" w:cs="Times New Roman"/>
          <w:sz w:val="24"/>
          <w:szCs w:val="24"/>
        </w:rPr>
        <w:t xml:space="preserve"> explique que les </w:t>
      </w:r>
      <w:r>
        <w:rPr>
          <w:rFonts w:ascii="Times New Roman" w:hAnsi="Times New Roman" w:cs="Times New Roman"/>
          <w:sz w:val="24"/>
          <w:szCs w:val="24"/>
        </w:rPr>
        <w:t>éoliennes du projet de LUCE so</w:t>
      </w:r>
      <w:r w:rsidRPr="005C06FD">
        <w:rPr>
          <w:rFonts w:ascii="Times New Roman" w:hAnsi="Times New Roman" w:cs="Times New Roman"/>
          <w:sz w:val="24"/>
          <w:szCs w:val="24"/>
        </w:rPr>
        <w:t>nt plus petites sur le photom</w:t>
      </w:r>
      <w:r>
        <w:rPr>
          <w:rFonts w:ascii="Times New Roman" w:hAnsi="Times New Roman" w:cs="Times New Roman"/>
          <w:sz w:val="24"/>
          <w:szCs w:val="24"/>
        </w:rPr>
        <w:t>ontage n°44 par rapport au n°25.</w:t>
      </w:r>
    </w:p>
    <w:p w:rsidR="005C06FD" w:rsidRPr="005C06FD" w:rsidRDefault="005C06FD" w:rsidP="005C06FD">
      <w:pPr>
        <w:jc w:val="both"/>
        <w:rPr>
          <w:rFonts w:ascii="Times New Roman" w:hAnsi="Times New Roman" w:cs="Times New Roman"/>
          <w:sz w:val="24"/>
          <w:szCs w:val="24"/>
        </w:rPr>
      </w:pPr>
      <w:r w:rsidRPr="005C06FD">
        <w:rPr>
          <w:rFonts w:ascii="Times New Roman" w:hAnsi="Times New Roman" w:cs="Times New Roman"/>
          <w:sz w:val="24"/>
          <w:szCs w:val="24"/>
        </w:rPr>
        <w:t>Le photomontage n°26 du volet paysager « Vue depuis l’entrée sud de Warvilliers » étudie la vue sur le village de Warvilliers</w:t>
      </w:r>
      <w:r>
        <w:rPr>
          <w:rFonts w:ascii="Times New Roman" w:hAnsi="Times New Roman" w:cs="Times New Roman"/>
          <w:sz w:val="24"/>
          <w:szCs w:val="24"/>
        </w:rPr>
        <w:t>,</w:t>
      </w:r>
      <w:r w:rsidRPr="005C06FD">
        <w:rPr>
          <w:rFonts w:ascii="Times New Roman" w:hAnsi="Times New Roman" w:cs="Times New Roman"/>
          <w:sz w:val="24"/>
          <w:szCs w:val="24"/>
        </w:rPr>
        <w:t xml:space="preserve"> depuis son arrivée au sud sur la D 329.</w:t>
      </w:r>
    </w:p>
    <w:p w:rsidR="005C06FD" w:rsidRPr="005C06FD" w:rsidRDefault="005C06FD" w:rsidP="005C06FD">
      <w:pPr>
        <w:jc w:val="both"/>
        <w:rPr>
          <w:rFonts w:ascii="Times New Roman" w:hAnsi="Times New Roman" w:cs="Times New Roman"/>
          <w:sz w:val="24"/>
          <w:szCs w:val="24"/>
        </w:rPr>
      </w:pPr>
    </w:p>
    <w:p w:rsidR="005C06FD" w:rsidRPr="005C06FD" w:rsidRDefault="005C06FD" w:rsidP="005C06FD">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F265E6">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xml:space="preserve"> (</w:t>
      </w:r>
      <w:r w:rsidRPr="005C06FD">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 xml:space="preserve"> à Caix)</w:t>
      </w:r>
      <w:r w:rsidRPr="005C06FD">
        <w:rPr>
          <w:rFonts w:ascii="Times New Roman" w:hAnsi="Times New Roman" w:cs="Times New Roman"/>
          <w:color w:val="1F4E79" w:themeColor="accent1" w:themeShade="80"/>
          <w:sz w:val="24"/>
          <w:szCs w:val="24"/>
        </w:rPr>
        <w:t> :</w:t>
      </w:r>
    </w:p>
    <w:p w:rsidR="005C06FD" w:rsidRPr="005C06FD" w:rsidRDefault="005C06FD" w:rsidP="005C06FD">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5C06FD">
        <w:rPr>
          <w:rFonts w:ascii="Times New Roman" w:hAnsi="Times New Roman" w:cs="Times New Roman"/>
          <w:color w:val="1F4E79" w:themeColor="accent1" w:themeShade="80"/>
          <w:sz w:val="24"/>
          <w:szCs w:val="24"/>
        </w:rPr>
        <w:t xml:space="preserve"> (…)</w:t>
      </w:r>
      <w:r>
        <w:rPr>
          <w:rFonts w:ascii="Times New Roman" w:hAnsi="Times New Roman" w:cs="Times New Roman"/>
          <w:color w:val="1F4E79" w:themeColor="accent1" w:themeShade="80"/>
          <w:sz w:val="24"/>
          <w:szCs w:val="24"/>
        </w:rPr>
        <w:t xml:space="preserve"> « </w:t>
      </w:r>
      <w:r w:rsidRPr="005C06FD">
        <w:rPr>
          <w:rFonts w:ascii="Times New Roman" w:hAnsi="Times New Roman" w:cs="Times New Roman"/>
          <w:color w:val="1F4E79" w:themeColor="accent1" w:themeShade="80"/>
          <w:sz w:val="24"/>
          <w:szCs w:val="24"/>
        </w:rPr>
        <w:t>il manque en particulier des vues en sortant de Bouchoir</w:t>
      </w:r>
      <w:r>
        <w:rPr>
          <w:rFonts w:ascii="Times New Roman" w:hAnsi="Times New Roman" w:cs="Times New Roman"/>
          <w:color w:val="1F4E79" w:themeColor="accent1" w:themeShade="80"/>
          <w:sz w:val="24"/>
          <w:szCs w:val="24"/>
        </w:rPr>
        <w:t>,</w:t>
      </w:r>
      <w:r w:rsidRPr="005C06FD">
        <w:rPr>
          <w:rFonts w:ascii="Times New Roman" w:hAnsi="Times New Roman" w:cs="Times New Roman"/>
          <w:color w:val="1F4E79" w:themeColor="accent1" w:themeShade="80"/>
          <w:sz w:val="24"/>
          <w:szCs w:val="24"/>
        </w:rPr>
        <w:t xml:space="preserve"> vers le nord par la D 329</w:t>
      </w:r>
      <w:r>
        <w:rPr>
          <w:rFonts w:ascii="Times New Roman" w:hAnsi="Times New Roman" w:cs="Times New Roman"/>
          <w:color w:val="1F4E79" w:themeColor="accent1" w:themeShade="80"/>
          <w:sz w:val="24"/>
          <w:szCs w:val="24"/>
        </w:rPr>
        <w:t>,</w:t>
      </w:r>
      <w:r w:rsidRPr="005C06FD">
        <w:rPr>
          <w:rFonts w:ascii="Times New Roman" w:hAnsi="Times New Roman" w:cs="Times New Roman"/>
          <w:color w:val="1F4E79" w:themeColor="accent1" w:themeShade="80"/>
          <w:sz w:val="24"/>
          <w:szCs w:val="24"/>
        </w:rPr>
        <w:t xml:space="preserve"> et pour toutes les maisons situées sur la D 131</w:t>
      </w:r>
      <w:r>
        <w:rPr>
          <w:rFonts w:ascii="Times New Roman" w:hAnsi="Times New Roman" w:cs="Times New Roman"/>
          <w:color w:val="1F4E79" w:themeColor="accent1" w:themeShade="80"/>
          <w:sz w:val="24"/>
          <w:szCs w:val="24"/>
        </w:rPr>
        <w:t>,</w:t>
      </w:r>
      <w:r w:rsidRPr="005C06FD">
        <w:rPr>
          <w:rFonts w:ascii="Times New Roman" w:hAnsi="Times New Roman" w:cs="Times New Roman"/>
          <w:color w:val="1F4E79" w:themeColor="accent1" w:themeShade="80"/>
          <w:sz w:val="24"/>
          <w:szCs w:val="24"/>
        </w:rPr>
        <w:t xml:space="preserve"> en sortie nord est de Bouchoir</w:t>
      </w:r>
      <w:r>
        <w:rPr>
          <w:rFonts w:ascii="Times New Roman" w:hAnsi="Times New Roman" w:cs="Times New Roman"/>
          <w:color w:val="1F4E79" w:themeColor="accent1" w:themeShade="80"/>
          <w:sz w:val="24"/>
          <w:szCs w:val="24"/>
        </w:rPr>
        <w:t> »</w:t>
      </w:r>
    </w:p>
    <w:p w:rsidR="005C06FD" w:rsidRPr="005C06FD" w:rsidRDefault="005C06FD" w:rsidP="005C06FD">
      <w:pPr>
        <w:spacing w:after="0"/>
        <w:jc w:val="both"/>
        <w:rPr>
          <w:rFonts w:ascii="Times New Roman" w:hAnsi="Times New Roman" w:cs="Times New Roman"/>
          <w:sz w:val="24"/>
          <w:szCs w:val="24"/>
        </w:rPr>
      </w:pPr>
      <w:r w:rsidRPr="005C06FD">
        <w:rPr>
          <w:rFonts w:ascii="Times New Roman" w:hAnsi="Times New Roman" w:cs="Times New Roman"/>
          <w:sz w:val="24"/>
          <w:szCs w:val="24"/>
        </w:rPr>
        <w:t>Ce photomontage correspond au point de vue n°11 du volet paysager. Il convient de se référer ici au point de vue n°26</w:t>
      </w:r>
      <w:r>
        <w:rPr>
          <w:rFonts w:ascii="Times New Roman" w:hAnsi="Times New Roman" w:cs="Times New Roman"/>
          <w:sz w:val="24"/>
          <w:szCs w:val="24"/>
        </w:rPr>
        <w:t>,</w:t>
      </w:r>
      <w:r w:rsidRPr="005C06FD">
        <w:rPr>
          <w:rFonts w:ascii="Times New Roman" w:hAnsi="Times New Roman" w:cs="Times New Roman"/>
          <w:sz w:val="24"/>
          <w:szCs w:val="24"/>
        </w:rPr>
        <w:t xml:space="preserve"> qui se situe sur la route départementale n°329</w:t>
      </w:r>
      <w:r>
        <w:rPr>
          <w:rFonts w:ascii="Times New Roman" w:hAnsi="Times New Roman" w:cs="Times New Roman"/>
          <w:sz w:val="24"/>
          <w:szCs w:val="24"/>
        </w:rPr>
        <w:t>,</w:t>
      </w:r>
      <w:r w:rsidRPr="005C06FD">
        <w:rPr>
          <w:rFonts w:ascii="Times New Roman" w:hAnsi="Times New Roman" w:cs="Times New Roman"/>
          <w:sz w:val="24"/>
          <w:szCs w:val="24"/>
        </w:rPr>
        <w:t xml:space="preserve">  entre Bouchoir et Warvillers.</w:t>
      </w:r>
    </w:p>
    <w:p w:rsidR="005C06FD" w:rsidRPr="005C06FD" w:rsidRDefault="005C06FD" w:rsidP="005C06FD">
      <w:pPr>
        <w:jc w:val="both"/>
        <w:rPr>
          <w:rFonts w:ascii="Times New Roman" w:hAnsi="Times New Roman" w:cs="Times New Roman"/>
          <w:sz w:val="24"/>
          <w:szCs w:val="24"/>
        </w:rPr>
      </w:pPr>
      <w:r w:rsidRPr="005C06FD">
        <w:rPr>
          <w:rFonts w:ascii="Times New Roman" w:hAnsi="Times New Roman" w:cs="Times New Roman"/>
          <w:sz w:val="24"/>
          <w:szCs w:val="24"/>
        </w:rPr>
        <w:t>Aucune prise de vue n’a été réalisée depuis l’axe de la D131, peu fréquentée. Les axes principalement utilisés par les riverains ont été privilégiés.</w:t>
      </w:r>
    </w:p>
    <w:p w:rsidR="005C06FD" w:rsidRPr="005C06FD" w:rsidRDefault="005C06FD" w:rsidP="005C06FD">
      <w:pPr>
        <w:jc w:val="both"/>
        <w:rPr>
          <w:rFonts w:ascii="Times New Roman" w:hAnsi="Times New Roman" w:cs="Times New Roman"/>
          <w:sz w:val="24"/>
          <w:szCs w:val="24"/>
        </w:rPr>
      </w:pPr>
    </w:p>
    <w:p w:rsidR="005C06FD" w:rsidRPr="005C06FD" w:rsidRDefault="005C06FD" w:rsidP="005C06FD">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F265E6">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xml:space="preserve"> (</w:t>
      </w:r>
      <w:r w:rsidRPr="005C06FD">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 xml:space="preserve"> à Caix)</w:t>
      </w:r>
      <w:r w:rsidRPr="005C06FD">
        <w:rPr>
          <w:rFonts w:ascii="Times New Roman" w:hAnsi="Times New Roman" w:cs="Times New Roman"/>
          <w:color w:val="1F4E79" w:themeColor="accent1" w:themeShade="80"/>
          <w:sz w:val="24"/>
          <w:szCs w:val="24"/>
        </w:rPr>
        <w:t> :</w:t>
      </w:r>
    </w:p>
    <w:p w:rsidR="005C06FD" w:rsidRPr="003C03CA" w:rsidRDefault="003C03CA" w:rsidP="003C03CA">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005C06FD" w:rsidRPr="005C06FD">
        <w:rPr>
          <w:rFonts w:ascii="Times New Roman" w:hAnsi="Times New Roman" w:cs="Times New Roman"/>
          <w:color w:val="1F4E79" w:themeColor="accent1" w:themeShade="80"/>
          <w:sz w:val="24"/>
          <w:szCs w:val="24"/>
        </w:rPr>
        <w:t>L’angle de pri</w:t>
      </w:r>
      <w:r w:rsidR="005C06FD">
        <w:rPr>
          <w:rFonts w:ascii="Times New Roman" w:hAnsi="Times New Roman" w:cs="Times New Roman"/>
          <w:color w:val="1F4E79" w:themeColor="accent1" w:themeShade="80"/>
          <w:sz w:val="24"/>
          <w:szCs w:val="24"/>
        </w:rPr>
        <w:t>se de vue ne met pas évidence le</w:t>
      </w:r>
      <w:r w:rsidR="005C06FD" w:rsidRPr="005C06FD">
        <w:rPr>
          <w:rFonts w:ascii="Times New Roman" w:hAnsi="Times New Roman" w:cs="Times New Roman"/>
          <w:color w:val="1F4E79" w:themeColor="accent1" w:themeShade="80"/>
          <w:sz w:val="24"/>
          <w:szCs w:val="24"/>
        </w:rPr>
        <w:t xml:space="preserve"> village de Caix</w:t>
      </w:r>
      <w:r>
        <w:rPr>
          <w:rFonts w:ascii="Times New Roman" w:hAnsi="Times New Roman" w:cs="Times New Roman"/>
          <w:color w:val="1F4E79" w:themeColor="accent1" w:themeShade="80"/>
          <w:sz w:val="24"/>
          <w:szCs w:val="24"/>
        </w:rPr>
        <w:t>,</w:t>
      </w:r>
      <w:r w:rsidR="005C06FD" w:rsidRPr="005C06FD">
        <w:rPr>
          <w:rFonts w:ascii="Times New Roman" w:hAnsi="Times New Roman" w:cs="Times New Roman"/>
          <w:color w:val="1F4E79" w:themeColor="accent1" w:themeShade="80"/>
          <w:sz w:val="24"/>
          <w:szCs w:val="24"/>
        </w:rPr>
        <w:t xml:space="preserve"> avec la flèche du clocher de l’église qui perce au centre de la vue (…)</w:t>
      </w:r>
      <w:r>
        <w:rPr>
          <w:rFonts w:ascii="Times New Roman" w:hAnsi="Times New Roman" w:cs="Times New Roman"/>
          <w:color w:val="1F4E79" w:themeColor="accent1" w:themeShade="80"/>
          <w:sz w:val="24"/>
          <w:szCs w:val="24"/>
        </w:rPr>
        <w:t> »</w:t>
      </w:r>
    </w:p>
    <w:p w:rsidR="005C06FD" w:rsidRPr="005C06FD" w:rsidRDefault="005C06FD" w:rsidP="003C03CA">
      <w:pPr>
        <w:spacing w:after="0"/>
        <w:jc w:val="both"/>
        <w:rPr>
          <w:rFonts w:ascii="Times New Roman" w:hAnsi="Times New Roman" w:cs="Times New Roman"/>
          <w:sz w:val="24"/>
          <w:szCs w:val="24"/>
        </w:rPr>
      </w:pPr>
      <w:r w:rsidRPr="005C06FD">
        <w:rPr>
          <w:rFonts w:ascii="Times New Roman" w:hAnsi="Times New Roman" w:cs="Times New Roman"/>
          <w:sz w:val="24"/>
          <w:szCs w:val="24"/>
        </w:rPr>
        <w:t>Ce photomontage correspond au point de vue n°21 du volet paysager.</w:t>
      </w:r>
      <w:r w:rsidR="003C03CA">
        <w:rPr>
          <w:rFonts w:ascii="Times New Roman" w:hAnsi="Times New Roman" w:cs="Times New Roman"/>
          <w:sz w:val="24"/>
          <w:szCs w:val="24"/>
        </w:rPr>
        <w:t xml:space="preserve"> </w:t>
      </w:r>
      <w:r w:rsidRPr="005C06FD">
        <w:rPr>
          <w:rFonts w:ascii="Times New Roman" w:hAnsi="Times New Roman" w:cs="Times New Roman"/>
          <w:sz w:val="24"/>
          <w:szCs w:val="24"/>
        </w:rPr>
        <w:t>Cette prise de vue est importante, elle a donc fait l’objet de deux photomontages.</w:t>
      </w:r>
    </w:p>
    <w:p w:rsidR="005C06FD" w:rsidRPr="005C06FD" w:rsidRDefault="005C06FD" w:rsidP="005C06FD">
      <w:pPr>
        <w:jc w:val="both"/>
        <w:rPr>
          <w:rFonts w:ascii="Times New Roman" w:hAnsi="Times New Roman" w:cs="Times New Roman"/>
          <w:sz w:val="24"/>
          <w:szCs w:val="24"/>
        </w:rPr>
      </w:pPr>
      <w:r w:rsidRPr="005C06FD">
        <w:rPr>
          <w:rFonts w:ascii="Times New Roman" w:hAnsi="Times New Roman" w:cs="Times New Roman"/>
          <w:sz w:val="24"/>
          <w:szCs w:val="24"/>
        </w:rPr>
        <w:t xml:space="preserve">L’église de Caix est visible sur la prise de vue.  </w:t>
      </w:r>
    </w:p>
    <w:p w:rsidR="005C06FD" w:rsidRPr="005C06FD" w:rsidRDefault="005C06FD" w:rsidP="005C06FD">
      <w:pPr>
        <w:jc w:val="both"/>
        <w:rPr>
          <w:rFonts w:ascii="Times New Roman" w:hAnsi="Times New Roman" w:cs="Times New Roman"/>
          <w:sz w:val="24"/>
          <w:szCs w:val="24"/>
        </w:rPr>
      </w:pPr>
    </w:p>
    <w:p w:rsidR="0039244B" w:rsidRDefault="0039244B" w:rsidP="00EF5C8C">
      <w:pPr>
        <w:spacing w:after="0"/>
        <w:ind w:right="-284"/>
        <w:rPr>
          <w:rFonts w:ascii="Times New Roman" w:hAnsi="Times New Roman" w:cs="Times New Roman"/>
        </w:rPr>
      </w:pPr>
    </w:p>
    <w:p w:rsidR="0039244B" w:rsidRDefault="0039244B" w:rsidP="00EF5C8C">
      <w:pPr>
        <w:spacing w:after="0"/>
        <w:ind w:right="-284"/>
        <w:rPr>
          <w:rFonts w:ascii="Times New Roman" w:hAnsi="Times New Roman" w:cs="Times New Roman"/>
        </w:rPr>
      </w:pPr>
    </w:p>
    <w:p w:rsidR="00EF5C8C" w:rsidRPr="00882ECF" w:rsidRDefault="00EF5C8C" w:rsidP="00EF5C8C">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EF5C8C" w:rsidRDefault="00EF5C8C" w:rsidP="00EF5C8C">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C24C39" w:rsidRPr="005C06FD" w:rsidRDefault="00C24C39" w:rsidP="005C06FD">
      <w:pPr>
        <w:jc w:val="both"/>
        <w:rPr>
          <w:rFonts w:ascii="Times New Roman" w:hAnsi="Times New Roman" w:cs="Times New Roman"/>
          <w:sz w:val="24"/>
          <w:szCs w:val="24"/>
        </w:rPr>
      </w:pPr>
    </w:p>
    <w:p w:rsidR="00EF5C8C" w:rsidRPr="00EF5C8C" w:rsidRDefault="00EF5C8C" w:rsidP="00EF5C8C">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F265E6">
        <w:rPr>
          <w:rFonts w:ascii="Times New Roman" w:hAnsi="Times New Roman" w:cs="Times New Roman"/>
          <w:b/>
          <w:color w:val="1F4E79" w:themeColor="accent1" w:themeShade="80"/>
          <w:sz w:val="24"/>
          <w:szCs w:val="24"/>
          <w:u w:val="single"/>
        </w:rPr>
        <w:t>Courrier de M.Christophe Levecque</w:t>
      </w:r>
      <w:r>
        <w:rPr>
          <w:rFonts w:ascii="Times New Roman" w:hAnsi="Times New Roman" w:cs="Times New Roman"/>
          <w:color w:val="1F4E79" w:themeColor="accent1" w:themeShade="80"/>
          <w:sz w:val="24"/>
          <w:szCs w:val="24"/>
        </w:rPr>
        <w:t>, de Warvillers (</w:t>
      </w:r>
      <w:r w:rsidRPr="00EF5C8C">
        <w:rPr>
          <w:rFonts w:ascii="Times New Roman" w:hAnsi="Times New Roman" w:cs="Times New Roman"/>
          <w:color w:val="1F4E79" w:themeColor="accent1" w:themeShade="80"/>
          <w:sz w:val="24"/>
          <w:szCs w:val="24"/>
        </w:rPr>
        <w:t>permanence du mercredi 11 Octobre 2017 en mairie de Caix</w:t>
      </w:r>
      <w:r>
        <w:rPr>
          <w:rFonts w:ascii="Times New Roman" w:hAnsi="Times New Roman" w:cs="Times New Roman"/>
          <w:color w:val="1F4E79" w:themeColor="accent1" w:themeShade="80"/>
          <w:sz w:val="24"/>
          <w:szCs w:val="24"/>
        </w:rPr>
        <w:t>) :</w:t>
      </w:r>
    </w:p>
    <w:p w:rsidR="00EF5C8C" w:rsidRPr="00EF5C8C" w:rsidRDefault="00EF5C8C" w:rsidP="00EF5C8C">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EF5C8C">
        <w:rPr>
          <w:rFonts w:ascii="Times New Roman" w:hAnsi="Times New Roman" w:cs="Times New Roman"/>
          <w:color w:val="1F4E79" w:themeColor="accent1" w:themeShade="80"/>
          <w:sz w:val="24"/>
          <w:szCs w:val="24"/>
        </w:rPr>
        <w:t>Et voilà que je vais peut-être devoir supporter toutes ces machines, classées ICPE, dans mon quotidien</w:t>
      </w:r>
      <w:r>
        <w:rPr>
          <w:rFonts w:ascii="Times New Roman" w:hAnsi="Times New Roman" w:cs="Times New Roman"/>
          <w:color w:val="1F4E79" w:themeColor="accent1" w:themeShade="80"/>
          <w:sz w:val="24"/>
          <w:szCs w:val="24"/>
        </w:rPr>
        <w:t>, comme vous pouvez le voir</w:t>
      </w:r>
      <w:r w:rsidRPr="00EF5C8C">
        <w:rPr>
          <w:rFonts w:ascii="Times New Roman" w:hAnsi="Times New Roman" w:cs="Times New Roman"/>
          <w:color w:val="1F4E79" w:themeColor="accent1" w:themeShade="80"/>
          <w:sz w:val="24"/>
          <w:szCs w:val="24"/>
        </w:rPr>
        <w:t xml:space="preserve"> sur les 2 photomontages pris de la maison ci-joints. Les vues dégagées vont avoir un gout plus qu’amer si le projet se réalise !</w:t>
      </w:r>
    </w:p>
    <w:p w:rsidR="00EF5C8C" w:rsidRPr="00EF5C8C" w:rsidRDefault="00EF5C8C" w:rsidP="00EF5C8C">
      <w:pPr>
        <w:spacing w:after="0"/>
        <w:jc w:val="both"/>
        <w:rPr>
          <w:rFonts w:ascii="Times New Roman" w:hAnsi="Times New Roman" w:cs="Times New Roman"/>
          <w:sz w:val="24"/>
          <w:szCs w:val="24"/>
        </w:rPr>
      </w:pPr>
      <w:r w:rsidRPr="00EF5C8C">
        <w:rPr>
          <w:rFonts w:ascii="Times New Roman" w:hAnsi="Times New Roman" w:cs="Times New Roman"/>
          <w:sz w:val="24"/>
          <w:szCs w:val="24"/>
        </w:rPr>
        <w:t xml:space="preserve">Ce riverain a annexé deux photomontages à son courrier. </w:t>
      </w:r>
    </w:p>
    <w:p w:rsidR="00EF5C8C" w:rsidRDefault="00EF5C8C" w:rsidP="00EF5C8C">
      <w:pPr>
        <w:jc w:val="both"/>
        <w:rPr>
          <w:rFonts w:ascii="Times New Roman" w:hAnsi="Times New Roman" w:cs="Times New Roman"/>
          <w:sz w:val="24"/>
          <w:szCs w:val="24"/>
        </w:rPr>
      </w:pPr>
      <w:r w:rsidRPr="00EF5C8C">
        <w:rPr>
          <w:rFonts w:ascii="Times New Roman" w:hAnsi="Times New Roman" w:cs="Times New Roman"/>
          <w:sz w:val="24"/>
          <w:szCs w:val="24"/>
        </w:rPr>
        <w:t xml:space="preserve">Aucune information ne permet de nous renseigner sur le lieu de la prise de vue, la méthode employée pour la réalisation du photomontage. De plus, le second photomontage paraît zoomé. </w:t>
      </w:r>
    </w:p>
    <w:p w:rsidR="00EC1D59" w:rsidRPr="00EF5C8C" w:rsidRDefault="00EC1D59" w:rsidP="00EF5C8C">
      <w:pPr>
        <w:jc w:val="both"/>
        <w:rPr>
          <w:rFonts w:ascii="Times New Roman" w:hAnsi="Times New Roman" w:cs="Times New Roman"/>
          <w:sz w:val="24"/>
          <w:szCs w:val="24"/>
        </w:rPr>
      </w:pPr>
    </w:p>
    <w:p w:rsidR="00EF5C8C" w:rsidRPr="005C5A99" w:rsidRDefault="00EF5C8C" w:rsidP="00EF5C8C">
      <w:pPr>
        <w:jc w:val="both"/>
        <w:rPr>
          <w:rFonts w:ascii="Times New Roman" w:hAnsi="Times New Roman" w:cs="Times New Roman"/>
          <w:i/>
        </w:rPr>
      </w:pPr>
      <w:r w:rsidRPr="005C5A99">
        <w:t xml:space="preserve">                </w:t>
      </w:r>
      <w:r w:rsidR="005C5A99" w:rsidRPr="005C5A99">
        <w:rPr>
          <w:rFonts w:ascii="Times New Roman" w:hAnsi="Times New Roman" w:cs="Times New Roman"/>
          <w:i/>
        </w:rPr>
        <w:t>2-4-1-1</w:t>
      </w:r>
      <w:r w:rsidRPr="005C5A99">
        <w:rPr>
          <w:rFonts w:ascii="Times New Roman" w:hAnsi="Times New Roman" w:cs="Times New Roman"/>
          <w:i/>
        </w:rPr>
        <w:t>) Covisibilité avec l’église de Caix :</w:t>
      </w:r>
    </w:p>
    <w:p w:rsidR="00EF5C8C" w:rsidRPr="00EF5C8C" w:rsidRDefault="00EF5C8C" w:rsidP="00EF5C8C">
      <w:pPr>
        <w:jc w:val="both"/>
        <w:rPr>
          <w:rFonts w:ascii="Times New Roman" w:hAnsi="Times New Roman" w:cs="Times New Roman"/>
          <w:i/>
          <w:sz w:val="24"/>
          <w:szCs w:val="24"/>
        </w:rPr>
      </w:pPr>
    </w:p>
    <w:p w:rsidR="00EF5C8C" w:rsidRPr="00EF5C8C" w:rsidRDefault="00EF5C8C" w:rsidP="00EC1D59">
      <w:pPr>
        <w:pBdr>
          <w:top w:val="single" w:sz="4" w:space="1" w:color="auto"/>
          <w:left w:val="single" w:sz="4" w:space="4" w:color="auto"/>
          <w:bottom w:val="single" w:sz="4" w:space="1" w:color="auto"/>
          <w:right w:val="single" w:sz="4" w:space="4" w:color="auto"/>
        </w:pBdr>
        <w:spacing w:after="0"/>
        <w:jc w:val="both"/>
        <w:rPr>
          <w:rFonts w:ascii="Times New Roman" w:eastAsia="Times New Roman" w:hAnsi="Times New Roman" w:cs="Times New Roman"/>
          <w:color w:val="1F4E79"/>
          <w:sz w:val="24"/>
          <w:szCs w:val="24"/>
        </w:rPr>
      </w:pPr>
      <w:r w:rsidRPr="00F265E6">
        <w:rPr>
          <w:rFonts w:ascii="Times New Roman" w:eastAsia="Times New Roman" w:hAnsi="Times New Roman" w:cs="Times New Roman"/>
          <w:b/>
          <w:color w:val="1F4E79"/>
          <w:sz w:val="24"/>
          <w:szCs w:val="24"/>
          <w:u w:val="single"/>
        </w:rPr>
        <w:t>Commentaire de</w:t>
      </w:r>
      <w:r w:rsidRPr="00EF5C8C">
        <w:rPr>
          <w:rFonts w:ascii="Times New Roman" w:eastAsia="Times New Roman" w:hAnsi="Times New Roman" w:cs="Times New Roman"/>
          <w:color w:val="1F4E79"/>
          <w:sz w:val="24"/>
          <w:szCs w:val="24"/>
          <w:u w:val="single"/>
        </w:rPr>
        <w:t xml:space="preserve"> </w:t>
      </w:r>
      <w:r w:rsidRPr="00EC1D59">
        <w:rPr>
          <w:rFonts w:ascii="Times New Roman" w:eastAsia="Times New Roman" w:hAnsi="Times New Roman" w:cs="Times New Roman"/>
          <w:b/>
          <w:color w:val="1F4E79"/>
          <w:sz w:val="24"/>
          <w:szCs w:val="24"/>
          <w:u w:val="single"/>
        </w:rPr>
        <w:t>Monsieur Joël Bideaux</w:t>
      </w:r>
      <w:r w:rsidRPr="00EF5C8C">
        <w:rPr>
          <w:rFonts w:ascii="Times New Roman" w:eastAsia="Times New Roman" w:hAnsi="Times New Roman" w:cs="Times New Roman"/>
          <w:color w:val="1F4E79"/>
          <w:sz w:val="24"/>
          <w:szCs w:val="24"/>
        </w:rPr>
        <w:t>, résident de la commune de Guillaucourt</w:t>
      </w:r>
      <w:r w:rsidR="00EC1D59">
        <w:rPr>
          <w:rFonts w:ascii="Times New Roman" w:eastAsia="Times New Roman" w:hAnsi="Times New Roman" w:cs="Times New Roman"/>
          <w:color w:val="1F4E79"/>
          <w:sz w:val="24"/>
          <w:szCs w:val="24"/>
        </w:rPr>
        <w:t> :</w:t>
      </w:r>
    </w:p>
    <w:p w:rsidR="001665C0" w:rsidRPr="00EF5C8C" w:rsidRDefault="00EF5C8C" w:rsidP="00EF5C8C">
      <w:pPr>
        <w:pBdr>
          <w:top w:val="single" w:sz="4" w:space="1" w:color="auto"/>
          <w:left w:val="single" w:sz="4" w:space="4" w:color="auto"/>
          <w:bottom w:val="single" w:sz="4" w:space="1" w:color="auto"/>
          <w:right w:val="single" w:sz="4" w:space="4" w:color="auto"/>
        </w:pBdr>
        <w:jc w:val="both"/>
        <w:rPr>
          <w:rFonts w:ascii="Times New Roman" w:eastAsia="Times New Roman" w:hAnsi="Times New Roman" w:cs="Times New Roman"/>
          <w:color w:val="1F4E79"/>
          <w:sz w:val="24"/>
          <w:szCs w:val="24"/>
        </w:rPr>
      </w:pPr>
      <w:r w:rsidRPr="00EF5C8C">
        <w:rPr>
          <w:rFonts w:ascii="Times New Roman" w:eastAsia="Times New Roman" w:hAnsi="Times New Roman" w:cs="Times New Roman"/>
          <w:color w:val="1F4E79"/>
          <w:sz w:val="24"/>
          <w:szCs w:val="24"/>
        </w:rPr>
        <w:t>"Projet présentant une forte covisibilité avec le clocher de l'église de Caix, classée monument historique par arrêté du 11 septembre 1906. Il ne garantit pas l'intégrité du paysage culturel, tel que protégé par l'arrêté".</w:t>
      </w:r>
    </w:p>
    <w:p w:rsidR="00EF5C8C" w:rsidRPr="00EF5C8C" w:rsidRDefault="00EF5C8C" w:rsidP="001665C0">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sz w:val="24"/>
          <w:szCs w:val="24"/>
        </w:rPr>
      </w:pPr>
      <w:r w:rsidRPr="00F265E6">
        <w:rPr>
          <w:rFonts w:ascii="Times New Roman" w:hAnsi="Times New Roman" w:cs="Times New Roman"/>
          <w:b/>
          <w:color w:val="1F4E79"/>
          <w:sz w:val="24"/>
          <w:szCs w:val="24"/>
          <w:u w:val="single"/>
        </w:rPr>
        <w:t>Avis de</w:t>
      </w:r>
      <w:r w:rsidRPr="00EF5C8C">
        <w:rPr>
          <w:rFonts w:ascii="Times New Roman" w:hAnsi="Times New Roman" w:cs="Times New Roman"/>
          <w:color w:val="1F4E79"/>
          <w:sz w:val="24"/>
          <w:szCs w:val="24"/>
          <w:u w:val="single"/>
        </w:rPr>
        <w:t xml:space="preserve"> </w:t>
      </w:r>
      <w:r w:rsidRPr="00EC1D59">
        <w:rPr>
          <w:rFonts w:ascii="Times New Roman" w:hAnsi="Times New Roman" w:cs="Times New Roman"/>
          <w:b/>
          <w:color w:val="1F4E79"/>
          <w:sz w:val="24"/>
          <w:szCs w:val="24"/>
          <w:u w:val="single"/>
        </w:rPr>
        <w:t>Madame Valérie VERDIER</w:t>
      </w:r>
      <w:r w:rsidRPr="00EC1D59">
        <w:rPr>
          <w:rFonts w:ascii="Times New Roman" w:hAnsi="Times New Roman" w:cs="Times New Roman"/>
          <w:b/>
          <w:color w:val="1F4E79"/>
          <w:sz w:val="24"/>
          <w:szCs w:val="24"/>
        </w:rPr>
        <w:t xml:space="preserve"> </w:t>
      </w:r>
      <w:r>
        <w:rPr>
          <w:rFonts w:ascii="Times New Roman" w:hAnsi="Times New Roman" w:cs="Times New Roman"/>
          <w:color w:val="1F4E79"/>
          <w:sz w:val="24"/>
          <w:szCs w:val="24"/>
        </w:rPr>
        <w:t>de Guillaucourt (</w:t>
      </w:r>
      <w:r w:rsidRPr="00EF5C8C">
        <w:rPr>
          <w:rFonts w:ascii="Times New Roman" w:hAnsi="Times New Roman" w:cs="Times New Roman"/>
          <w:color w:val="1F4E79"/>
          <w:sz w:val="24"/>
          <w:szCs w:val="24"/>
        </w:rPr>
        <w:t>courrier du 16/09/20</w:t>
      </w:r>
      <w:r>
        <w:rPr>
          <w:rFonts w:ascii="Times New Roman" w:hAnsi="Times New Roman" w:cs="Times New Roman"/>
          <w:color w:val="1F4E79"/>
          <w:sz w:val="24"/>
          <w:szCs w:val="24"/>
        </w:rPr>
        <w:t xml:space="preserve">17 remis en </w:t>
      </w:r>
      <w:r w:rsidRPr="00EF5C8C">
        <w:rPr>
          <w:rFonts w:ascii="Times New Roman" w:hAnsi="Times New Roman" w:cs="Times New Roman"/>
          <w:color w:val="1F4E79"/>
          <w:sz w:val="24"/>
          <w:szCs w:val="24"/>
        </w:rPr>
        <w:t>permanence du mercredi 11 Octobre 2017</w:t>
      </w:r>
      <w:r>
        <w:rPr>
          <w:rFonts w:ascii="Times New Roman" w:hAnsi="Times New Roman" w:cs="Times New Roman"/>
          <w:color w:val="1F4E79"/>
          <w:sz w:val="24"/>
          <w:szCs w:val="24"/>
        </w:rPr>
        <w:t>)</w:t>
      </w:r>
      <w:r w:rsidRPr="00EF5C8C">
        <w:rPr>
          <w:rFonts w:ascii="Times New Roman" w:hAnsi="Times New Roman" w:cs="Times New Roman"/>
          <w:color w:val="1F4E79"/>
          <w:sz w:val="24"/>
          <w:szCs w:val="24"/>
        </w:rPr>
        <w:t> :</w:t>
      </w:r>
    </w:p>
    <w:p w:rsidR="001665C0" w:rsidRDefault="001665C0" w:rsidP="001665C0">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sz w:val="24"/>
          <w:szCs w:val="24"/>
        </w:rPr>
      </w:pPr>
      <w:r>
        <w:rPr>
          <w:rFonts w:ascii="Times New Roman" w:hAnsi="Times New Roman" w:cs="Times New Roman"/>
          <w:color w:val="1F4E79"/>
          <w:sz w:val="24"/>
          <w:szCs w:val="24"/>
        </w:rPr>
        <w:t>« </w:t>
      </w:r>
      <w:r w:rsidR="00EF5C8C" w:rsidRPr="00EF5C8C">
        <w:rPr>
          <w:rFonts w:ascii="Times New Roman" w:hAnsi="Times New Roman" w:cs="Times New Roman"/>
          <w:color w:val="1F4E79"/>
          <w:sz w:val="24"/>
          <w:szCs w:val="24"/>
        </w:rPr>
        <w:t>Je suis formellement opposée au projet éolien de Luce pour différentes raisons :</w:t>
      </w:r>
      <w:r>
        <w:rPr>
          <w:rFonts w:ascii="Times New Roman" w:hAnsi="Times New Roman" w:cs="Times New Roman"/>
          <w:color w:val="1F4E79"/>
          <w:sz w:val="24"/>
          <w:szCs w:val="24"/>
        </w:rPr>
        <w:t xml:space="preserve"> </w:t>
      </w:r>
    </w:p>
    <w:p w:rsidR="001665C0" w:rsidRDefault="001665C0" w:rsidP="001665C0">
      <w:pPr>
        <w:pBdr>
          <w:top w:val="single" w:sz="4" w:space="1" w:color="auto"/>
          <w:left w:val="single" w:sz="4" w:space="4" w:color="auto"/>
          <w:bottom w:val="single" w:sz="4" w:space="1" w:color="auto"/>
          <w:right w:val="single" w:sz="4" w:space="4" w:color="auto"/>
        </w:pBdr>
        <w:spacing w:after="0"/>
        <w:ind w:left="284" w:hanging="284"/>
        <w:jc w:val="both"/>
        <w:rPr>
          <w:rFonts w:ascii="Times New Roman" w:hAnsi="Times New Roman" w:cs="Times New Roman"/>
          <w:color w:val="1F4E79"/>
          <w:sz w:val="24"/>
          <w:szCs w:val="24"/>
        </w:rPr>
      </w:pPr>
      <w:r>
        <w:rPr>
          <w:rFonts w:ascii="Times New Roman" w:hAnsi="Times New Roman" w:cs="Times New Roman"/>
          <w:color w:val="1F4E79"/>
          <w:sz w:val="24"/>
          <w:szCs w:val="24"/>
        </w:rPr>
        <w:t xml:space="preserve"> -  </w:t>
      </w:r>
      <w:r w:rsidR="00EF5C8C" w:rsidRPr="00EF5C8C">
        <w:rPr>
          <w:rFonts w:ascii="Times New Roman" w:hAnsi="Times New Roman" w:cs="Times New Roman"/>
          <w:color w:val="1F4E79"/>
          <w:sz w:val="24"/>
          <w:szCs w:val="24"/>
        </w:rPr>
        <w:t>protection du patrimoine</w:t>
      </w:r>
      <w:r>
        <w:rPr>
          <w:rFonts w:ascii="Times New Roman" w:hAnsi="Times New Roman" w:cs="Times New Roman"/>
          <w:color w:val="1F4E79"/>
          <w:sz w:val="24"/>
          <w:szCs w:val="24"/>
        </w:rPr>
        <w:t xml:space="preserve"> : </w:t>
      </w:r>
      <w:r w:rsidR="00EF5C8C" w:rsidRPr="00EF5C8C">
        <w:rPr>
          <w:rFonts w:ascii="Times New Roman" w:hAnsi="Times New Roman" w:cs="Times New Roman"/>
          <w:color w:val="1F4E79"/>
          <w:sz w:val="24"/>
          <w:szCs w:val="24"/>
        </w:rPr>
        <w:t>A quoi bon classer des monuments historiques</w:t>
      </w:r>
      <w:r>
        <w:rPr>
          <w:rFonts w:ascii="Times New Roman" w:hAnsi="Times New Roman" w:cs="Times New Roman"/>
          <w:color w:val="1F4E79"/>
          <w:sz w:val="24"/>
          <w:szCs w:val="24"/>
        </w:rPr>
        <w:t>,</w:t>
      </w:r>
      <w:r w:rsidR="00EF5C8C" w:rsidRPr="00EF5C8C">
        <w:rPr>
          <w:rFonts w:ascii="Times New Roman" w:hAnsi="Times New Roman" w:cs="Times New Roman"/>
          <w:color w:val="1F4E79"/>
          <w:sz w:val="24"/>
          <w:szCs w:val="24"/>
        </w:rPr>
        <w:t xml:space="preserve"> telle que l’église </w:t>
      </w:r>
      <w:r>
        <w:rPr>
          <w:rFonts w:ascii="Times New Roman" w:hAnsi="Times New Roman" w:cs="Times New Roman"/>
          <w:color w:val="1F4E79"/>
          <w:sz w:val="24"/>
          <w:szCs w:val="24"/>
        </w:rPr>
        <w:t xml:space="preserve"> </w:t>
      </w:r>
      <w:r w:rsidR="00EF5C8C" w:rsidRPr="00EF5C8C">
        <w:rPr>
          <w:rFonts w:ascii="Times New Roman" w:hAnsi="Times New Roman" w:cs="Times New Roman"/>
          <w:color w:val="1F4E79"/>
          <w:sz w:val="24"/>
          <w:szCs w:val="24"/>
        </w:rPr>
        <w:t>de Caix</w:t>
      </w:r>
      <w:r>
        <w:rPr>
          <w:rFonts w:ascii="Times New Roman" w:hAnsi="Times New Roman" w:cs="Times New Roman"/>
          <w:color w:val="1F4E79"/>
          <w:sz w:val="24"/>
          <w:szCs w:val="24"/>
        </w:rPr>
        <w:t>,</w:t>
      </w:r>
      <w:r w:rsidR="00EF5C8C" w:rsidRPr="00EF5C8C">
        <w:rPr>
          <w:rFonts w:ascii="Times New Roman" w:hAnsi="Times New Roman" w:cs="Times New Roman"/>
          <w:color w:val="1F4E79"/>
          <w:sz w:val="24"/>
          <w:szCs w:val="24"/>
        </w:rPr>
        <w:t xml:space="preserve"> si ce n’est pas pour les protéger. Des éoliennes aussi proches et si  nombreuses font perdre de l’inté</w:t>
      </w:r>
      <w:r>
        <w:rPr>
          <w:rFonts w:ascii="Times New Roman" w:hAnsi="Times New Roman" w:cs="Times New Roman"/>
          <w:color w:val="1F4E79"/>
          <w:sz w:val="24"/>
          <w:szCs w:val="24"/>
        </w:rPr>
        <w:t>rêt historique et architectural ;</w:t>
      </w:r>
    </w:p>
    <w:p w:rsidR="001665C0" w:rsidRDefault="001665C0" w:rsidP="001665C0">
      <w:pPr>
        <w:pBdr>
          <w:top w:val="single" w:sz="4" w:space="1" w:color="auto"/>
          <w:left w:val="single" w:sz="4" w:space="4" w:color="auto"/>
          <w:bottom w:val="single" w:sz="4" w:space="1" w:color="auto"/>
          <w:right w:val="single" w:sz="4" w:space="4" w:color="auto"/>
        </w:pBdr>
        <w:spacing w:after="0"/>
        <w:ind w:left="284" w:hanging="284"/>
        <w:jc w:val="both"/>
        <w:rPr>
          <w:rFonts w:ascii="Times New Roman" w:hAnsi="Times New Roman" w:cs="Times New Roman"/>
          <w:color w:val="1F4E79"/>
          <w:sz w:val="24"/>
          <w:szCs w:val="24"/>
        </w:rPr>
      </w:pPr>
      <w:r>
        <w:rPr>
          <w:rFonts w:ascii="Times New Roman" w:hAnsi="Times New Roman" w:cs="Times New Roman"/>
          <w:color w:val="1F4E79"/>
          <w:sz w:val="24"/>
          <w:szCs w:val="24"/>
        </w:rPr>
        <w:t xml:space="preserve"> - d</w:t>
      </w:r>
      <w:r w:rsidR="00EF5C8C" w:rsidRPr="00EF5C8C">
        <w:rPr>
          <w:rFonts w:ascii="Times New Roman" w:hAnsi="Times New Roman" w:cs="Times New Roman"/>
          <w:color w:val="1F4E79"/>
          <w:sz w:val="24"/>
          <w:szCs w:val="24"/>
        </w:rPr>
        <w:t>es éoliennes aussi nombreuses dans le secteur portent atteinte aux perspectives monumentales qui l’entourent » (cf rapport du commissaire enquêteur du projet de moulin blanc)</w:t>
      </w:r>
      <w:r>
        <w:rPr>
          <w:rFonts w:ascii="Times New Roman" w:hAnsi="Times New Roman" w:cs="Times New Roman"/>
          <w:color w:val="1F4E79"/>
          <w:sz w:val="24"/>
          <w:szCs w:val="24"/>
        </w:rPr>
        <w:t> ;</w:t>
      </w:r>
    </w:p>
    <w:p w:rsidR="00EC1D59" w:rsidRDefault="001665C0" w:rsidP="00EC1D59">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sz w:val="24"/>
          <w:szCs w:val="24"/>
        </w:rPr>
      </w:pPr>
      <w:r>
        <w:rPr>
          <w:rFonts w:ascii="Times New Roman" w:hAnsi="Times New Roman" w:cs="Times New Roman"/>
          <w:color w:val="1F4E79"/>
          <w:sz w:val="24"/>
          <w:szCs w:val="24"/>
        </w:rPr>
        <w:t xml:space="preserve"> -  l</w:t>
      </w:r>
      <w:r w:rsidR="00EF5C8C" w:rsidRPr="00EF5C8C">
        <w:rPr>
          <w:rFonts w:ascii="Times New Roman" w:hAnsi="Times New Roman" w:cs="Times New Roman"/>
          <w:color w:val="1F4E79"/>
          <w:sz w:val="24"/>
          <w:szCs w:val="24"/>
        </w:rPr>
        <w:t>es éoliennes trop nombreuses dénaturent et font perdre l’âme des villages</w:t>
      </w:r>
      <w:r>
        <w:rPr>
          <w:rFonts w:ascii="Times New Roman" w:hAnsi="Times New Roman" w:cs="Times New Roman"/>
          <w:color w:val="1F4E79"/>
          <w:sz w:val="24"/>
          <w:szCs w:val="24"/>
        </w:rPr>
        <w:t> »</w:t>
      </w:r>
      <w:r w:rsidR="00EF5C8C" w:rsidRPr="00EF5C8C">
        <w:rPr>
          <w:rFonts w:ascii="Times New Roman" w:hAnsi="Times New Roman" w:cs="Times New Roman"/>
          <w:color w:val="1F4E79"/>
          <w:sz w:val="24"/>
          <w:szCs w:val="24"/>
        </w:rPr>
        <w:t>.</w:t>
      </w:r>
    </w:p>
    <w:p w:rsidR="00EC1D59" w:rsidRDefault="001665C0" w:rsidP="00EC1D59">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F265E6">
        <w:rPr>
          <w:rFonts w:ascii="Times New Roman" w:hAnsi="Times New Roman" w:cs="Times New Roman"/>
          <w:b/>
          <w:color w:val="1F4E79" w:themeColor="accent1" w:themeShade="80"/>
          <w:sz w:val="24"/>
          <w:szCs w:val="24"/>
          <w:u w:val="single"/>
        </w:rPr>
        <w:t>Dossier de</w:t>
      </w:r>
      <w:r w:rsidRPr="005C06FD">
        <w:rPr>
          <w:rFonts w:ascii="Times New Roman" w:hAnsi="Times New Roman" w:cs="Times New Roman"/>
          <w:color w:val="1F4E79" w:themeColor="accent1" w:themeShade="80"/>
          <w:sz w:val="24"/>
          <w:szCs w:val="24"/>
          <w:u w:val="single"/>
        </w:rPr>
        <w:t xml:space="preserve"> </w:t>
      </w:r>
      <w:r w:rsidRPr="00EC1D59">
        <w:rPr>
          <w:rFonts w:ascii="Times New Roman" w:hAnsi="Times New Roman" w:cs="Times New Roman"/>
          <w:b/>
          <w:color w:val="1F4E79" w:themeColor="accent1" w:themeShade="80"/>
          <w:sz w:val="24"/>
          <w:szCs w:val="24"/>
          <w:u w:val="single"/>
        </w:rPr>
        <w:t>l’Association l’Union pour la Sauvegarde du Santerre</w:t>
      </w:r>
      <w:r>
        <w:rPr>
          <w:rFonts w:ascii="Times New Roman" w:hAnsi="Times New Roman" w:cs="Times New Roman"/>
          <w:color w:val="1F4E79" w:themeColor="accent1" w:themeShade="80"/>
          <w:sz w:val="24"/>
          <w:szCs w:val="24"/>
        </w:rPr>
        <w:t xml:space="preserve"> (</w:t>
      </w:r>
      <w:r w:rsidRPr="005C06FD">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 xml:space="preserve"> à Caix)</w:t>
      </w:r>
      <w:r w:rsidRPr="005C06FD">
        <w:rPr>
          <w:rFonts w:ascii="Times New Roman" w:hAnsi="Times New Roman" w:cs="Times New Roman"/>
          <w:color w:val="1F4E79" w:themeColor="accent1" w:themeShade="80"/>
          <w:sz w:val="24"/>
          <w:szCs w:val="24"/>
        </w:rPr>
        <w:t> :</w:t>
      </w:r>
    </w:p>
    <w:p w:rsidR="00EC1D59" w:rsidRDefault="00EF5C8C" w:rsidP="00EC1D59">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sz w:val="24"/>
          <w:szCs w:val="24"/>
        </w:rPr>
      </w:pPr>
      <w:r w:rsidRPr="00EF5C8C">
        <w:rPr>
          <w:rFonts w:ascii="Times New Roman" w:hAnsi="Times New Roman" w:cs="Times New Roman"/>
          <w:color w:val="1F4E79"/>
          <w:sz w:val="24"/>
          <w:szCs w:val="24"/>
        </w:rPr>
        <w:t>Il est indiqué une co-visibilité avérée avec l’église de Caix classée au patrimoine mais à aucun moment le photomontage</w:t>
      </w:r>
      <w:r w:rsidR="001665C0">
        <w:rPr>
          <w:rFonts w:ascii="Times New Roman" w:hAnsi="Times New Roman" w:cs="Times New Roman"/>
          <w:color w:val="1F4E79"/>
          <w:sz w:val="24"/>
          <w:szCs w:val="24"/>
        </w:rPr>
        <w:t xml:space="preserve"> n’illustre cette co-visibilité</w:t>
      </w:r>
      <w:r w:rsidR="00EC1D59">
        <w:rPr>
          <w:rFonts w:ascii="Times New Roman" w:hAnsi="Times New Roman" w:cs="Times New Roman"/>
          <w:color w:val="1F4E79"/>
          <w:sz w:val="24"/>
          <w:szCs w:val="24"/>
        </w:rPr>
        <w:t> »</w:t>
      </w:r>
    </w:p>
    <w:p w:rsidR="00EC1D59" w:rsidRDefault="00EF5C8C" w:rsidP="00EC1D59">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sz w:val="24"/>
          <w:szCs w:val="24"/>
        </w:rPr>
      </w:pPr>
      <w:r w:rsidRPr="00EC1D59">
        <w:rPr>
          <w:rFonts w:ascii="Times New Roman" w:hAnsi="Times New Roman" w:cs="Times New Roman"/>
          <w:color w:val="1F4E79"/>
          <w:sz w:val="24"/>
          <w:szCs w:val="24"/>
          <w:u w:val="single"/>
        </w:rPr>
        <w:t xml:space="preserve">Courriel d’une </w:t>
      </w:r>
      <w:r w:rsidRPr="00EC1D59">
        <w:rPr>
          <w:rFonts w:ascii="Times New Roman" w:hAnsi="Times New Roman" w:cs="Times New Roman"/>
          <w:b/>
          <w:color w:val="1F4E79"/>
          <w:sz w:val="24"/>
          <w:szCs w:val="24"/>
          <w:u w:val="single"/>
        </w:rPr>
        <w:t>personne anonyme</w:t>
      </w:r>
      <w:r w:rsidRPr="00EF5C8C">
        <w:rPr>
          <w:rFonts w:ascii="Times New Roman" w:hAnsi="Times New Roman" w:cs="Times New Roman"/>
          <w:color w:val="1F4E79"/>
          <w:sz w:val="24"/>
          <w:szCs w:val="24"/>
        </w:rPr>
        <w:t>, reçu par la Préfecture le 18 Septembre 2017 :</w:t>
      </w:r>
    </w:p>
    <w:p w:rsidR="00EF5C8C" w:rsidRPr="00EC1D59" w:rsidRDefault="00EC1D59" w:rsidP="00EC1D59">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sz w:val="24"/>
          <w:szCs w:val="24"/>
        </w:rPr>
      </w:pPr>
      <w:r>
        <w:rPr>
          <w:rFonts w:ascii="Times New Roman" w:hAnsi="Times New Roman" w:cs="Times New Roman"/>
          <w:color w:val="1F4E79"/>
          <w:sz w:val="24"/>
          <w:szCs w:val="24"/>
        </w:rPr>
        <w:t>« </w:t>
      </w:r>
      <w:r w:rsidR="00EF5C8C" w:rsidRPr="00EF5C8C">
        <w:rPr>
          <w:rFonts w:ascii="Times New Roman" w:hAnsi="Times New Roman" w:cs="Times New Roman"/>
          <w:color w:val="1F4E79"/>
          <w:sz w:val="24"/>
          <w:szCs w:val="24"/>
        </w:rPr>
        <w:t>La zone d’implantation affecte le périmètre proche (moins de 1 km) de deux églises inscrites au patrimoine des MH, (…)</w:t>
      </w:r>
      <w:r>
        <w:rPr>
          <w:rFonts w:ascii="Times New Roman" w:hAnsi="Times New Roman" w:cs="Times New Roman"/>
          <w:color w:val="1F4E79"/>
          <w:sz w:val="24"/>
          <w:szCs w:val="24"/>
        </w:rPr>
        <w:t> »</w:t>
      </w:r>
    </w:p>
    <w:p w:rsidR="00EF5C8C" w:rsidRPr="00EF5C8C" w:rsidRDefault="00EF5C8C" w:rsidP="00EF5C8C">
      <w:pPr>
        <w:jc w:val="both"/>
        <w:rPr>
          <w:rFonts w:ascii="Times New Roman" w:hAnsi="Times New Roman" w:cs="Times New Roman"/>
          <w:sz w:val="24"/>
          <w:szCs w:val="24"/>
        </w:rPr>
      </w:pPr>
      <w:r w:rsidRPr="00EF5C8C">
        <w:rPr>
          <w:rFonts w:ascii="Times New Roman" w:hAnsi="Times New Roman" w:cs="Times New Roman"/>
          <w:sz w:val="24"/>
          <w:szCs w:val="24"/>
        </w:rPr>
        <w:t>Le volet paysager en annexe de l’étude d’impact de Luce présente en sa page 82, le patrimoine bâti de l’aire d’étude rapprochée :</w:t>
      </w:r>
    </w:p>
    <w:p w:rsidR="00EF5C8C" w:rsidRPr="00EF5C8C" w:rsidRDefault="00EC1D59" w:rsidP="00EF5C8C">
      <w:pPr>
        <w:jc w:val="both"/>
        <w:rPr>
          <w:rFonts w:ascii="Times New Roman" w:hAnsi="Times New Roman" w:cs="Times New Roman"/>
          <w:sz w:val="24"/>
          <w:szCs w:val="24"/>
        </w:rPr>
      </w:pPr>
      <w:r w:rsidRPr="00EF5C8C">
        <w:rPr>
          <w:rFonts w:ascii="Times New Roman" w:hAnsi="Times New Roman" w:cs="Times New Roman"/>
          <w:noProof/>
          <w:sz w:val="24"/>
          <w:szCs w:val="24"/>
          <w:lang w:eastAsia="fr-FR"/>
        </w:rPr>
        <w:drawing>
          <wp:inline distT="0" distB="0" distL="0" distR="0" wp14:anchorId="1C541D02" wp14:editId="61E9A0A7">
            <wp:extent cx="5760720" cy="756388"/>
            <wp:effectExtent l="0" t="0" r="0" b="571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a:picLocks noChangeAspect="1" noChangeArrowheads="1"/>
                    </pic:cNvPicPr>
                  </pic:nvPicPr>
                  <pic:blipFill>
                    <a:blip r:embed="rId27">
                      <a:extLst>
                        <a:ext uri="{28A0092B-C50C-407E-A947-70E740481C1C}">
                          <a14:useLocalDpi xmlns:a14="http://schemas.microsoft.com/office/drawing/2010/main" val="0"/>
                        </a:ext>
                      </a:extLst>
                    </a:blip>
                    <a:srcRect l="20238" t="25841" r="20107" b="59639"/>
                    <a:stretch>
                      <a:fillRect/>
                    </a:stretch>
                  </pic:blipFill>
                  <pic:spPr bwMode="auto">
                    <a:xfrm>
                      <a:off x="0" y="0"/>
                      <a:ext cx="5760720" cy="756388"/>
                    </a:xfrm>
                    <a:prstGeom prst="rect">
                      <a:avLst/>
                    </a:prstGeom>
                    <a:noFill/>
                    <a:ln>
                      <a:noFill/>
                    </a:ln>
                  </pic:spPr>
                </pic:pic>
              </a:graphicData>
            </a:graphic>
          </wp:inline>
        </w:drawing>
      </w:r>
    </w:p>
    <w:p w:rsidR="00EC1D59" w:rsidRPr="00882ECF" w:rsidRDefault="00EC1D59" w:rsidP="00EC1D59">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EC1D59" w:rsidRDefault="00EC1D59" w:rsidP="00EC1D59">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EF5C8C" w:rsidRPr="00EF5C8C" w:rsidRDefault="00EF5C8C" w:rsidP="00EF5C8C">
      <w:pPr>
        <w:tabs>
          <w:tab w:val="left" w:pos="2160"/>
        </w:tabs>
        <w:jc w:val="both"/>
        <w:rPr>
          <w:rFonts w:ascii="Times New Roman" w:hAnsi="Times New Roman" w:cs="Times New Roman"/>
          <w:sz w:val="24"/>
          <w:szCs w:val="24"/>
        </w:rPr>
      </w:pPr>
    </w:p>
    <w:p w:rsidR="00EF5C8C" w:rsidRPr="00EF5C8C" w:rsidRDefault="00EF5C8C" w:rsidP="00EC1D59">
      <w:pPr>
        <w:tabs>
          <w:tab w:val="left" w:pos="2160"/>
        </w:tabs>
        <w:spacing w:after="0"/>
        <w:jc w:val="both"/>
        <w:rPr>
          <w:rFonts w:ascii="Times New Roman" w:hAnsi="Times New Roman" w:cs="Times New Roman"/>
          <w:sz w:val="24"/>
          <w:szCs w:val="24"/>
        </w:rPr>
      </w:pPr>
      <w:r w:rsidRPr="00EF5C8C">
        <w:rPr>
          <w:rFonts w:ascii="Times New Roman" w:hAnsi="Times New Roman" w:cs="Times New Roman"/>
          <w:sz w:val="24"/>
          <w:szCs w:val="24"/>
        </w:rPr>
        <w:t>Ainsi ce sont deux églises qui se situent à moins de 1 km de la zone du projet : l’une est inscrite, celle de Beaufort en Santerre et l’autre est classé, celle de Caix.</w:t>
      </w:r>
    </w:p>
    <w:p w:rsidR="00EF5C8C" w:rsidRPr="00EF5C8C" w:rsidRDefault="00EF5C8C" w:rsidP="00EC1D59">
      <w:pPr>
        <w:tabs>
          <w:tab w:val="left" w:pos="2160"/>
        </w:tabs>
        <w:jc w:val="both"/>
        <w:rPr>
          <w:rFonts w:ascii="Times New Roman" w:hAnsi="Times New Roman" w:cs="Times New Roman"/>
          <w:sz w:val="24"/>
          <w:szCs w:val="24"/>
        </w:rPr>
      </w:pPr>
      <w:r w:rsidRPr="00EF5C8C">
        <w:rPr>
          <w:rFonts w:ascii="Times New Roman" w:hAnsi="Times New Roman" w:cs="Times New Roman"/>
          <w:sz w:val="24"/>
          <w:szCs w:val="24"/>
        </w:rPr>
        <w:t xml:space="preserve">Des photomontages ont été produits pour étudier de manière approfondie les covisibilités et inter visibilité de ces deux monuments avec le projet éolien de Luce. </w:t>
      </w:r>
    </w:p>
    <w:p w:rsidR="00EF5C8C" w:rsidRPr="00EF5C8C" w:rsidRDefault="00EF5C8C" w:rsidP="00EF5C8C">
      <w:pPr>
        <w:jc w:val="both"/>
        <w:rPr>
          <w:rFonts w:ascii="Times New Roman" w:hAnsi="Times New Roman" w:cs="Times New Roman"/>
          <w:sz w:val="24"/>
          <w:szCs w:val="24"/>
        </w:rPr>
      </w:pPr>
      <w:r w:rsidRPr="00EF5C8C">
        <w:rPr>
          <w:rFonts w:ascii="Times New Roman" w:hAnsi="Times New Roman" w:cs="Times New Roman"/>
          <w:sz w:val="24"/>
          <w:szCs w:val="24"/>
        </w:rPr>
        <w:t>La covisibilité du projet éolien de Luce avec l’église de Caix est étudiée dans l’étude d’impact produite dans le cadre du dossier de demande d’Autorisation Unique. Le volet paysager du projet éolien de Luce consacre une part importante à cette analyse (pages 82, 134, photomontages n° 18-21).</w:t>
      </w:r>
    </w:p>
    <w:p w:rsidR="00EF5C8C" w:rsidRPr="00EF5C8C" w:rsidRDefault="00EF5C8C" w:rsidP="00155082">
      <w:pPr>
        <w:spacing w:after="0"/>
        <w:jc w:val="both"/>
        <w:rPr>
          <w:rFonts w:ascii="Times New Roman" w:hAnsi="Times New Roman" w:cs="Times New Roman"/>
          <w:sz w:val="24"/>
          <w:szCs w:val="24"/>
        </w:rPr>
      </w:pPr>
      <w:r w:rsidRPr="00EF5C8C">
        <w:rPr>
          <w:rFonts w:ascii="Times New Roman" w:hAnsi="Times New Roman" w:cs="Times New Roman"/>
          <w:sz w:val="24"/>
          <w:szCs w:val="24"/>
        </w:rPr>
        <w:t>Le volet paysager conclue sur ce point « L’étude des impacts a permis de révéler et de mesurer la présence de covisibilités pressenties dans l’état initial. Sur l’ensemble des monuments historiques (sur cinquante-trois repérés sur le territoire de l’étude), un seul possède des covisibilités avec le projet éolien (il est localisé dans l’aire d’étude rapprochée). Il s’agit de l’église de Caix dont le clocher peut être aperçu en même temps que les éoliennes du projet. L’église de Beaufort-en-Santerre est préservée, c’est seulement depuis l’allée d’accès au château que des vues filtrées par les arbres permettent d’entrapercevoir, en hiver, le parc éolien en projet. »</w:t>
      </w:r>
    </w:p>
    <w:p w:rsidR="00EF5C8C" w:rsidRPr="00EF5C8C" w:rsidRDefault="00EF5C8C" w:rsidP="00EF5C8C">
      <w:pPr>
        <w:jc w:val="both"/>
        <w:rPr>
          <w:rFonts w:ascii="Times New Roman" w:hAnsi="Times New Roman" w:cs="Times New Roman"/>
          <w:sz w:val="24"/>
          <w:szCs w:val="24"/>
        </w:rPr>
      </w:pPr>
      <w:r w:rsidRPr="00EF5C8C">
        <w:rPr>
          <w:rFonts w:ascii="Times New Roman" w:hAnsi="Times New Roman" w:cs="Times New Roman"/>
          <w:sz w:val="24"/>
          <w:szCs w:val="24"/>
        </w:rPr>
        <w:t>Des photomontages ont complétés cette analyse dans le cadre du mémoire en réponse à l’avis de l’autorité environnementale : photomontages n°62 et 63 pages 13 à 20.</w:t>
      </w:r>
    </w:p>
    <w:p w:rsidR="00EF5C8C" w:rsidRPr="00EF5C8C" w:rsidRDefault="00EF5C8C" w:rsidP="00EF5C8C">
      <w:pPr>
        <w:jc w:val="both"/>
        <w:rPr>
          <w:rFonts w:ascii="Times New Roman" w:hAnsi="Times New Roman" w:cs="Times New Roman"/>
          <w:sz w:val="24"/>
          <w:szCs w:val="24"/>
        </w:rPr>
      </w:pPr>
      <w:r w:rsidRPr="00EF5C8C">
        <w:rPr>
          <w:rFonts w:ascii="Times New Roman" w:hAnsi="Times New Roman" w:cs="Times New Roman"/>
          <w:sz w:val="24"/>
          <w:szCs w:val="24"/>
        </w:rPr>
        <w:t>Des mesures compensatoires sont donc prévues pour compenser l’impact du projet éolien sur l’église de Caix. Celles-ci sont définies page 283 du volet paysager : « Réfection de la toiture de l’église de Caix. Bien que le relief de la vallée de la Luce, les constructions et la végétation des jardins masquent en grande partie les éoliennes du projet de Luce à partir du bourg de Caix, la présence de ces machines marqueront davantage le paysage des habitants de Caix dans leurs déplacements quotidiens. C’est la raison pour laquelle le porteur de projet propose, à titre de mesure compensatoire, de participer à la réfection de la couverture de l’église de Caix qui est actuellement en mauvais état. Coût de la mesure : 45 000 €. »</w:t>
      </w:r>
    </w:p>
    <w:p w:rsidR="00EF5C8C" w:rsidRPr="00EF5C8C" w:rsidRDefault="00EF5C8C" w:rsidP="00EF5C8C">
      <w:pPr>
        <w:jc w:val="both"/>
        <w:rPr>
          <w:rFonts w:ascii="Times New Roman" w:hAnsi="Times New Roman" w:cs="Times New Roman"/>
          <w:sz w:val="24"/>
          <w:szCs w:val="24"/>
        </w:rPr>
      </w:pPr>
    </w:p>
    <w:p w:rsidR="00EC1D59" w:rsidRPr="00093AA2" w:rsidRDefault="005C5A99" w:rsidP="00EC1D59">
      <w:pPr>
        <w:jc w:val="both"/>
        <w:rPr>
          <w:rFonts w:ascii="Times New Roman" w:hAnsi="Times New Roman" w:cs="Times New Roman"/>
          <w:i/>
        </w:rPr>
      </w:pPr>
      <w:r w:rsidRPr="005C5A99">
        <w:rPr>
          <w:rFonts w:ascii="Times New Roman" w:hAnsi="Times New Roman" w:cs="Times New Roman"/>
          <w:i/>
        </w:rPr>
        <w:t xml:space="preserve">          </w:t>
      </w:r>
      <w:r w:rsidR="00EC1D59" w:rsidRPr="005C5A99">
        <w:rPr>
          <w:rFonts w:ascii="Times New Roman" w:hAnsi="Times New Roman" w:cs="Times New Roman"/>
          <w:i/>
        </w:rPr>
        <w:t xml:space="preserve"> </w:t>
      </w:r>
      <w:r w:rsidRPr="005C5A99">
        <w:rPr>
          <w:rFonts w:ascii="Times New Roman" w:hAnsi="Times New Roman" w:cs="Times New Roman"/>
          <w:i/>
        </w:rPr>
        <w:t>2-4-1-2</w:t>
      </w:r>
      <w:r w:rsidR="00EC1D59" w:rsidRPr="005C5A99">
        <w:rPr>
          <w:rFonts w:ascii="Times New Roman" w:hAnsi="Times New Roman" w:cs="Times New Roman"/>
          <w:i/>
        </w:rPr>
        <w:t xml:space="preserve">) </w:t>
      </w:r>
      <w:r w:rsidR="00EC1D59" w:rsidRPr="00093AA2">
        <w:rPr>
          <w:rFonts w:ascii="Times New Roman" w:hAnsi="Times New Roman" w:cs="Times New Roman"/>
          <w:i/>
        </w:rPr>
        <w:t>Covisibilité avec l’église d’Harbonnières :</w:t>
      </w:r>
    </w:p>
    <w:p w:rsidR="00EC1D59" w:rsidRPr="00EC1D59" w:rsidRDefault="00EC1D59" w:rsidP="00EC1D59">
      <w:pPr>
        <w:jc w:val="both"/>
        <w:rPr>
          <w:rFonts w:ascii="Times New Roman" w:hAnsi="Times New Roman" w:cs="Times New Roman"/>
          <w:i/>
          <w:sz w:val="16"/>
          <w:szCs w:val="16"/>
        </w:rPr>
      </w:pPr>
    </w:p>
    <w:p w:rsidR="00EC1D59" w:rsidRPr="00EC1D59" w:rsidRDefault="00EC1D59" w:rsidP="00EC1D59">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EC1D59">
        <w:rPr>
          <w:rFonts w:ascii="Times New Roman" w:hAnsi="Times New Roman" w:cs="Times New Roman"/>
          <w:b/>
          <w:color w:val="1F4E79" w:themeColor="accent1" w:themeShade="80"/>
          <w:sz w:val="24"/>
          <w:szCs w:val="24"/>
          <w:u w:val="single"/>
        </w:rPr>
        <w:t>Courrier de l’Association Contre Vents et Marchés</w:t>
      </w:r>
      <w:r w:rsidRPr="00EC1D59">
        <w:rPr>
          <w:rFonts w:ascii="Times New Roman" w:hAnsi="Times New Roman" w:cs="Times New Roman"/>
          <w:color w:val="1F4E79" w:themeColor="accent1" w:themeShade="80"/>
          <w:sz w:val="24"/>
          <w:szCs w:val="24"/>
        </w:rPr>
        <w:t>,</w:t>
      </w:r>
      <w:r>
        <w:rPr>
          <w:rFonts w:ascii="Times New Roman" w:hAnsi="Times New Roman" w:cs="Times New Roman"/>
          <w:color w:val="1F4E79" w:themeColor="accent1" w:themeShade="80"/>
          <w:sz w:val="24"/>
          <w:szCs w:val="24"/>
        </w:rPr>
        <w:t xml:space="preserve"> de </w:t>
      </w:r>
      <w:r w:rsidRPr="00EC1D59">
        <w:rPr>
          <w:rFonts w:ascii="Times New Roman" w:hAnsi="Times New Roman" w:cs="Times New Roman"/>
          <w:color w:val="1F4E79" w:themeColor="accent1" w:themeShade="80"/>
          <w:sz w:val="24"/>
          <w:szCs w:val="24"/>
        </w:rPr>
        <w:t xml:space="preserve"> </w:t>
      </w:r>
      <w:r w:rsidRPr="00EC1D59">
        <w:rPr>
          <w:rFonts w:ascii="Times New Roman" w:hAnsi="Times New Roman" w:cs="Times New Roman"/>
          <w:b/>
          <w:color w:val="1F4E79" w:themeColor="accent1" w:themeShade="80"/>
          <w:sz w:val="24"/>
          <w:szCs w:val="24"/>
          <w:u w:val="single"/>
        </w:rPr>
        <w:t>L. Kusnierak</w:t>
      </w:r>
      <w:r>
        <w:rPr>
          <w:rFonts w:ascii="Times New Roman" w:hAnsi="Times New Roman" w:cs="Times New Roman"/>
          <w:color w:val="1F4E79" w:themeColor="accent1" w:themeShade="80"/>
          <w:sz w:val="24"/>
          <w:szCs w:val="24"/>
        </w:rPr>
        <w:t xml:space="preserve"> de Guillaucourt</w:t>
      </w:r>
      <w:r w:rsidRPr="00EC1D59">
        <w:rPr>
          <w:rFonts w:ascii="Times New Roman" w:hAnsi="Times New Roman" w:cs="Times New Roman"/>
          <w:color w:val="1F4E79" w:themeColor="accent1" w:themeShade="80"/>
          <w:sz w:val="24"/>
          <w:szCs w:val="24"/>
        </w:rPr>
        <w:t xml:space="preserve"> </w:t>
      </w:r>
      <w:r>
        <w:rPr>
          <w:rFonts w:ascii="Times New Roman" w:hAnsi="Times New Roman" w:cs="Times New Roman"/>
          <w:color w:val="1F4E79" w:themeColor="accent1" w:themeShade="80"/>
          <w:sz w:val="24"/>
          <w:szCs w:val="24"/>
        </w:rPr>
        <w:t>(</w:t>
      </w:r>
      <w:r w:rsidRPr="00EC1D59">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 xml:space="preserve"> à Caix)</w:t>
      </w:r>
      <w:r w:rsidRPr="00EC1D59">
        <w:rPr>
          <w:rFonts w:ascii="Times New Roman" w:hAnsi="Times New Roman" w:cs="Times New Roman"/>
          <w:color w:val="1F4E79" w:themeColor="accent1" w:themeShade="80"/>
          <w:sz w:val="24"/>
          <w:szCs w:val="24"/>
        </w:rPr>
        <w:t> :</w:t>
      </w:r>
    </w:p>
    <w:p w:rsidR="00EC1D59" w:rsidRPr="00EC1D59" w:rsidRDefault="00EC1D59" w:rsidP="00EC1D59">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Pr="00EC1D59">
        <w:rPr>
          <w:rFonts w:ascii="Times New Roman" w:hAnsi="Times New Roman" w:cs="Times New Roman"/>
          <w:color w:val="1F4E79" w:themeColor="accent1" w:themeShade="80"/>
          <w:sz w:val="24"/>
          <w:szCs w:val="24"/>
        </w:rPr>
        <w:t>Notre opposition se fonde sur le respect de notre patrimoine historique et cultu</w:t>
      </w:r>
      <w:r>
        <w:rPr>
          <w:rFonts w:ascii="Times New Roman" w:hAnsi="Times New Roman" w:cs="Times New Roman"/>
          <w:color w:val="1F4E79" w:themeColor="accent1" w:themeShade="80"/>
          <w:sz w:val="24"/>
          <w:szCs w:val="24"/>
        </w:rPr>
        <w:t xml:space="preserve">rel, des sites et des paysages. </w:t>
      </w:r>
      <w:r w:rsidRPr="00EC1D59">
        <w:rPr>
          <w:rFonts w:ascii="Times New Roman" w:hAnsi="Times New Roman" w:cs="Times New Roman"/>
          <w:color w:val="1F4E79" w:themeColor="accent1" w:themeShade="80"/>
          <w:sz w:val="24"/>
          <w:szCs w:val="24"/>
        </w:rPr>
        <w:t>En effet, le projet se situe à proximité de plusieurs bâtiments classés au titre des monuments historiques :</w:t>
      </w:r>
      <w:r>
        <w:rPr>
          <w:rFonts w:ascii="Times New Roman" w:hAnsi="Times New Roman" w:cs="Times New Roman"/>
          <w:color w:val="1F4E79" w:themeColor="accent1" w:themeShade="80"/>
          <w:sz w:val="24"/>
          <w:szCs w:val="24"/>
        </w:rPr>
        <w:t xml:space="preserve"> </w:t>
      </w:r>
      <w:r w:rsidRPr="00EC1D59">
        <w:rPr>
          <w:rFonts w:ascii="Times New Roman" w:hAnsi="Times New Roman" w:cs="Times New Roman"/>
          <w:color w:val="1F4E79" w:themeColor="accent1" w:themeShade="80"/>
          <w:sz w:val="24"/>
          <w:szCs w:val="24"/>
        </w:rPr>
        <w:t>Harbonnières : église classée par arrêté du 11 Septembre 1906. Les éoliennes prévues seront tout à fait en covisibilité du monument, surnommé la « cathédrale du Santerre ».</w:t>
      </w:r>
    </w:p>
    <w:p w:rsidR="00EC1D59" w:rsidRDefault="00EC1D59" w:rsidP="00B82CC5">
      <w:pPr>
        <w:pBdr>
          <w:top w:val="single" w:sz="4" w:space="1" w:color="auto"/>
          <w:left w:val="single" w:sz="4" w:space="4" w:color="auto"/>
          <w:bottom w:val="single" w:sz="4" w:space="1" w:color="auto"/>
          <w:right w:val="single" w:sz="4" w:space="4" w:color="auto"/>
        </w:pBdr>
        <w:spacing w:after="0"/>
        <w:jc w:val="both"/>
        <w:rPr>
          <w:rFonts w:ascii="Times New Roman" w:eastAsia="Times New Roman" w:hAnsi="Times New Roman" w:cs="Times New Roman"/>
          <w:color w:val="1F4E79" w:themeColor="accent1" w:themeShade="80"/>
          <w:sz w:val="24"/>
          <w:szCs w:val="24"/>
        </w:rPr>
      </w:pPr>
      <w:r w:rsidRPr="00B82CC5">
        <w:rPr>
          <w:rFonts w:ascii="Times New Roman" w:eastAsia="Times New Roman" w:hAnsi="Times New Roman" w:cs="Times New Roman"/>
          <w:b/>
          <w:color w:val="1F4E79" w:themeColor="accent1" w:themeShade="80"/>
          <w:sz w:val="24"/>
          <w:szCs w:val="24"/>
          <w:u w:val="single"/>
        </w:rPr>
        <w:t>Commentaire de Monsieur Joël Bideaux,</w:t>
      </w:r>
      <w:r w:rsidR="00B82CC5">
        <w:rPr>
          <w:rFonts w:ascii="Times New Roman" w:eastAsia="Times New Roman" w:hAnsi="Times New Roman" w:cs="Times New Roman"/>
          <w:color w:val="1F4E79" w:themeColor="accent1" w:themeShade="80"/>
          <w:sz w:val="24"/>
          <w:szCs w:val="24"/>
        </w:rPr>
        <w:t xml:space="preserve"> </w:t>
      </w:r>
      <w:r w:rsidRPr="00EC1D59">
        <w:rPr>
          <w:rFonts w:ascii="Times New Roman" w:eastAsia="Times New Roman" w:hAnsi="Times New Roman" w:cs="Times New Roman"/>
          <w:color w:val="1F4E79" w:themeColor="accent1" w:themeShade="80"/>
          <w:sz w:val="24"/>
          <w:szCs w:val="24"/>
        </w:rPr>
        <w:t xml:space="preserve">résident de la commune de Guillaucourt, </w:t>
      </w:r>
      <w:r w:rsidR="00B82CC5">
        <w:rPr>
          <w:rFonts w:ascii="Times New Roman" w:eastAsia="Times New Roman" w:hAnsi="Times New Roman" w:cs="Times New Roman"/>
          <w:color w:val="1F4E79" w:themeColor="accent1" w:themeShade="80"/>
          <w:sz w:val="24"/>
          <w:szCs w:val="24"/>
        </w:rPr>
        <w:t>(</w:t>
      </w:r>
      <w:r w:rsidRPr="00EC1D59">
        <w:rPr>
          <w:rFonts w:ascii="Times New Roman" w:eastAsia="Times New Roman" w:hAnsi="Times New Roman" w:cs="Times New Roman"/>
          <w:color w:val="1F4E79" w:themeColor="accent1" w:themeShade="80"/>
          <w:sz w:val="24"/>
          <w:szCs w:val="24"/>
        </w:rPr>
        <w:t>perm</w:t>
      </w:r>
      <w:r w:rsidR="00B82CC5">
        <w:rPr>
          <w:rFonts w:ascii="Times New Roman" w:eastAsia="Times New Roman" w:hAnsi="Times New Roman" w:cs="Times New Roman"/>
          <w:color w:val="1F4E79" w:themeColor="accent1" w:themeShade="80"/>
          <w:sz w:val="24"/>
          <w:szCs w:val="24"/>
        </w:rPr>
        <w:t>anence du jeudi 5 Octobre 2017 à Cayeux-en’Santerre) :</w:t>
      </w:r>
    </w:p>
    <w:p w:rsidR="00EC1D59" w:rsidRPr="00EC1D59" w:rsidRDefault="00B82CC5" w:rsidP="00EC1D59">
      <w:pPr>
        <w:pBdr>
          <w:top w:val="single" w:sz="4" w:space="1" w:color="auto"/>
          <w:left w:val="single" w:sz="4" w:space="4" w:color="auto"/>
          <w:bottom w:val="single" w:sz="4" w:space="1" w:color="auto"/>
          <w:right w:val="single" w:sz="4" w:space="4" w:color="auto"/>
        </w:pBdr>
        <w:jc w:val="both"/>
        <w:rPr>
          <w:rFonts w:ascii="Times New Roman" w:eastAsia="Times New Roman" w:hAnsi="Times New Roman" w:cs="Times New Roman"/>
          <w:color w:val="1F4E79" w:themeColor="accent1" w:themeShade="80"/>
          <w:sz w:val="24"/>
          <w:szCs w:val="24"/>
        </w:rPr>
      </w:pPr>
      <w:r>
        <w:rPr>
          <w:rFonts w:ascii="Times New Roman" w:eastAsia="Times New Roman" w:hAnsi="Times New Roman" w:cs="Times New Roman"/>
          <w:color w:val="1F4E79" w:themeColor="accent1" w:themeShade="80"/>
          <w:sz w:val="24"/>
          <w:szCs w:val="24"/>
        </w:rPr>
        <w:t>« </w:t>
      </w:r>
      <w:r w:rsidR="00EC1D59" w:rsidRPr="00EC1D59">
        <w:rPr>
          <w:rFonts w:ascii="Times New Roman" w:eastAsia="Times New Roman" w:hAnsi="Times New Roman" w:cs="Times New Roman"/>
          <w:color w:val="1F4E79" w:themeColor="accent1" w:themeShade="80"/>
          <w:sz w:val="24"/>
          <w:szCs w:val="24"/>
        </w:rPr>
        <w:t>Projet présentant aussi une covisibilité avec l'église d'Harbonnières, classée monument historique par le</w:t>
      </w:r>
      <w:r>
        <w:rPr>
          <w:rFonts w:ascii="Times New Roman" w:eastAsia="Times New Roman" w:hAnsi="Times New Roman" w:cs="Times New Roman"/>
          <w:color w:val="1F4E79" w:themeColor="accent1" w:themeShade="80"/>
          <w:sz w:val="24"/>
          <w:szCs w:val="24"/>
        </w:rPr>
        <w:t xml:space="preserve"> même arrêté »</w:t>
      </w:r>
      <w:r w:rsidR="00EC1D59" w:rsidRPr="00EC1D59">
        <w:rPr>
          <w:rFonts w:ascii="Times New Roman" w:eastAsia="Times New Roman" w:hAnsi="Times New Roman" w:cs="Times New Roman"/>
          <w:color w:val="1F4E79" w:themeColor="accent1" w:themeShade="80"/>
          <w:sz w:val="24"/>
          <w:szCs w:val="24"/>
        </w:rPr>
        <w:t>.</w:t>
      </w:r>
    </w:p>
    <w:p w:rsidR="00B82CC5" w:rsidRPr="00882ECF" w:rsidRDefault="00B82CC5" w:rsidP="00B82CC5">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B82CC5" w:rsidRDefault="00B82CC5" w:rsidP="00B82CC5">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EC1D59" w:rsidRPr="00EC1D59" w:rsidRDefault="00EC1D59" w:rsidP="00EC1D59">
      <w:pPr>
        <w:jc w:val="both"/>
        <w:rPr>
          <w:rFonts w:ascii="Times New Roman" w:hAnsi="Times New Roman" w:cs="Times New Roman"/>
          <w:sz w:val="24"/>
          <w:szCs w:val="24"/>
        </w:rPr>
      </w:pPr>
    </w:p>
    <w:p w:rsidR="00EC1D59" w:rsidRPr="00F265E6" w:rsidRDefault="00EC1D59" w:rsidP="00EC1D59">
      <w:pPr>
        <w:jc w:val="both"/>
        <w:rPr>
          <w:rFonts w:ascii="Times New Roman" w:hAnsi="Times New Roman" w:cs="Times New Roman"/>
          <w:sz w:val="24"/>
          <w:szCs w:val="24"/>
        </w:rPr>
      </w:pPr>
      <w:r w:rsidRPr="00EC1D59">
        <w:rPr>
          <w:rFonts w:ascii="Times New Roman" w:hAnsi="Times New Roman" w:cs="Times New Roman"/>
          <w:sz w:val="24"/>
          <w:szCs w:val="24"/>
        </w:rPr>
        <w:t>Le photomontage n°58 du volet paysager étudie ce point de covisibilité</w:t>
      </w:r>
      <w:r w:rsidR="00B82CC5">
        <w:rPr>
          <w:rFonts w:ascii="Times New Roman" w:hAnsi="Times New Roman" w:cs="Times New Roman"/>
          <w:sz w:val="24"/>
          <w:szCs w:val="24"/>
        </w:rPr>
        <w:t>,</w:t>
      </w:r>
      <w:r w:rsidRPr="00EC1D59">
        <w:rPr>
          <w:rFonts w:ascii="Times New Roman" w:hAnsi="Times New Roman" w:cs="Times New Roman"/>
          <w:sz w:val="24"/>
          <w:szCs w:val="24"/>
        </w:rPr>
        <w:t xml:space="preserve"> qui est alors estimé comme depuis « un lieu de passage rapide, ce qui engendre nécessairement une vue très éphémère »  où « le monument hi</w:t>
      </w:r>
      <w:r w:rsidR="00F265E6">
        <w:rPr>
          <w:rFonts w:ascii="Times New Roman" w:hAnsi="Times New Roman" w:cs="Times New Roman"/>
          <w:sz w:val="24"/>
          <w:szCs w:val="24"/>
        </w:rPr>
        <w:t>storique est peu perceptible ».</w:t>
      </w:r>
    </w:p>
    <w:p w:rsidR="00B82CC5" w:rsidRPr="00093AA2" w:rsidRDefault="005C5A99" w:rsidP="00B82CC5">
      <w:pPr>
        <w:jc w:val="both"/>
        <w:rPr>
          <w:rFonts w:ascii="Times New Roman" w:hAnsi="Times New Roman" w:cs="Times New Roman"/>
          <w:i/>
        </w:rPr>
      </w:pPr>
      <w:r w:rsidRPr="005C5A99">
        <w:rPr>
          <w:rFonts w:ascii="Times New Roman" w:hAnsi="Times New Roman" w:cs="Times New Roman"/>
          <w:i/>
        </w:rPr>
        <w:t xml:space="preserve">            </w:t>
      </w:r>
      <w:r w:rsidR="00B82CC5" w:rsidRPr="005C5A99">
        <w:rPr>
          <w:rFonts w:ascii="Times New Roman" w:hAnsi="Times New Roman" w:cs="Times New Roman"/>
          <w:i/>
        </w:rPr>
        <w:t xml:space="preserve"> </w:t>
      </w:r>
      <w:r w:rsidRPr="005C5A99">
        <w:rPr>
          <w:rFonts w:ascii="Times New Roman" w:hAnsi="Times New Roman" w:cs="Times New Roman"/>
          <w:i/>
        </w:rPr>
        <w:t>2-4-1-3</w:t>
      </w:r>
      <w:r w:rsidR="00B82CC5" w:rsidRPr="00093AA2">
        <w:rPr>
          <w:rFonts w:ascii="Times New Roman" w:hAnsi="Times New Roman" w:cs="Times New Roman"/>
          <w:i/>
        </w:rPr>
        <w:t>) Proximité de l’église de Lamotte-Warfusée :</w:t>
      </w:r>
    </w:p>
    <w:p w:rsidR="00B82CC5" w:rsidRPr="00B82CC5" w:rsidRDefault="00B82CC5" w:rsidP="00B82CC5">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82CC5">
        <w:rPr>
          <w:rFonts w:ascii="Times New Roman" w:hAnsi="Times New Roman" w:cs="Times New Roman"/>
          <w:b/>
          <w:color w:val="1F4E79" w:themeColor="accent1" w:themeShade="80"/>
          <w:sz w:val="24"/>
          <w:szCs w:val="24"/>
          <w:u w:val="single"/>
        </w:rPr>
        <w:t>Courrier de l’Association Contre Vents et Marchés,</w:t>
      </w:r>
      <w:r>
        <w:rPr>
          <w:rFonts w:ascii="Times New Roman" w:hAnsi="Times New Roman" w:cs="Times New Roman"/>
          <w:b/>
          <w:color w:val="1F4E79" w:themeColor="accent1" w:themeShade="80"/>
          <w:sz w:val="24"/>
          <w:szCs w:val="24"/>
          <w:u w:val="single"/>
        </w:rPr>
        <w:t xml:space="preserve"> Mr</w:t>
      </w:r>
      <w:r w:rsidRPr="00B82CC5">
        <w:rPr>
          <w:rFonts w:ascii="Times New Roman" w:hAnsi="Times New Roman" w:cs="Times New Roman"/>
          <w:b/>
          <w:color w:val="1F4E79" w:themeColor="accent1" w:themeShade="80"/>
          <w:sz w:val="24"/>
          <w:szCs w:val="24"/>
          <w:u w:val="single"/>
        </w:rPr>
        <w:t xml:space="preserve"> L. Kusnierak</w:t>
      </w:r>
      <w:r>
        <w:rPr>
          <w:rFonts w:ascii="Times New Roman" w:hAnsi="Times New Roman" w:cs="Times New Roman"/>
          <w:b/>
          <w:color w:val="1F4E79" w:themeColor="accent1" w:themeShade="80"/>
          <w:sz w:val="24"/>
          <w:szCs w:val="24"/>
          <w:u w:val="single"/>
        </w:rPr>
        <w:t>,</w:t>
      </w:r>
      <w:r>
        <w:rPr>
          <w:rFonts w:ascii="Times New Roman" w:hAnsi="Times New Roman" w:cs="Times New Roman"/>
          <w:color w:val="1F4E79" w:themeColor="accent1" w:themeShade="80"/>
          <w:sz w:val="24"/>
          <w:szCs w:val="24"/>
        </w:rPr>
        <w:t xml:space="preserve"> de Guillaucourt</w:t>
      </w:r>
      <w:r w:rsidRPr="00B82CC5">
        <w:rPr>
          <w:rFonts w:ascii="Times New Roman" w:hAnsi="Times New Roman" w:cs="Times New Roman"/>
          <w:color w:val="1F4E79" w:themeColor="accent1" w:themeShade="80"/>
          <w:sz w:val="24"/>
          <w:szCs w:val="24"/>
        </w:rPr>
        <w:t xml:space="preserve"> </w:t>
      </w:r>
      <w:r>
        <w:rPr>
          <w:rFonts w:ascii="Times New Roman" w:hAnsi="Times New Roman" w:cs="Times New Roman"/>
          <w:color w:val="1F4E79" w:themeColor="accent1" w:themeShade="80"/>
          <w:sz w:val="24"/>
          <w:szCs w:val="24"/>
        </w:rPr>
        <w:t>(</w:t>
      </w:r>
      <w:r w:rsidRPr="00B82CC5">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w:t>
      </w:r>
      <w:r w:rsidRPr="00B82CC5">
        <w:rPr>
          <w:rFonts w:ascii="Times New Roman" w:hAnsi="Times New Roman" w:cs="Times New Roman"/>
          <w:color w:val="1F4E79" w:themeColor="accent1" w:themeShade="80"/>
          <w:sz w:val="24"/>
          <w:szCs w:val="24"/>
        </w:rPr>
        <w:t> :</w:t>
      </w:r>
    </w:p>
    <w:p w:rsidR="00B82CC5" w:rsidRPr="00B82CC5" w:rsidRDefault="00B82CC5" w:rsidP="00B82CC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Pr="00B82CC5">
        <w:rPr>
          <w:rFonts w:ascii="Times New Roman" w:hAnsi="Times New Roman" w:cs="Times New Roman"/>
          <w:color w:val="1F4E79" w:themeColor="accent1" w:themeShade="80"/>
          <w:sz w:val="24"/>
          <w:szCs w:val="24"/>
        </w:rPr>
        <w:t>Notre opposition se fonde sur le respect de notre patrimoine historique et culturel, des sites et des paysages :</w:t>
      </w:r>
      <w:r>
        <w:rPr>
          <w:rFonts w:ascii="Times New Roman" w:hAnsi="Times New Roman" w:cs="Times New Roman"/>
          <w:color w:val="1F4E79" w:themeColor="accent1" w:themeShade="80"/>
          <w:sz w:val="24"/>
          <w:szCs w:val="24"/>
        </w:rPr>
        <w:t xml:space="preserve"> e</w:t>
      </w:r>
      <w:r w:rsidRPr="00B82CC5">
        <w:rPr>
          <w:rFonts w:ascii="Times New Roman" w:hAnsi="Times New Roman" w:cs="Times New Roman"/>
          <w:color w:val="1F4E79" w:themeColor="accent1" w:themeShade="80"/>
          <w:sz w:val="24"/>
          <w:szCs w:val="24"/>
        </w:rPr>
        <w:t>n effet, le projet se situe à proximité de plusieurs bâtiments classés au titre des monuments historiques :</w:t>
      </w:r>
      <w:r>
        <w:rPr>
          <w:rFonts w:ascii="Times New Roman" w:hAnsi="Times New Roman" w:cs="Times New Roman"/>
          <w:color w:val="1F4E79" w:themeColor="accent1" w:themeShade="80"/>
          <w:sz w:val="24"/>
          <w:szCs w:val="24"/>
        </w:rPr>
        <w:t xml:space="preserve"> l</w:t>
      </w:r>
      <w:r w:rsidRPr="00B82CC5">
        <w:rPr>
          <w:rFonts w:ascii="Times New Roman" w:hAnsi="Times New Roman" w:cs="Times New Roman"/>
          <w:color w:val="1F4E79" w:themeColor="accent1" w:themeShade="80"/>
          <w:sz w:val="24"/>
          <w:szCs w:val="24"/>
        </w:rPr>
        <w:t>’église Saint Pierre de Lamotte (classement par arrêté du 27 Octobre 2005).</w:t>
      </w:r>
    </w:p>
    <w:p w:rsidR="00B82CC5" w:rsidRPr="00B82CC5" w:rsidRDefault="00B82CC5" w:rsidP="00B82CC5">
      <w:pPr>
        <w:jc w:val="both"/>
        <w:rPr>
          <w:rFonts w:ascii="Times New Roman" w:hAnsi="Times New Roman" w:cs="Times New Roman"/>
          <w:sz w:val="24"/>
          <w:szCs w:val="24"/>
        </w:rPr>
      </w:pPr>
      <w:r w:rsidRPr="00B82CC5">
        <w:rPr>
          <w:rFonts w:ascii="Times New Roman" w:hAnsi="Times New Roman" w:cs="Times New Roman"/>
          <w:sz w:val="24"/>
          <w:szCs w:val="24"/>
        </w:rPr>
        <w:t>Le photomontage n°47 du volet paysager analyse l’impact du projet éolien de LUCE sur l’église classée Saint Pierre de Lamotte.</w:t>
      </w:r>
      <w:r>
        <w:rPr>
          <w:rFonts w:ascii="Times New Roman" w:hAnsi="Times New Roman" w:cs="Times New Roman"/>
          <w:sz w:val="24"/>
          <w:szCs w:val="24"/>
        </w:rPr>
        <w:t xml:space="preserve"> </w:t>
      </w:r>
      <w:r w:rsidRPr="00B82CC5">
        <w:rPr>
          <w:rFonts w:ascii="Times New Roman" w:hAnsi="Times New Roman" w:cs="Times New Roman"/>
          <w:sz w:val="24"/>
          <w:szCs w:val="24"/>
        </w:rPr>
        <w:t>L’impact paysager est qualifié de faible. En effet, l’église Saint Pierre de Lamotte est difficilement visible au sein de la silhouette de l’urbanisation</w:t>
      </w:r>
      <w:r>
        <w:rPr>
          <w:rFonts w:ascii="Times New Roman" w:hAnsi="Times New Roman" w:cs="Times New Roman"/>
          <w:sz w:val="24"/>
          <w:szCs w:val="24"/>
        </w:rPr>
        <w:t>,</w:t>
      </w:r>
      <w:r w:rsidRPr="00B82CC5">
        <w:rPr>
          <w:rFonts w:ascii="Times New Roman" w:hAnsi="Times New Roman" w:cs="Times New Roman"/>
          <w:sz w:val="24"/>
          <w:szCs w:val="24"/>
        </w:rPr>
        <w:t xml:space="preserve"> et l’éolien est « où le vocabulaire éolien est déjà très présent</w:t>
      </w:r>
      <w:r>
        <w:rPr>
          <w:rFonts w:ascii="Times New Roman" w:hAnsi="Times New Roman" w:cs="Times New Roman"/>
          <w:sz w:val="24"/>
          <w:szCs w:val="24"/>
        </w:rPr>
        <w:t> »</w:t>
      </w:r>
      <w:r w:rsidRPr="00B82CC5">
        <w:rPr>
          <w:rFonts w:ascii="Times New Roman" w:hAnsi="Times New Roman" w:cs="Times New Roman"/>
          <w:sz w:val="24"/>
          <w:szCs w:val="24"/>
        </w:rPr>
        <w:t>. Le projet de Luce apparaît avec des dimension très faibles »</w:t>
      </w:r>
    </w:p>
    <w:p w:rsidR="00EC1D59" w:rsidRPr="00F265E6" w:rsidRDefault="00EC1D59" w:rsidP="00EC1D59">
      <w:pPr>
        <w:jc w:val="both"/>
        <w:rPr>
          <w:rFonts w:ascii="Times New Roman" w:hAnsi="Times New Roman" w:cs="Times New Roman"/>
          <w:sz w:val="16"/>
          <w:szCs w:val="16"/>
        </w:rPr>
      </w:pPr>
    </w:p>
    <w:p w:rsidR="00724C12" w:rsidRPr="00155082" w:rsidRDefault="00C333F6" w:rsidP="00155082">
      <w:pPr>
        <w:pStyle w:val="Paragraphedeliste"/>
        <w:numPr>
          <w:ilvl w:val="2"/>
          <w:numId w:val="18"/>
        </w:numPr>
        <w:jc w:val="both"/>
        <w:rPr>
          <w:rFonts w:ascii="Times New Roman" w:hAnsi="Times New Roman" w:cs="Times New Roman"/>
          <w:i/>
          <w:sz w:val="24"/>
          <w:szCs w:val="24"/>
        </w:rPr>
      </w:pPr>
      <w:r w:rsidRPr="005C5A99">
        <w:rPr>
          <w:rFonts w:ascii="Times New Roman" w:hAnsi="Times New Roman" w:cs="Times New Roman"/>
          <w:i/>
          <w:sz w:val="24"/>
          <w:szCs w:val="24"/>
          <w:u w:val="single"/>
        </w:rPr>
        <w:t>Analyse de l’effet de saturation et d’encerclement</w:t>
      </w:r>
      <w:r w:rsidRPr="005C5A99">
        <w:rPr>
          <w:rFonts w:ascii="Times New Roman" w:hAnsi="Times New Roman" w:cs="Times New Roman"/>
          <w:i/>
          <w:sz w:val="24"/>
          <w:szCs w:val="24"/>
        </w:rPr>
        <w:t> :</w:t>
      </w:r>
    </w:p>
    <w:p w:rsidR="00B26CEE" w:rsidRDefault="00C333F6" w:rsidP="00B26CEE">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26CEE">
        <w:rPr>
          <w:rFonts w:ascii="Times New Roman" w:hAnsi="Times New Roman" w:cs="Times New Roman"/>
          <w:b/>
          <w:color w:val="1F4E79" w:themeColor="accent1" w:themeShade="80"/>
          <w:sz w:val="24"/>
          <w:szCs w:val="24"/>
          <w:u w:val="single"/>
        </w:rPr>
        <w:t>Avis de Mme Claudie Demianovitch</w:t>
      </w:r>
      <w:r w:rsidR="00B26CEE">
        <w:rPr>
          <w:rFonts w:ascii="Times New Roman" w:hAnsi="Times New Roman" w:cs="Times New Roman"/>
          <w:color w:val="1F4E79" w:themeColor="accent1" w:themeShade="80"/>
          <w:sz w:val="24"/>
          <w:szCs w:val="24"/>
          <w:u w:val="single"/>
        </w:rPr>
        <w:t>,</w:t>
      </w:r>
      <w:r w:rsidR="00B26CEE">
        <w:rPr>
          <w:rFonts w:ascii="Times New Roman" w:hAnsi="Times New Roman" w:cs="Times New Roman"/>
          <w:color w:val="1F4E79" w:themeColor="accent1" w:themeShade="80"/>
          <w:sz w:val="24"/>
          <w:szCs w:val="24"/>
        </w:rPr>
        <w:t xml:space="preserve"> de Guillaucourt (</w:t>
      </w:r>
      <w:r w:rsidRPr="00B26CEE">
        <w:rPr>
          <w:rFonts w:ascii="Times New Roman" w:hAnsi="Times New Roman" w:cs="Times New Roman"/>
          <w:color w:val="1F4E79" w:themeColor="accent1" w:themeShade="80"/>
          <w:sz w:val="24"/>
          <w:szCs w:val="24"/>
        </w:rPr>
        <w:t>permanence du mercredi 11 Octobre 2017</w:t>
      </w:r>
      <w:r w:rsidR="00B26CEE">
        <w:rPr>
          <w:rFonts w:ascii="Times New Roman" w:hAnsi="Times New Roman" w:cs="Times New Roman"/>
          <w:color w:val="1F4E79" w:themeColor="accent1" w:themeShade="80"/>
          <w:sz w:val="24"/>
          <w:szCs w:val="24"/>
        </w:rPr>
        <w:t>)</w:t>
      </w:r>
      <w:r w:rsidRPr="00B26CEE">
        <w:rPr>
          <w:rFonts w:ascii="Times New Roman" w:hAnsi="Times New Roman" w:cs="Times New Roman"/>
          <w:color w:val="1F4E79" w:themeColor="accent1" w:themeShade="80"/>
          <w:sz w:val="24"/>
          <w:szCs w:val="24"/>
        </w:rPr>
        <w:t> :</w:t>
      </w:r>
    </w:p>
    <w:p w:rsidR="00C333F6" w:rsidRDefault="00B26CEE" w:rsidP="00B26CEE">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00C333F6" w:rsidRPr="00B26CEE">
        <w:rPr>
          <w:rFonts w:ascii="Times New Roman" w:hAnsi="Times New Roman" w:cs="Times New Roman"/>
          <w:color w:val="1F4E79" w:themeColor="accent1" w:themeShade="80"/>
          <w:sz w:val="24"/>
          <w:szCs w:val="24"/>
        </w:rPr>
        <w:t>(…) indiquant être opposée au projet pou</w:t>
      </w:r>
      <w:r>
        <w:rPr>
          <w:rFonts w:ascii="Times New Roman" w:hAnsi="Times New Roman" w:cs="Times New Roman"/>
          <w:color w:val="1F4E79" w:themeColor="accent1" w:themeShade="80"/>
          <w:sz w:val="24"/>
          <w:szCs w:val="24"/>
        </w:rPr>
        <w:t>r les raisons suivantes : s</w:t>
      </w:r>
      <w:r w:rsidR="00C333F6" w:rsidRPr="00B26CEE">
        <w:rPr>
          <w:rFonts w:ascii="Times New Roman" w:hAnsi="Times New Roman" w:cs="Times New Roman"/>
          <w:color w:val="1F4E79" w:themeColor="accent1" w:themeShade="80"/>
          <w:sz w:val="24"/>
          <w:szCs w:val="24"/>
        </w:rPr>
        <w:t>aturation du paysage (« c’est un désastre écologique », « trop, c’est trop », « chez nous on ne voit plus que cela »)</w:t>
      </w:r>
    </w:p>
    <w:p w:rsidR="00B26CEE" w:rsidRPr="00B26CEE" w:rsidRDefault="00B26CEE" w:rsidP="00B26CEE">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p>
    <w:p w:rsidR="00C333F6" w:rsidRPr="00B26CEE" w:rsidRDefault="00C333F6" w:rsidP="00B26CEE">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26CEE">
        <w:rPr>
          <w:rFonts w:ascii="Times New Roman" w:hAnsi="Times New Roman" w:cs="Times New Roman"/>
          <w:b/>
          <w:color w:val="1F4E79" w:themeColor="accent1" w:themeShade="80"/>
          <w:sz w:val="24"/>
          <w:szCs w:val="24"/>
          <w:u w:val="single"/>
        </w:rPr>
        <w:t>Courrier de Ludovic Kusnierak</w:t>
      </w:r>
      <w:r w:rsidR="00B26CEE">
        <w:rPr>
          <w:rFonts w:ascii="Times New Roman" w:hAnsi="Times New Roman" w:cs="Times New Roman"/>
          <w:b/>
          <w:color w:val="1F4E79" w:themeColor="accent1" w:themeShade="80"/>
          <w:sz w:val="24"/>
          <w:szCs w:val="24"/>
          <w:u w:val="single"/>
        </w:rPr>
        <w:t>,</w:t>
      </w:r>
      <w:r w:rsidRPr="00B26CEE">
        <w:rPr>
          <w:rFonts w:ascii="Times New Roman" w:hAnsi="Times New Roman" w:cs="Times New Roman"/>
          <w:color w:val="1F4E79" w:themeColor="accent1" w:themeShade="80"/>
          <w:sz w:val="24"/>
          <w:szCs w:val="24"/>
        </w:rPr>
        <w:t xml:space="preserve"> de Guillaucourt, Président de l’Associatio</w:t>
      </w:r>
      <w:r w:rsidR="00B26CEE">
        <w:rPr>
          <w:rFonts w:ascii="Times New Roman" w:hAnsi="Times New Roman" w:cs="Times New Roman"/>
          <w:color w:val="1F4E79" w:themeColor="accent1" w:themeShade="80"/>
          <w:sz w:val="24"/>
          <w:szCs w:val="24"/>
        </w:rPr>
        <w:t>n «  Contre Vents et Marchés » (</w:t>
      </w:r>
      <w:r w:rsidRPr="00B26CEE">
        <w:rPr>
          <w:rFonts w:ascii="Times New Roman" w:hAnsi="Times New Roman" w:cs="Times New Roman"/>
          <w:color w:val="1F4E79" w:themeColor="accent1" w:themeShade="80"/>
          <w:sz w:val="24"/>
          <w:szCs w:val="24"/>
        </w:rPr>
        <w:t>permanence du mercredi 11 Octobre 2017 en mairie de Caix</w:t>
      </w:r>
      <w:r w:rsidR="00B26CEE">
        <w:rPr>
          <w:rFonts w:ascii="Times New Roman" w:hAnsi="Times New Roman" w:cs="Times New Roman"/>
          <w:color w:val="1F4E79" w:themeColor="accent1" w:themeShade="80"/>
          <w:sz w:val="24"/>
          <w:szCs w:val="24"/>
        </w:rPr>
        <w:t>)</w:t>
      </w:r>
      <w:r w:rsidRPr="00B26CEE">
        <w:rPr>
          <w:rFonts w:ascii="Times New Roman" w:hAnsi="Times New Roman" w:cs="Times New Roman"/>
          <w:color w:val="1F4E79" w:themeColor="accent1" w:themeShade="80"/>
          <w:sz w:val="24"/>
          <w:szCs w:val="24"/>
        </w:rPr>
        <w:t> :</w:t>
      </w:r>
    </w:p>
    <w:p w:rsidR="00C333F6" w:rsidRPr="00B26CEE" w:rsidRDefault="00B26CEE" w:rsidP="00B26CEE">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00C333F6" w:rsidRPr="00B26CEE">
        <w:rPr>
          <w:rFonts w:ascii="Times New Roman" w:hAnsi="Times New Roman" w:cs="Times New Roman"/>
          <w:color w:val="1F4E79" w:themeColor="accent1" w:themeShade="80"/>
          <w:sz w:val="24"/>
          <w:szCs w:val="24"/>
        </w:rPr>
        <w:t>La saturation visuelle est minorée dans l’étude d’impact</w:t>
      </w:r>
      <w:r>
        <w:rPr>
          <w:rFonts w:ascii="Times New Roman" w:hAnsi="Times New Roman" w:cs="Times New Roman"/>
          <w:color w:val="1F4E79" w:themeColor="accent1" w:themeShade="80"/>
          <w:sz w:val="24"/>
          <w:szCs w:val="24"/>
        </w:rPr>
        <w:t> »</w:t>
      </w:r>
    </w:p>
    <w:p w:rsidR="00C333F6" w:rsidRPr="00B26CEE" w:rsidRDefault="00B26CEE" w:rsidP="00B26CEE">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26CEE">
        <w:rPr>
          <w:rFonts w:ascii="Times New Roman" w:hAnsi="Times New Roman" w:cs="Times New Roman"/>
          <w:b/>
          <w:color w:val="1F4E79" w:themeColor="accent1" w:themeShade="80"/>
          <w:sz w:val="24"/>
          <w:szCs w:val="24"/>
          <w:u w:val="single"/>
        </w:rPr>
        <w:t>Courrier de M</w:t>
      </w:r>
      <w:r w:rsidR="00C333F6" w:rsidRPr="00B26CEE">
        <w:rPr>
          <w:rFonts w:ascii="Times New Roman" w:hAnsi="Times New Roman" w:cs="Times New Roman"/>
          <w:b/>
          <w:color w:val="1F4E79" w:themeColor="accent1" w:themeShade="80"/>
          <w:sz w:val="24"/>
          <w:szCs w:val="24"/>
          <w:u w:val="single"/>
        </w:rPr>
        <w:t>me Valérie VERDIER</w:t>
      </w:r>
      <w:r>
        <w:rPr>
          <w:rFonts w:ascii="Times New Roman" w:hAnsi="Times New Roman" w:cs="Times New Roman"/>
          <w:b/>
          <w:color w:val="1F4E79" w:themeColor="accent1" w:themeShade="80"/>
          <w:sz w:val="24"/>
          <w:szCs w:val="24"/>
          <w:u w:val="single"/>
        </w:rPr>
        <w:t>,</w:t>
      </w:r>
      <w:r>
        <w:rPr>
          <w:rFonts w:ascii="Times New Roman" w:hAnsi="Times New Roman" w:cs="Times New Roman"/>
          <w:color w:val="1F4E79" w:themeColor="accent1" w:themeShade="80"/>
          <w:sz w:val="24"/>
          <w:szCs w:val="24"/>
        </w:rPr>
        <w:t xml:space="preserve"> de Guillaucourt (daté</w:t>
      </w:r>
      <w:r w:rsidR="00C333F6" w:rsidRPr="00B26CEE">
        <w:rPr>
          <w:rFonts w:ascii="Times New Roman" w:hAnsi="Times New Roman" w:cs="Times New Roman"/>
          <w:color w:val="1F4E79" w:themeColor="accent1" w:themeShade="80"/>
          <w:sz w:val="24"/>
          <w:szCs w:val="24"/>
        </w:rPr>
        <w:t xml:space="preserve"> du 16 Septembre 2017, </w:t>
      </w:r>
      <w:r>
        <w:rPr>
          <w:rFonts w:ascii="Times New Roman" w:hAnsi="Times New Roman" w:cs="Times New Roman"/>
          <w:color w:val="1F4E79" w:themeColor="accent1" w:themeShade="80"/>
          <w:sz w:val="24"/>
          <w:szCs w:val="24"/>
        </w:rPr>
        <w:t xml:space="preserve">et remis en </w:t>
      </w:r>
      <w:r w:rsidR="00C333F6" w:rsidRPr="00B26CEE">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w:t>
      </w:r>
      <w:r w:rsidR="00C333F6" w:rsidRPr="00B26CEE">
        <w:rPr>
          <w:rFonts w:ascii="Times New Roman" w:hAnsi="Times New Roman" w:cs="Times New Roman"/>
          <w:color w:val="1F4E79" w:themeColor="accent1" w:themeShade="80"/>
          <w:sz w:val="24"/>
          <w:szCs w:val="24"/>
        </w:rPr>
        <w:t> :</w:t>
      </w:r>
    </w:p>
    <w:p w:rsidR="00C333F6" w:rsidRPr="00F265E6" w:rsidRDefault="00C333F6" w:rsidP="00F265E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B26CEE">
        <w:rPr>
          <w:rFonts w:ascii="Times New Roman" w:hAnsi="Times New Roman" w:cs="Times New Roman"/>
          <w:color w:val="1F4E79" w:themeColor="accent1" w:themeShade="80"/>
          <w:sz w:val="24"/>
          <w:szCs w:val="24"/>
        </w:rPr>
        <w:t>« Le secteur est satu</w:t>
      </w:r>
      <w:r w:rsidR="00F265E6">
        <w:rPr>
          <w:rFonts w:ascii="Times New Roman" w:hAnsi="Times New Roman" w:cs="Times New Roman"/>
          <w:color w:val="1F4E79" w:themeColor="accent1" w:themeShade="80"/>
          <w:sz w:val="24"/>
          <w:szCs w:val="24"/>
        </w:rPr>
        <w:t>ré STOP, TROP C’EST TROP ! »</w:t>
      </w:r>
    </w:p>
    <w:p w:rsidR="00F265E6" w:rsidRDefault="00B26CEE" w:rsidP="00F265E6">
      <w:pPr>
        <w:jc w:val="both"/>
        <w:rPr>
          <w:rFonts w:ascii="Times New Roman" w:hAnsi="Times New Roman" w:cs="Times New Roman"/>
          <w:b/>
          <w:sz w:val="24"/>
          <w:szCs w:val="24"/>
          <w:u w:val="single"/>
        </w:rPr>
      </w:pPr>
      <w:r>
        <w:rPr>
          <w:rFonts w:ascii="Times New Roman" w:hAnsi="Times New Roman" w:cs="Times New Roman"/>
          <w:sz w:val="24"/>
          <w:szCs w:val="24"/>
        </w:rPr>
        <w:t>Comme défini</w:t>
      </w:r>
      <w:r w:rsidR="00C333F6" w:rsidRPr="00B26CEE">
        <w:rPr>
          <w:rFonts w:ascii="Times New Roman" w:hAnsi="Times New Roman" w:cs="Times New Roman"/>
          <w:sz w:val="24"/>
          <w:szCs w:val="24"/>
        </w:rPr>
        <w:t xml:space="preserve"> dans l’étude paysagère du projet éolien de Luce (</w:t>
      </w:r>
      <w:r>
        <w:rPr>
          <w:rFonts w:ascii="Times New Roman" w:hAnsi="Times New Roman" w:cs="Times New Roman"/>
          <w:sz w:val="24"/>
          <w:szCs w:val="24"/>
        </w:rPr>
        <w:t>cf p.285 Volet paysager de Luce-Laurent Couasnon-janvier 2017) : « </w:t>
      </w:r>
      <w:r w:rsidR="00C333F6" w:rsidRPr="00B26CEE">
        <w:rPr>
          <w:rFonts w:ascii="Times New Roman" w:hAnsi="Times New Roman" w:cs="Times New Roman"/>
          <w:sz w:val="24"/>
          <w:szCs w:val="24"/>
        </w:rPr>
        <w:t>Le terme de saturation visuelle appliqué à la part de l’éolien dans un paysage, indique que l’on a atteint le degré au-delà duquel la présence de l’éolien dans ce paysage s’impose dans tous les champs de vision. Ce degré est spécifique à chaque territoire et il est fonction de ses qualités paysagères et patrimoniales et de la densité de son habitat (source Guide de l’étude d’impact sur l’environnement des parcs éoliens - actualisation 2010).</w:t>
      </w:r>
      <w:r w:rsidR="00F265E6" w:rsidRPr="00F265E6">
        <w:rPr>
          <w:rFonts w:ascii="Times New Roman" w:hAnsi="Times New Roman" w:cs="Times New Roman"/>
          <w:b/>
          <w:sz w:val="24"/>
          <w:szCs w:val="24"/>
          <w:u w:val="single"/>
        </w:rPr>
        <w:t xml:space="preserve"> </w:t>
      </w:r>
    </w:p>
    <w:p w:rsidR="00F265E6" w:rsidRPr="00B26CEE" w:rsidRDefault="00F265E6" w:rsidP="00B26CEE">
      <w:pPr>
        <w:jc w:val="both"/>
        <w:rPr>
          <w:rFonts w:ascii="Times New Roman" w:hAnsi="Times New Roman" w:cs="Times New Roman"/>
          <w:sz w:val="24"/>
          <w:szCs w:val="24"/>
        </w:rPr>
      </w:pPr>
      <w:r w:rsidRPr="00B26CEE">
        <w:rPr>
          <w:rFonts w:ascii="Times New Roman" w:hAnsi="Times New Roman" w:cs="Times New Roman"/>
          <w:b/>
          <w:sz w:val="24"/>
          <w:szCs w:val="24"/>
          <w:u w:val="single"/>
        </w:rPr>
        <w:t>NB</w:t>
      </w:r>
      <w:r w:rsidRPr="00B26CEE">
        <w:rPr>
          <w:rFonts w:ascii="Times New Roman" w:hAnsi="Times New Roman" w:cs="Times New Roman"/>
          <w:sz w:val="24"/>
          <w:szCs w:val="24"/>
        </w:rPr>
        <w:t> : dans le présent dossier, on parle de ‘‘degré de saturation visuelle’’, cela concerne le rapport entre le nombre d’éoliennes et l’angle visuel horizontal ; il s’agit d’une considération</w:t>
      </w:r>
      <w:r>
        <w:rPr>
          <w:rFonts w:ascii="Times New Roman" w:hAnsi="Times New Roman" w:cs="Times New Roman"/>
          <w:sz w:val="24"/>
          <w:szCs w:val="24"/>
        </w:rPr>
        <w:t xml:space="preserve"> </w:t>
      </w:r>
      <w:r w:rsidRPr="00B26CEE">
        <w:rPr>
          <w:rFonts w:ascii="Times New Roman" w:hAnsi="Times New Roman" w:cs="Times New Roman"/>
          <w:sz w:val="24"/>
          <w:szCs w:val="24"/>
        </w:rPr>
        <w:t>relative et non pas absolue : considérer le degré de saturation visuelle ne signifie pas ipso facto qu’un se</w:t>
      </w:r>
      <w:r>
        <w:rPr>
          <w:rFonts w:ascii="Times New Roman" w:hAnsi="Times New Roman" w:cs="Times New Roman"/>
          <w:sz w:val="24"/>
          <w:szCs w:val="24"/>
        </w:rPr>
        <w:t xml:space="preserve">uil de saturation est atteint. </w:t>
      </w:r>
    </w:p>
    <w:p w:rsidR="00B26CEE" w:rsidRPr="00882ECF" w:rsidRDefault="00B26CEE" w:rsidP="00B26CEE">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B26CEE" w:rsidRDefault="00B26CEE" w:rsidP="00B26CEE">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F265E6" w:rsidRDefault="00F265E6" w:rsidP="00B26CEE">
      <w:pPr>
        <w:spacing w:after="0"/>
        <w:ind w:left="585" w:right="-284"/>
        <w:rPr>
          <w:rFonts w:ascii="Times New Roman" w:hAnsi="Times New Roman" w:cs="Times New Roman"/>
        </w:rPr>
      </w:pPr>
    </w:p>
    <w:p w:rsidR="00F265E6" w:rsidRDefault="00F265E6" w:rsidP="00B26CEE">
      <w:pPr>
        <w:spacing w:after="0"/>
        <w:ind w:left="585" w:right="-284"/>
        <w:rPr>
          <w:rFonts w:ascii="Times New Roman" w:hAnsi="Times New Roman" w:cs="Times New Roman"/>
        </w:rPr>
      </w:pPr>
    </w:p>
    <w:p w:rsidR="00C333F6" w:rsidRPr="00B26CEE" w:rsidRDefault="00C333F6" w:rsidP="00B26CEE">
      <w:pPr>
        <w:autoSpaceDE w:val="0"/>
        <w:autoSpaceDN w:val="0"/>
        <w:adjustRightInd w:val="0"/>
        <w:jc w:val="both"/>
        <w:rPr>
          <w:rFonts w:ascii="Times New Roman" w:hAnsi="Times New Roman" w:cs="Times New Roman"/>
          <w:sz w:val="24"/>
          <w:szCs w:val="24"/>
          <w:lang w:eastAsia="de-DE"/>
        </w:rPr>
      </w:pPr>
      <w:r w:rsidRPr="00B26CEE">
        <w:rPr>
          <w:rFonts w:ascii="Times New Roman" w:hAnsi="Times New Roman" w:cs="Times New Roman"/>
          <w:sz w:val="24"/>
          <w:szCs w:val="24"/>
          <w:lang w:eastAsia="de-DE"/>
        </w:rPr>
        <w:t xml:space="preserve">Le volet paysager de Luce répond aux demandes de l’administration : analyse des critères de saturation visuelle établi par la Région Centre. De plus un outil spécifique d’analyse des effets d’encerclement et de saturation (4 diagrammes circulaires et vue à 360°) a été produit pour ce dossier. Les 69 photomontages ainsi que les 4 diagrammes circulaires permettent d’apprécier une vue représentative des principaux points de vue et axes de découverte du parc éolien, et ceci depuis les différentes aires d’étude du projet éolien. </w:t>
      </w:r>
    </w:p>
    <w:p w:rsidR="00C333F6" w:rsidRDefault="00C333F6" w:rsidP="00982C27">
      <w:pPr>
        <w:autoSpaceDE w:val="0"/>
        <w:autoSpaceDN w:val="0"/>
        <w:adjustRightInd w:val="0"/>
        <w:jc w:val="both"/>
        <w:rPr>
          <w:rFonts w:ascii="Times New Roman" w:hAnsi="Times New Roman" w:cs="Times New Roman"/>
          <w:sz w:val="24"/>
          <w:szCs w:val="24"/>
          <w:lang w:eastAsia="de-DE"/>
        </w:rPr>
      </w:pPr>
      <w:r w:rsidRPr="00B26CEE">
        <w:rPr>
          <w:rFonts w:ascii="Times New Roman" w:hAnsi="Times New Roman" w:cs="Times New Roman"/>
          <w:sz w:val="24"/>
          <w:szCs w:val="24"/>
          <w:lang w:eastAsia="de-DE"/>
        </w:rPr>
        <w:t>Enfin, bien que ne présageant en rien de son autorisation, la recevabilité du dossier le 30 Mai 2017 signifie que sur la forme comme sur le fond, le dossier porté par la société ENERTRAG Santerre IV apporte les pièces nécessaires (et notamment sur le volet paysager) pour que les services du Préfet, à l’issue de l’enquête publique, puissent se prononcer sur le projet éolien. L’analyse de la saturation visuelle a donc été réalisée de maniè</w:t>
      </w:r>
      <w:r w:rsidR="00982C27">
        <w:rPr>
          <w:rFonts w:ascii="Times New Roman" w:hAnsi="Times New Roman" w:cs="Times New Roman"/>
          <w:sz w:val="24"/>
          <w:szCs w:val="24"/>
          <w:lang w:eastAsia="de-DE"/>
        </w:rPr>
        <w:t>re complète et non « minorée ».</w:t>
      </w:r>
    </w:p>
    <w:p w:rsidR="00982C27" w:rsidRPr="00982C27" w:rsidRDefault="00982C27" w:rsidP="00982C27">
      <w:pPr>
        <w:autoSpaceDE w:val="0"/>
        <w:autoSpaceDN w:val="0"/>
        <w:adjustRightInd w:val="0"/>
        <w:jc w:val="both"/>
        <w:rPr>
          <w:rFonts w:ascii="Times New Roman" w:hAnsi="Times New Roman" w:cs="Times New Roman"/>
          <w:sz w:val="24"/>
          <w:szCs w:val="24"/>
          <w:lang w:eastAsia="de-DE"/>
        </w:rPr>
      </w:pPr>
    </w:p>
    <w:p w:rsidR="00C333F6" w:rsidRPr="00B26CEE" w:rsidRDefault="00C333F6" w:rsidP="00B26CEE">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F265E6">
        <w:rPr>
          <w:rFonts w:ascii="Times New Roman" w:hAnsi="Times New Roman" w:cs="Times New Roman"/>
          <w:b/>
          <w:color w:val="1F4E79" w:themeColor="accent1" w:themeShade="80"/>
          <w:sz w:val="24"/>
          <w:szCs w:val="24"/>
          <w:u w:val="single"/>
        </w:rPr>
        <w:t>Dossier de</w:t>
      </w:r>
      <w:r w:rsidR="00F265E6">
        <w:rPr>
          <w:rFonts w:ascii="Times New Roman" w:hAnsi="Times New Roman" w:cs="Times New Roman"/>
          <w:b/>
          <w:color w:val="1F4E79" w:themeColor="accent1" w:themeShade="80"/>
          <w:sz w:val="24"/>
          <w:szCs w:val="24"/>
          <w:u w:val="single"/>
        </w:rPr>
        <w:t xml:space="preserve"> l’Association l’Union pour la S</w:t>
      </w:r>
      <w:r w:rsidRPr="00F265E6">
        <w:rPr>
          <w:rFonts w:ascii="Times New Roman" w:hAnsi="Times New Roman" w:cs="Times New Roman"/>
          <w:b/>
          <w:color w:val="1F4E79" w:themeColor="accent1" w:themeShade="80"/>
          <w:sz w:val="24"/>
          <w:szCs w:val="24"/>
          <w:u w:val="single"/>
        </w:rPr>
        <w:t>auvegarde du Santerre</w:t>
      </w:r>
      <w:r w:rsidRPr="00B26CEE">
        <w:rPr>
          <w:rFonts w:ascii="Times New Roman" w:hAnsi="Times New Roman" w:cs="Times New Roman"/>
          <w:color w:val="1F4E79" w:themeColor="accent1" w:themeShade="80"/>
          <w:sz w:val="24"/>
          <w:szCs w:val="24"/>
        </w:rPr>
        <w:t>, permanence du mercredi 11 Octobre 2017 :</w:t>
      </w:r>
    </w:p>
    <w:p w:rsidR="00C333F6" w:rsidRPr="00F265E6" w:rsidRDefault="00C333F6" w:rsidP="00F265E6">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B26CEE">
        <w:rPr>
          <w:rFonts w:ascii="Times New Roman" w:hAnsi="Times New Roman" w:cs="Times New Roman"/>
          <w:color w:val="1F4E79" w:themeColor="accent1" w:themeShade="80"/>
          <w:sz w:val="24"/>
          <w:szCs w:val="24"/>
        </w:rPr>
        <w:t>Sur l’analyse de la saturation visuelle, pourquoi seuls les villages de Vrély, Cayeux en Santerre, Caix et le Quesnel ont été étudié ? Les villages de Warvillers, Bouchoir, Fouquescourt, Méharicourt, subissent un environnement qui est saturé par les éoliennes de Framerville-Rainecourt au Nord, Roye au sud-est et Hangest en Santerre par le sud-ouest, le seul espace d’horizon qui n’est pas surchargé est vers l’ouest en direction d’un pôle limité des 6 éoliennes existantes et qui ne constituent (pas encore) un</w:t>
      </w:r>
      <w:r w:rsidR="00F265E6">
        <w:rPr>
          <w:rFonts w:ascii="Times New Roman" w:hAnsi="Times New Roman" w:cs="Times New Roman"/>
          <w:color w:val="1F4E79" w:themeColor="accent1" w:themeShade="80"/>
          <w:sz w:val="24"/>
          <w:szCs w:val="24"/>
        </w:rPr>
        <w:t xml:space="preserve"> parc oppressant.</w:t>
      </w:r>
    </w:p>
    <w:p w:rsidR="00C333F6" w:rsidRPr="00B26CEE" w:rsidRDefault="00C333F6" w:rsidP="00982C27">
      <w:pPr>
        <w:spacing w:after="0"/>
        <w:jc w:val="both"/>
        <w:rPr>
          <w:rFonts w:ascii="Times New Roman" w:hAnsi="Times New Roman" w:cs="Times New Roman"/>
          <w:sz w:val="24"/>
          <w:szCs w:val="24"/>
        </w:rPr>
      </w:pPr>
      <w:r w:rsidRPr="00B26CEE">
        <w:rPr>
          <w:rFonts w:ascii="Times New Roman" w:hAnsi="Times New Roman" w:cs="Times New Roman"/>
          <w:sz w:val="24"/>
          <w:szCs w:val="24"/>
        </w:rPr>
        <w:t xml:space="preserve">L’étude de la saturation visuelle autour des villages de Caix, Vrély, Cayeux en Santerre et Le Quesnel est traité dans le dossier de demande d’autorisation d’exploiter du projet éolien de Luce p.272 à 279 (pièce n°7 du sous dossier 7) du volet paysager. </w:t>
      </w:r>
    </w:p>
    <w:p w:rsidR="00C333F6" w:rsidRPr="00B26CEE" w:rsidRDefault="00C333F6" w:rsidP="00982C27">
      <w:pPr>
        <w:spacing w:after="0"/>
        <w:jc w:val="both"/>
        <w:rPr>
          <w:rFonts w:ascii="Times New Roman" w:hAnsi="Times New Roman" w:cs="Times New Roman"/>
          <w:sz w:val="24"/>
          <w:szCs w:val="24"/>
        </w:rPr>
      </w:pPr>
      <w:r w:rsidRPr="00B26CEE">
        <w:rPr>
          <w:rFonts w:ascii="Times New Roman" w:hAnsi="Times New Roman" w:cs="Times New Roman"/>
          <w:sz w:val="24"/>
          <w:szCs w:val="24"/>
        </w:rPr>
        <w:t xml:space="preserve">Des photomontages depuis les centres bourgs de Rosières en Santerre, Warvilliers, Beaufort en Santerre et Beaucourt en Santerre viennent compléter cette analyse de saturation sur le territoire (cf. photomontages n° 61 à 69 du mémoire en réponse de l’avis de l’Autorité Environnementale p.10 à 36). </w:t>
      </w:r>
    </w:p>
    <w:p w:rsidR="00982C27" w:rsidRPr="00982C27" w:rsidRDefault="00C333F6" w:rsidP="00B26CEE">
      <w:pPr>
        <w:jc w:val="both"/>
        <w:rPr>
          <w:rFonts w:ascii="Times New Roman" w:hAnsi="Times New Roman" w:cs="Times New Roman"/>
          <w:sz w:val="24"/>
          <w:szCs w:val="24"/>
        </w:rPr>
      </w:pPr>
      <w:r w:rsidRPr="00B26CEE">
        <w:rPr>
          <w:rFonts w:ascii="Times New Roman" w:hAnsi="Times New Roman" w:cs="Times New Roman"/>
          <w:sz w:val="24"/>
          <w:szCs w:val="24"/>
        </w:rPr>
        <w:t>ENERTRAG SANTERRE IV a répondu à la demande de l’Autorité Environne</w:t>
      </w:r>
      <w:r w:rsidR="00982C27">
        <w:rPr>
          <w:rFonts w:ascii="Times New Roman" w:hAnsi="Times New Roman" w:cs="Times New Roman"/>
          <w:sz w:val="24"/>
          <w:szCs w:val="24"/>
        </w:rPr>
        <w:t>mentale en complétant ce volet.</w:t>
      </w:r>
    </w:p>
    <w:p w:rsidR="00F265E6" w:rsidRDefault="00C333F6" w:rsidP="00F265E6">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F265E6">
        <w:rPr>
          <w:rFonts w:ascii="Times New Roman" w:hAnsi="Times New Roman" w:cs="Times New Roman"/>
          <w:b/>
          <w:color w:val="1F4E79" w:themeColor="accent1" w:themeShade="80"/>
          <w:sz w:val="24"/>
          <w:szCs w:val="24"/>
          <w:u w:val="single"/>
        </w:rPr>
        <w:t>Courrier de Monsieur Jean Marie ADDE</w:t>
      </w:r>
      <w:r w:rsidR="00F265E6">
        <w:rPr>
          <w:rFonts w:ascii="Times New Roman" w:hAnsi="Times New Roman" w:cs="Times New Roman"/>
          <w:color w:val="1F4E79" w:themeColor="accent1" w:themeShade="80"/>
          <w:sz w:val="24"/>
          <w:szCs w:val="24"/>
        </w:rPr>
        <w:t>, de Vrély (daténdu</w:t>
      </w:r>
      <w:r w:rsidRPr="00F265E6">
        <w:rPr>
          <w:rFonts w:ascii="Times New Roman" w:hAnsi="Times New Roman" w:cs="Times New Roman"/>
          <w:color w:val="1F4E79" w:themeColor="accent1" w:themeShade="80"/>
          <w:sz w:val="24"/>
          <w:szCs w:val="24"/>
        </w:rPr>
        <w:t xml:space="preserve"> 10 Octobre 2017, </w:t>
      </w:r>
      <w:r w:rsidR="00F265E6">
        <w:rPr>
          <w:rFonts w:ascii="Times New Roman" w:hAnsi="Times New Roman" w:cs="Times New Roman"/>
          <w:color w:val="1F4E79" w:themeColor="accent1" w:themeShade="80"/>
          <w:sz w:val="24"/>
          <w:szCs w:val="24"/>
        </w:rPr>
        <w:t xml:space="preserve">remis en </w:t>
      </w:r>
      <w:r w:rsidRPr="00F265E6">
        <w:rPr>
          <w:rFonts w:ascii="Times New Roman" w:hAnsi="Times New Roman" w:cs="Times New Roman"/>
          <w:color w:val="1F4E79" w:themeColor="accent1" w:themeShade="80"/>
          <w:sz w:val="24"/>
          <w:szCs w:val="24"/>
        </w:rPr>
        <w:t>permanence du 11 Octobre 2017 en mairie de Caix</w:t>
      </w:r>
      <w:r w:rsidR="00F265E6">
        <w:rPr>
          <w:rFonts w:ascii="Times New Roman" w:hAnsi="Times New Roman" w:cs="Times New Roman"/>
          <w:color w:val="1F4E79" w:themeColor="accent1" w:themeShade="80"/>
          <w:sz w:val="24"/>
          <w:szCs w:val="24"/>
        </w:rPr>
        <w:t>)</w:t>
      </w:r>
      <w:r w:rsidRPr="00F265E6">
        <w:rPr>
          <w:rFonts w:ascii="Times New Roman" w:hAnsi="Times New Roman" w:cs="Times New Roman"/>
          <w:color w:val="1F4E79" w:themeColor="accent1" w:themeShade="80"/>
          <w:sz w:val="24"/>
          <w:szCs w:val="24"/>
        </w:rPr>
        <w:t> :</w:t>
      </w:r>
    </w:p>
    <w:p w:rsidR="00C333F6" w:rsidRPr="00F265E6" w:rsidRDefault="00C333F6" w:rsidP="00F265E6">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F265E6">
        <w:rPr>
          <w:rFonts w:ascii="Times New Roman" w:hAnsi="Times New Roman" w:cs="Times New Roman"/>
          <w:color w:val="1F4E79" w:themeColor="accent1" w:themeShade="80"/>
          <w:sz w:val="24"/>
          <w:szCs w:val="24"/>
        </w:rPr>
        <w:t>Les photomontages minimisent l’impact visuel, même ENERTRAG, admet, dans sa réponse, que depuis VRELY, le SEUIL D’ALERTE sera ATTEINT, ceci par rapport aux photomontages fournis en centre bourg, que penser de la vue depuis les propriétés situées en limite du village ou là, le seuil d’alerte sera très nettement dépassé ?</w:t>
      </w:r>
    </w:p>
    <w:p w:rsidR="00982C27" w:rsidRDefault="00982C27" w:rsidP="00F265E6">
      <w:pPr>
        <w:jc w:val="both"/>
        <w:rPr>
          <w:rFonts w:ascii="Times New Roman" w:hAnsi="Times New Roman" w:cs="Times New Roman"/>
          <w:sz w:val="24"/>
          <w:szCs w:val="24"/>
        </w:rPr>
      </w:pPr>
    </w:p>
    <w:p w:rsidR="00C333F6" w:rsidRPr="00F265E6" w:rsidRDefault="00C333F6" w:rsidP="00F265E6">
      <w:pPr>
        <w:jc w:val="both"/>
        <w:rPr>
          <w:rFonts w:ascii="Times New Roman" w:hAnsi="Times New Roman" w:cs="Times New Roman"/>
          <w:sz w:val="24"/>
          <w:szCs w:val="24"/>
        </w:rPr>
      </w:pPr>
      <w:r w:rsidRPr="00F265E6">
        <w:rPr>
          <w:rFonts w:ascii="Times New Roman" w:hAnsi="Times New Roman" w:cs="Times New Roman"/>
          <w:sz w:val="24"/>
          <w:szCs w:val="24"/>
        </w:rPr>
        <w:t xml:space="preserve">Le point de vue choisi pour l’analyse de la saturation paysagère depuis Vrély ne prend pas en compte l’urbanisation. Par conséquent, la méthodologie de cette analyse majore l’impact du projet. </w:t>
      </w:r>
    </w:p>
    <w:p w:rsidR="0039244B" w:rsidRDefault="0039244B" w:rsidP="00982C27">
      <w:pPr>
        <w:spacing w:after="0"/>
        <w:ind w:right="-284"/>
        <w:rPr>
          <w:rFonts w:ascii="Times New Roman" w:hAnsi="Times New Roman" w:cs="Times New Roman"/>
        </w:rPr>
      </w:pPr>
    </w:p>
    <w:p w:rsidR="00982C27" w:rsidRPr="00882ECF" w:rsidRDefault="00982C27" w:rsidP="00982C27">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982C27" w:rsidRDefault="00982C27" w:rsidP="00982C27">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982C27" w:rsidRDefault="00982C27" w:rsidP="00F265E6">
      <w:pPr>
        <w:jc w:val="both"/>
        <w:rPr>
          <w:rFonts w:ascii="Times New Roman" w:hAnsi="Times New Roman" w:cs="Times New Roman"/>
          <w:sz w:val="24"/>
          <w:szCs w:val="24"/>
        </w:rPr>
      </w:pPr>
    </w:p>
    <w:p w:rsidR="00C333F6" w:rsidRPr="00F265E6" w:rsidRDefault="00C333F6" w:rsidP="00F265E6">
      <w:pPr>
        <w:jc w:val="both"/>
        <w:rPr>
          <w:rFonts w:ascii="Times New Roman" w:hAnsi="Times New Roman" w:cs="Times New Roman"/>
          <w:sz w:val="24"/>
          <w:szCs w:val="24"/>
        </w:rPr>
      </w:pPr>
      <w:r w:rsidRPr="00F265E6">
        <w:rPr>
          <w:rFonts w:ascii="Times New Roman" w:hAnsi="Times New Roman" w:cs="Times New Roman"/>
          <w:sz w:val="24"/>
          <w:szCs w:val="24"/>
        </w:rPr>
        <w:t xml:space="preserve">Le tableau p.273 évalue la saturation visuelle du bourg de Vrély selon trois critères. Le projet de Luce ne ferait passer aucun seuil d’alerte. La présence de l’éolien sur le territoire occupe déjà une partie importante du paysage ouvert du Santerre autour de Vrély. Le projet éolien de Luce ne concourt que très peu à l’évolution de la saturation visuelle du paysage depuis Vrély. </w:t>
      </w:r>
    </w:p>
    <w:p w:rsidR="00C24C39" w:rsidRPr="00F265E6" w:rsidRDefault="00982C27" w:rsidP="00982C27">
      <w:pPr>
        <w:ind w:left="1418"/>
        <w:jc w:val="both"/>
        <w:rPr>
          <w:rFonts w:ascii="Times New Roman" w:hAnsi="Times New Roman" w:cs="Times New Roman"/>
          <w:sz w:val="24"/>
          <w:szCs w:val="24"/>
        </w:rPr>
      </w:pPr>
      <w:r>
        <w:rPr>
          <w:noProof/>
          <w:lang w:eastAsia="fr-FR"/>
        </w:rPr>
        <w:drawing>
          <wp:inline distT="0" distB="0" distL="0" distR="0" wp14:anchorId="2DF7706E" wp14:editId="08A108F3">
            <wp:extent cx="3657600" cy="3547110"/>
            <wp:effectExtent l="0" t="0" r="0" b="0"/>
            <wp:docPr id="39" name="Image 39"/>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rotWithShape="1">
                    <a:blip r:embed="rId28" cstate="print">
                      <a:extLst>
                        <a:ext uri="{28A0092B-C50C-407E-A947-70E740481C1C}">
                          <a14:useLocalDpi xmlns:a14="http://schemas.microsoft.com/office/drawing/2010/main" val="0"/>
                        </a:ext>
                      </a:extLst>
                    </a:blip>
                    <a:srcRect l="38228" t="20919" r="22222" b="7711"/>
                    <a:stretch/>
                  </pic:blipFill>
                  <pic:spPr bwMode="auto">
                    <a:xfrm>
                      <a:off x="0" y="0"/>
                      <a:ext cx="3657600" cy="3547110"/>
                    </a:xfrm>
                    <a:prstGeom prst="rect">
                      <a:avLst/>
                    </a:prstGeom>
                    <a:ln>
                      <a:noFill/>
                    </a:ln>
                    <a:extLst>
                      <a:ext uri="{53640926-AAD7-44D8-BBD7-CCE9431645EC}">
                        <a14:shadowObscured xmlns:a14="http://schemas.microsoft.com/office/drawing/2010/main"/>
                      </a:ext>
                    </a:extLst>
                  </pic:spPr>
                </pic:pic>
              </a:graphicData>
            </a:graphic>
          </wp:inline>
        </w:drawing>
      </w:r>
    </w:p>
    <w:p w:rsidR="00982C27" w:rsidRDefault="00982C27" w:rsidP="00982C27">
      <w:pPr>
        <w:pStyle w:val="Lgende"/>
        <w:spacing w:after="0"/>
      </w:pPr>
      <w:r>
        <w:rPr>
          <w:rFonts w:ascii="Times New Roman" w:hAnsi="Times New Roman" w:cs="Times New Roman"/>
          <w:sz w:val="24"/>
          <w:szCs w:val="24"/>
        </w:rPr>
        <w:t xml:space="preserve">                         </w:t>
      </w:r>
      <w:r>
        <w:t xml:space="preserve">Figure </w:t>
      </w:r>
      <w:r w:rsidR="000E3308">
        <w:fldChar w:fldCharType="begin"/>
      </w:r>
      <w:r w:rsidR="000E3308">
        <w:instrText xml:space="preserve"> SEQ Figure \* ARABIC </w:instrText>
      </w:r>
      <w:r w:rsidR="000E3308">
        <w:fldChar w:fldCharType="separate"/>
      </w:r>
      <w:r w:rsidR="005C5C57">
        <w:rPr>
          <w:noProof/>
        </w:rPr>
        <w:t>7</w:t>
      </w:r>
      <w:r w:rsidR="000E3308">
        <w:rPr>
          <w:noProof/>
        </w:rPr>
        <w:fldChar w:fldCharType="end"/>
      </w:r>
      <w:r>
        <w:t xml:space="preserve"> Évaluation de la saturation visuelle depuis le bourg</w:t>
      </w:r>
    </w:p>
    <w:p w:rsidR="00C457A6" w:rsidRPr="00982C27" w:rsidRDefault="00982C27" w:rsidP="00982C27">
      <w:pPr>
        <w:pStyle w:val="Lgende"/>
        <w:rPr>
          <w:noProof/>
          <w:sz w:val="20"/>
        </w:rPr>
      </w:pPr>
      <w:r>
        <w:t xml:space="preserve">                               de Vrély (Extrait Volet Paysager de LUCE p.273)</w:t>
      </w:r>
    </w:p>
    <w:p w:rsidR="00982C27" w:rsidRDefault="00982C27" w:rsidP="00982C27">
      <w:pPr>
        <w:jc w:val="both"/>
        <w:rPr>
          <w:rFonts w:ascii="Times New Roman" w:hAnsi="Times New Roman" w:cs="Times New Roman"/>
          <w:sz w:val="24"/>
          <w:szCs w:val="24"/>
        </w:rPr>
      </w:pPr>
      <w:r w:rsidRPr="00982C27">
        <w:rPr>
          <w:rFonts w:ascii="Times New Roman" w:hAnsi="Times New Roman" w:cs="Times New Roman"/>
          <w:sz w:val="24"/>
          <w:szCs w:val="24"/>
        </w:rPr>
        <w:t>L’étude paysagère conclue que le projet éolien de LUCE modifie peu le paysage depuis ces villages puisque l’éolien est déjà présent sur ce territoire</w:t>
      </w:r>
      <w:r>
        <w:rPr>
          <w:rFonts w:ascii="Times New Roman" w:hAnsi="Times New Roman" w:cs="Times New Roman"/>
          <w:sz w:val="24"/>
          <w:szCs w:val="24"/>
        </w:rPr>
        <w:t xml:space="preserve">, </w:t>
      </w:r>
      <w:r w:rsidRPr="00982C27">
        <w:rPr>
          <w:rFonts w:ascii="Times New Roman" w:hAnsi="Times New Roman" w:cs="Times New Roman"/>
          <w:sz w:val="24"/>
          <w:szCs w:val="24"/>
        </w:rPr>
        <w:t>où la profondeur du champ de vision est importante, à l’exception de Cayeux en Santerre</w:t>
      </w:r>
      <w:r>
        <w:rPr>
          <w:rFonts w:ascii="Times New Roman" w:hAnsi="Times New Roman" w:cs="Times New Roman"/>
          <w:sz w:val="24"/>
          <w:szCs w:val="24"/>
        </w:rPr>
        <w:t>,</w:t>
      </w:r>
      <w:r w:rsidRPr="00982C27">
        <w:rPr>
          <w:rFonts w:ascii="Times New Roman" w:hAnsi="Times New Roman" w:cs="Times New Roman"/>
          <w:sz w:val="24"/>
          <w:szCs w:val="24"/>
        </w:rPr>
        <w:t xml:space="preserve"> niché dans la vallée de la Luce. </w:t>
      </w:r>
    </w:p>
    <w:p w:rsidR="002B7C07" w:rsidRDefault="002B7C07" w:rsidP="002B7C07">
      <w:pPr>
        <w:jc w:val="both"/>
        <w:rPr>
          <w:rFonts w:ascii="Times New Roman" w:hAnsi="Times New Roman" w:cs="Times New Roman"/>
          <w:sz w:val="24"/>
          <w:szCs w:val="24"/>
        </w:rPr>
      </w:pPr>
    </w:p>
    <w:p w:rsidR="00982C27" w:rsidRPr="002B7C07" w:rsidRDefault="002B7C07" w:rsidP="002B7C07">
      <w:pPr>
        <w:jc w:val="both"/>
        <w:rPr>
          <w:rFonts w:ascii="Times New Roman" w:hAnsi="Times New Roman" w:cs="Times New Roman"/>
          <w:i/>
        </w:rPr>
      </w:pPr>
      <w:r>
        <w:rPr>
          <w:rFonts w:ascii="Times New Roman" w:hAnsi="Times New Roman" w:cs="Times New Roman"/>
          <w:i/>
        </w:rPr>
        <w:t xml:space="preserve">        </w:t>
      </w:r>
      <w:r w:rsidRPr="002B7C07">
        <w:rPr>
          <w:rFonts w:ascii="Times New Roman" w:hAnsi="Times New Roman" w:cs="Times New Roman"/>
          <w:i/>
        </w:rPr>
        <w:t>2-4-2-1</w:t>
      </w:r>
      <w:r>
        <w:rPr>
          <w:rFonts w:ascii="Times New Roman" w:hAnsi="Times New Roman" w:cs="Times New Roman"/>
          <w:i/>
        </w:rPr>
        <w:t xml:space="preserve">) </w:t>
      </w:r>
      <w:r w:rsidR="00982C27" w:rsidRPr="002B7C07">
        <w:rPr>
          <w:rFonts w:ascii="Times New Roman" w:hAnsi="Times New Roman" w:cs="Times New Roman"/>
          <w:i/>
        </w:rPr>
        <w:t>La vallée de la Luce :</w:t>
      </w:r>
    </w:p>
    <w:p w:rsidR="00982C27" w:rsidRPr="00982C27" w:rsidRDefault="00982C27" w:rsidP="00982C27">
      <w:pPr>
        <w:rPr>
          <w:rFonts w:ascii="Times New Roman" w:hAnsi="Times New Roman" w:cs="Times New Roman"/>
          <w:sz w:val="24"/>
          <w:szCs w:val="24"/>
        </w:rPr>
      </w:pPr>
    </w:p>
    <w:p w:rsidR="00982C27" w:rsidRDefault="00982C27" w:rsidP="00982C27">
      <w:pPr>
        <w:pBdr>
          <w:top w:val="single" w:sz="4" w:space="1" w:color="auto"/>
          <w:left w:val="single" w:sz="4" w:space="4" w:color="auto"/>
          <w:bottom w:val="single" w:sz="4" w:space="1" w:color="auto"/>
          <w:right w:val="single" w:sz="4" w:space="4" w:color="auto"/>
        </w:pBdr>
        <w:spacing w:after="0"/>
        <w:rPr>
          <w:rFonts w:ascii="Times New Roman" w:hAnsi="Times New Roman" w:cs="Times New Roman"/>
          <w:color w:val="1F4E79" w:themeColor="accent1" w:themeShade="80"/>
          <w:sz w:val="24"/>
          <w:szCs w:val="24"/>
        </w:rPr>
      </w:pPr>
      <w:r w:rsidRPr="00982C27">
        <w:rPr>
          <w:rFonts w:ascii="Times New Roman" w:hAnsi="Times New Roman" w:cs="Times New Roman"/>
          <w:b/>
          <w:color w:val="1F4E79" w:themeColor="accent1" w:themeShade="80"/>
          <w:sz w:val="24"/>
          <w:szCs w:val="24"/>
          <w:u w:val="single"/>
        </w:rPr>
        <w:t>Commentaire de M. Tom Kusnierak</w:t>
      </w:r>
      <w:r>
        <w:rPr>
          <w:rFonts w:ascii="Times New Roman" w:hAnsi="Times New Roman" w:cs="Times New Roman"/>
          <w:color w:val="1F4E79" w:themeColor="accent1" w:themeShade="80"/>
          <w:sz w:val="24"/>
          <w:szCs w:val="24"/>
        </w:rPr>
        <w:t xml:space="preserve">, de Guillaucourt (du </w:t>
      </w:r>
      <w:r w:rsidRPr="00982C27">
        <w:rPr>
          <w:rFonts w:ascii="Times New Roman" w:hAnsi="Times New Roman" w:cs="Times New Roman"/>
          <w:color w:val="1F4E79" w:themeColor="accent1" w:themeShade="80"/>
          <w:sz w:val="24"/>
          <w:szCs w:val="24"/>
        </w:rPr>
        <w:t xml:space="preserve"> 6/10/2017, permanence du mercredi 11 Octobre 2017</w:t>
      </w:r>
      <w:r>
        <w:rPr>
          <w:rFonts w:ascii="Times New Roman" w:hAnsi="Times New Roman" w:cs="Times New Roman"/>
          <w:color w:val="1F4E79" w:themeColor="accent1" w:themeShade="80"/>
          <w:sz w:val="24"/>
          <w:szCs w:val="24"/>
        </w:rPr>
        <w:t>)</w:t>
      </w:r>
      <w:r w:rsidRPr="00982C27">
        <w:rPr>
          <w:rFonts w:ascii="Times New Roman" w:hAnsi="Times New Roman" w:cs="Times New Roman"/>
          <w:color w:val="1F4E79" w:themeColor="accent1" w:themeShade="80"/>
          <w:sz w:val="24"/>
          <w:szCs w:val="24"/>
        </w:rPr>
        <w:t> :</w:t>
      </w:r>
    </w:p>
    <w:p w:rsidR="007E778C" w:rsidRPr="00982C27" w:rsidRDefault="00982C27" w:rsidP="00982C27">
      <w:pPr>
        <w:pBdr>
          <w:top w:val="single" w:sz="4" w:space="1" w:color="auto"/>
          <w:left w:val="single" w:sz="4" w:space="4" w:color="auto"/>
          <w:bottom w:val="single" w:sz="4" w:space="1" w:color="auto"/>
          <w:right w:val="single" w:sz="4" w:space="4" w:color="auto"/>
        </w:pBdr>
        <w:rPr>
          <w:rFonts w:ascii="Times New Roman" w:hAnsi="Times New Roman" w:cs="Times New Roman"/>
          <w:color w:val="1F4E79" w:themeColor="accent1" w:themeShade="80"/>
          <w:sz w:val="24"/>
          <w:szCs w:val="24"/>
        </w:rPr>
      </w:pPr>
      <w:r w:rsidRPr="00982C27">
        <w:rPr>
          <w:rFonts w:ascii="Times New Roman" w:hAnsi="Times New Roman" w:cs="Times New Roman"/>
          <w:color w:val="1F4E79" w:themeColor="accent1" w:themeShade="80"/>
          <w:sz w:val="24"/>
          <w:szCs w:val="24"/>
        </w:rPr>
        <w:t>(…)</w:t>
      </w:r>
      <w:r>
        <w:rPr>
          <w:rFonts w:ascii="Times New Roman" w:hAnsi="Times New Roman" w:cs="Times New Roman"/>
          <w:color w:val="1F4E79" w:themeColor="accent1" w:themeShade="80"/>
          <w:sz w:val="24"/>
          <w:szCs w:val="24"/>
        </w:rPr>
        <w:t xml:space="preserve"> « </w:t>
      </w:r>
      <w:r w:rsidRPr="00982C27">
        <w:rPr>
          <w:rFonts w:ascii="Times New Roman" w:hAnsi="Times New Roman" w:cs="Times New Roman"/>
          <w:color w:val="1F4E79" w:themeColor="accent1" w:themeShade="80"/>
          <w:sz w:val="24"/>
          <w:szCs w:val="24"/>
        </w:rPr>
        <w:t>De plus la vallée de la Luce est située dans un secteur d’enjeux paysagers à protéger.</w:t>
      </w:r>
      <w:r>
        <w:rPr>
          <w:rFonts w:ascii="Times New Roman" w:hAnsi="Times New Roman" w:cs="Times New Roman"/>
          <w:color w:val="1F4E79" w:themeColor="accent1" w:themeShade="80"/>
          <w:sz w:val="24"/>
          <w:szCs w:val="24"/>
        </w:rPr>
        <w:t> »</w:t>
      </w:r>
    </w:p>
    <w:p w:rsidR="00982C27" w:rsidRPr="00982C27" w:rsidRDefault="00982C27" w:rsidP="00982C27">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color w:val="1F4E79"/>
          <w:sz w:val="24"/>
          <w:szCs w:val="24"/>
        </w:rPr>
      </w:pPr>
      <w:r w:rsidRPr="00982C27">
        <w:rPr>
          <w:rFonts w:ascii="Times New Roman" w:eastAsia="Times New Roman" w:hAnsi="Times New Roman" w:cs="Times New Roman"/>
          <w:b/>
          <w:color w:val="1F4E79"/>
          <w:sz w:val="24"/>
          <w:szCs w:val="24"/>
          <w:u w:val="single"/>
        </w:rPr>
        <w:t>Commentaire de Monsieur Joël Bideaux</w:t>
      </w:r>
      <w:r w:rsidRPr="00982C27">
        <w:rPr>
          <w:rFonts w:ascii="Times New Roman" w:eastAsia="Times New Roman" w:hAnsi="Times New Roman" w:cs="Times New Roman"/>
          <w:color w:val="1F4E79"/>
          <w:sz w:val="24"/>
          <w:szCs w:val="24"/>
        </w:rPr>
        <w:t>, résident de la commune de Guillaucourt</w:t>
      </w:r>
    </w:p>
    <w:p w:rsidR="00982C27" w:rsidRPr="007E778C" w:rsidRDefault="00982C27" w:rsidP="007E778C">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color w:val="1F4E79"/>
          <w:sz w:val="24"/>
          <w:szCs w:val="24"/>
        </w:rPr>
      </w:pPr>
      <w:r w:rsidRPr="00982C27">
        <w:rPr>
          <w:rFonts w:ascii="Times New Roman" w:eastAsia="Times New Roman" w:hAnsi="Times New Roman" w:cs="Times New Roman"/>
          <w:color w:val="1F4E79"/>
          <w:sz w:val="24"/>
          <w:szCs w:val="24"/>
        </w:rPr>
        <w:t>(…)  -  "Projet en surplomb de la vallée de la Luce".</w:t>
      </w:r>
    </w:p>
    <w:p w:rsidR="007E778C" w:rsidRDefault="00982C27" w:rsidP="007E778C">
      <w:pPr>
        <w:jc w:val="both"/>
        <w:rPr>
          <w:rFonts w:ascii="Times New Roman" w:hAnsi="Times New Roman" w:cs="Times New Roman"/>
          <w:sz w:val="24"/>
          <w:szCs w:val="24"/>
        </w:rPr>
      </w:pPr>
      <w:r w:rsidRPr="00982C27">
        <w:rPr>
          <w:rFonts w:ascii="Times New Roman" w:hAnsi="Times New Roman" w:cs="Times New Roman"/>
          <w:sz w:val="24"/>
          <w:szCs w:val="24"/>
        </w:rPr>
        <w:t xml:space="preserve">L’étude d’impact environnementale a pris en compte toutes les sensibilités paysagères du territoire. La vallée de la Luce est étudiée à de multiples reprises dans le cadre du dossier : </w:t>
      </w:r>
    </w:p>
    <w:p w:rsidR="007E778C" w:rsidRPr="00882ECF" w:rsidRDefault="007E778C" w:rsidP="007E778C">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7E778C" w:rsidRPr="007E778C" w:rsidRDefault="007E778C" w:rsidP="007E778C">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7E778C" w:rsidRPr="00982C27" w:rsidRDefault="007E778C" w:rsidP="00982C27">
      <w:pPr>
        <w:rPr>
          <w:rFonts w:ascii="Times New Roman" w:hAnsi="Times New Roman" w:cs="Times New Roman"/>
          <w:sz w:val="24"/>
          <w:szCs w:val="24"/>
        </w:rPr>
      </w:pPr>
    </w:p>
    <w:p w:rsidR="007E778C" w:rsidRPr="007E778C" w:rsidRDefault="00982C27" w:rsidP="00674390">
      <w:pPr>
        <w:pStyle w:val="Paragraphedeliste"/>
        <w:numPr>
          <w:ilvl w:val="0"/>
          <w:numId w:val="13"/>
        </w:numPr>
        <w:jc w:val="both"/>
        <w:rPr>
          <w:rFonts w:ascii="Times New Roman" w:hAnsi="Times New Roman" w:cs="Times New Roman"/>
          <w:sz w:val="24"/>
          <w:szCs w:val="24"/>
        </w:rPr>
      </w:pPr>
      <w:r w:rsidRPr="007E778C">
        <w:rPr>
          <w:rFonts w:ascii="Times New Roman" w:hAnsi="Times New Roman" w:cs="Times New Roman"/>
          <w:sz w:val="24"/>
          <w:szCs w:val="24"/>
        </w:rPr>
        <w:t>Le volet paysager analyse l’état initial de la vallée de la Luce p.18 à 22, p.50-71-73-86.</w:t>
      </w:r>
    </w:p>
    <w:p w:rsidR="00982C27" w:rsidRPr="007E778C" w:rsidRDefault="00982C27" w:rsidP="00674390">
      <w:pPr>
        <w:pStyle w:val="Paragraphedeliste"/>
        <w:numPr>
          <w:ilvl w:val="0"/>
          <w:numId w:val="13"/>
        </w:numPr>
        <w:jc w:val="both"/>
        <w:rPr>
          <w:rFonts w:ascii="Times New Roman" w:hAnsi="Times New Roman" w:cs="Times New Roman"/>
          <w:sz w:val="24"/>
          <w:szCs w:val="24"/>
        </w:rPr>
      </w:pPr>
      <w:r w:rsidRPr="007E778C">
        <w:rPr>
          <w:rFonts w:ascii="Times New Roman" w:hAnsi="Times New Roman" w:cs="Times New Roman"/>
          <w:sz w:val="24"/>
          <w:szCs w:val="24"/>
        </w:rPr>
        <w:t>L’analyse des variantes d’implantation du projet éolien a également été effectuée depuis le point de vue du versant Nord de la vallée de la Luce, p.95 ;</w:t>
      </w:r>
    </w:p>
    <w:p w:rsidR="007E778C" w:rsidRPr="007E778C" w:rsidRDefault="00982C27" w:rsidP="00674390">
      <w:pPr>
        <w:pStyle w:val="Paragraphedeliste"/>
        <w:numPr>
          <w:ilvl w:val="0"/>
          <w:numId w:val="13"/>
        </w:numPr>
        <w:jc w:val="both"/>
        <w:rPr>
          <w:rFonts w:ascii="Times New Roman" w:hAnsi="Times New Roman" w:cs="Times New Roman"/>
          <w:sz w:val="24"/>
          <w:szCs w:val="24"/>
        </w:rPr>
      </w:pPr>
      <w:r w:rsidRPr="007E778C">
        <w:rPr>
          <w:rFonts w:ascii="Times New Roman" w:hAnsi="Times New Roman" w:cs="Times New Roman"/>
          <w:sz w:val="24"/>
          <w:szCs w:val="24"/>
        </w:rPr>
        <w:t xml:space="preserve">Enfin, l’analyse des impacts sur la vallée de la Luce a été étudiée dans le cadre de photomontages commentés. </w:t>
      </w:r>
    </w:p>
    <w:p w:rsidR="00982C27" w:rsidRPr="00982C27" w:rsidRDefault="00982C27" w:rsidP="007E778C">
      <w:pPr>
        <w:jc w:val="both"/>
        <w:rPr>
          <w:rFonts w:ascii="Times New Roman" w:hAnsi="Times New Roman" w:cs="Times New Roman"/>
          <w:sz w:val="24"/>
          <w:szCs w:val="24"/>
        </w:rPr>
      </w:pPr>
      <w:r w:rsidRPr="00982C27">
        <w:rPr>
          <w:rFonts w:ascii="Times New Roman" w:hAnsi="Times New Roman" w:cs="Times New Roman"/>
          <w:sz w:val="24"/>
          <w:szCs w:val="24"/>
        </w:rPr>
        <w:t>Le tableau p .101-102-103 du volet paysager récapitule pour chacun des photomontages les covisibilité avec un monument historique</w:t>
      </w:r>
      <w:r w:rsidR="007E778C">
        <w:rPr>
          <w:rFonts w:ascii="Times New Roman" w:hAnsi="Times New Roman" w:cs="Times New Roman"/>
          <w:sz w:val="24"/>
          <w:szCs w:val="24"/>
        </w:rPr>
        <w:t xml:space="preserve"> (</w:t>
      </w:r>
      <w:r w:rsidRPr="00982C27">
        <w:rPr>
          <w:rFonts w:ascii="Times New Roman" w:hAnsi="Times New Roman" w:cs="Times New Roman"/>
          <w:sz w:val="24"/>
          <w:szCs w:val="24"/>
        </w:rPr>
        <w:t>ou inter-visibilité avec un site</w:t>
      </w:r>
      <w:r w:rsidR="007E778C">
        <w:rPr>
          <w:rFonts w:ascii="Times New Roman" w:hAnsi="Times New Roman" w:cs="Times New Roman"/>
          <w:sz w:val="24"/>
          <w:szCs w:val="24"/>
        </w:rPr>
        <w:t>)</w:t>
      </w:r>
      <w:r w:rsidRPr="00982C27">
        <w:rPr>
          <w:rFonts w:ascii="Times New Roman" w:hAnsi="Times New Roman" w:cs="Times New Roman"/>
          <w:sz w:val="24"/>
          <w:szCs w:val="24"/>
        </w:rPr>
        <w:t xml:space="preserve">, l’inter-visibilité avec un autre parc éolien, la perception des vallées, la perception depuis l’habitat, la perception depuis les secteurs panoramiques, l’analyse de la concurrence visuelle, et enfin la perception depuis les axes routiers. </w:t>
      </w:r>
    </w:p>
    <w:p w:rsidR="00982C27" w:rsidRPr="00982C27" w:rsidRDefault="00982C27" w:rsidP="007E778C">
      <w:pPr>
        <w:jc w:val="both"/>
        <w:rPr>
          <w:rFonts w:ascii="Times New Roman" w:hAnsi="Times New Roman" w:cs="Times New Roman"/>
          <w:sz w:val="24"/>
          <w:szCs w:val="24"/>
        </w:rPr>
      </w:pPr>
      <w:r w:rsidRPr="00982C27">
        <w:rPr>
          <w:rFonts w:ascii="Times New Roman" w:hAnsi="Times New Roman" w:cs="Times New Roman"/>
          <w:sz w:val="24"/>
          <w:szCs w:val="24"/>
        </w:rPr>
        <w:t>Ainsi, il convient de noter que les points de vue n°43, 45, 55 étudie l’impact du projet dans le cadre de la perc</w:t>
      </w:r>
      <w:r w:rsidR="007E778C">
        <w:rPr>
          <w:rFonts w:ascii="Times New Roman" w:hAnsi="Times New Roman" w:cs="Times New Roman"/>
          <w:sz w:val="24"/>
          <w:szCs w:val="24"/>
        </w:rPr>
        <w:t>eption sur la vallée de la Luce :</w:t>
      </w:r>
    </w:p>
    <w:p w:rsidR="00982C27" w:rsidRPr="007E778C" w:rsidRDefault="00982C27" w:rsidP="00674390">
      <w:pPr>
        <w:pStyle w:val="Paragraphedeliste"/>
        <w:numPr>
          <w:ilvl w:val="0"/>
          <w:numId w:val="13"/>
        </w:numPr>
        <w:jc w:val="both"/>
        <w:rPr>
          <w:rFonts w:ascii="Times New Roman" w:hAnsi="Times New Roman" w:cs="Times New Roman"/>
          <w:sz w:val="24"/>
          <w:szCs w:val="24"/>
        </w:rPr>
      </w:pPr>
      <w:r w:rsidRPr="007E778C">
        <w:rPr>
          <w:rFonts w:ascii="Times New Roman" w:hAnsi="Times New Roman" w:cs="Times New Roman"/>
          <w:sz w:val="24"/>
          <w:szCs w:val="24"/>
        </w:rPr>
        <w:t>Depuis le point de vue n°43, le paysagiste estime que « le projet de Luce densifie le motif éolien dans le paysage en modifiant assez peu le paysage quotidien et sans effet d’écrasement sur la vallée, l’impact paysager est faible »</w:t>
      </w:r>
      <w:r w:rsidR="007E778C">
        <w:rPr>
          <w:rFonts w:ascii="Times New Roman" w:hAnsi="Times New Roman" w:cs="Times New Roman"/>
          <w:sz w:val="24"/>
          <w:szCs w:val="24"/>
        </w:rPr>
        <w:t xml:space="preserve">- </w:t>
      </w:r>
      <w:r w:rsidRPr="007E778C">
        <w:rPr>
          <w:rFonts w:ascii="Times New Roman" w:hAnsi="Times New Roman" w:cs="Times New Roman"/>
          <w:sz w:val="24"/>
          <w:szCs w:val="24"/>
        </w:rPr>
        <w:t>.</w:t>
      </w:r>
    </w:p>
    <w:p w:rsidR="00982C27" w:rsidRPr="007E778C" w:rsidRDefault="00982C27" w:rsidP="00674390">
      <w:pPr>
        <w:pStyle w:val="Paragraphedeliste"/>
        <w:numPr>
          <w:ilvl w:val="0"/>
          <w:numId w:val="13"/>
        </w:numPr>
        <w:jc w:val="both"/>
        <w:rPr>
          <w:rFonts w:ascii="Times New Roman" w:hAnsi="Times New Roman" w:cs="Times New Roman"/>
          <w:sz w:val="24"/>
          <w:szCs w:val="24"/>
        </w:rPr>
      </w:pPr>
      <w:r w:rsidRPr="007E778C">
        <w:rPr>
          <w:rFonts w:ascii="Times New Roman" w:hAnsi="Times New Roman" w:cs="Times New Roman"/>
          <w:sz w:val="24"/>
          <w:szCs w:val="24"/>
        </w:rPr>
        <w:t>Depuis le point de vue n°45, le paysagiste estime que « le parc de Luce renforce sensiblement le point focal initialement formée par le parc de Caix mais la hauteur des machines est très inférieure à la profondeur de la vallée, l’impact paysager reste faible ».</w:t>
      </w:r>
    </w:p>
    <w:p w:rsidR="00982C27" w:rsidRPr="007E778C" w:rsidRDefault="00982C27" w:rsidP="00674390">
      <w:pPr>
        <w:pStyle w:val="Paragraphedeliste"/>
        <w:numPr>
          <w:ilvl w:val="0"/>
          <w:numId w:val="13"/>
        </w:numPr>
        <w:jc w:val="both"/>
        <w:rPr>
          <w:rFonts w:ascii="Times New Roman" w:hAnsi="Times New Roman" w:cs="Times New Roman"/>
          <w:sz w:val="24"/>
          <w:szCs w:val="24"/>
        </w:rPr>
      </w:pPr>
      <w:r w:rsidRPr="007E778C">
        <w:rPr>
          <w:rFonts w:ascii="Times New Roman" w:hAnsi="Times New Roman" w:cs="Times New Roman"/>
          <w:sz w:val="24"/>
          <w:szCs w:val="24"/>
        </w:rPr>
        <w:t>Depuis le point de vue n°55, le paysagiste estime que «  l’impact paysager est moyen : d’un côté l’angle horizontal occupé par les éoliennes est nettement augmenté et, de l’autre, l’implantation des éoliennes de Luce « raccomode » le parc de Caix et s’inscrit lisiblement et en cohérence avec les lignes de force du paysage. »</w:t>
      </w:r>
    </w:p>
    <w:p w:rsidR="00982C27" w:rsidRPr="00982C27" w:rsidRDefault="00982C27" w:rsidP="007E778C">
      <w:pPr>
        <w:jc w:val="both"/>
        <w:rPr>
          <w:rFonts w:ascii="Times New Roman" w:hAnsi="Times New Roman" w:cs="Times New Roman"/>
          <w:sz w:val="24"/>
          <w:szCs w:val="24"/>
        </w:rPr>
      </w:pPr>
      <w:r w:rsidRPr="00982C27">
        <w:rPr>
          <w:rFonts w:ascii="Times New Roman" w:hAnsi="Times New Roman" w:cs="Times New Roman"/>
          <w:sz w:val="24"/>
          <w:szCs w:val="24"/>
        </w:rPr>
        <w:t>En conséquence le projet éolien de Luce vient structurer le parc de Caix existant</w:t>
      </w:r>
      <w:r w:rsidR="007E778C">
        <w:rPr>
          <w:rFonts w:ascii="Times New Roman" w:hAnsi="Times New Roman" w:cs="Times New Roman"/>
          <w:sz w:val="24"/>
          <w:szCs w:val="24"/>
        </w:rPr>
        <w:t>,</w:t>
      </w:r>
      <w:r w:rsidRPr="00982C27">
        <w:rPr>
          <w:rFonts w:ascii="Times New Roman" w:hAnsi="Times New Roman" w:cs="Times New Roman"/>
          <w:sz w:val="24"/>
          <w:szCs w:val="24"/>
        </w:rPr>
        <w:t xml:space="preserve"> sans entrer en concurrence avec le paysage de la vallée de la Luce. </w:t>
      </w:r>
    </w:p>
    <w:p w:rsidR="00C457A6" w:rsidRPr="00982C27" w:rsidRDefault="00C457A6" w:rsidP="007E778C">
      <w:pPr>
        <w:jc w:val="both"/>
        <w:rPr>
          <w:rFonts w:ascii="Times New Roman" w:hAnsi="Times New Roman" w:cs="Times New Roman"/>
          <w:sz w:val="24"/>
          <w:szCs w:val="24"/>
        </w:rPr>
      </w:pPr>
    </w:p>
    <w:p w:rsidR="007E778C" w:rsidRPr="00093AA2" w:rsidRDefault="007E778C" w:rsidP="00674390">
      <w:pPr>
        <w:pStyle w:val="Paragraphedeliste"/>
        <w:numPr>
          <w:ilvl w:val="3"/>
          <w:numId w:val="19"/>
        </w:numPr>
        <w:jc w:val="both"/>
        <w:rPr>
          <w:rFonts w:ascii="Times New Roman" w:hAnsi="Times New Roman" w:cs="Times New Roman"/>
          <w:i/>
        </w:rPr>
      </w:pPr>
      <w:r w:rsidRPr="00093AA2">
        <w:rPr>
          <w:rFonts w:ascii="Times New Roman" w:hAnsi="Times New Roman" w:cs="Times New Roman"/>
          <w:i/>
        </w:rPr>
        <w:t>Les boucles de la Somme :</w:t>
      </w:r>
    </w:p>
    <w:p w:rsidR="00C457A6" w:rsidRDefault="00C457A6" w:rsidP="007E778C">
      <w:pPr>
        <w:jc w:val="both"/>
        <w:rPr>
          <w:rFonts w:ascii="Times New Roman" w:hAnsi="Times New Roman" w:cs="Times New Roman"/>
          <w:sz w:val="24"/>
          <w:szCs w:val="24"/>
        </w:rPr>
      </w:pPr>
    </w:p>
    <w:p w:rsidR="007E778C" w:rsidRPr="007E778C" w:rsidRDefault="007E778C" w:rsidP="007E778C">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7E778C">
        <w:rPr>
          <w:rFonts w:ascii="Times New Roman" w:hAnsi="Times New Roman" w:cs="Times New Roman"/>
          <w:b/>
          <w:color w:val="1F4E79" w:themeColor="accent1" w:themeShade="80"/>
          <w:sz w:val="24"/>
          <w:szCs w:val="24"/>
          <w:u w:val="single"/>
        </w:rPr>
        <w:t>Dossier de</w:t>
      </w:r>
      <w:r>
        <w:rPr>
          <w:rFonts w:ascii="Times New Roman" w:hAnsi="Times New Roman" w:cs="Times New Roman"/>
          <w:b/>
          <w:color w:val="1F4E79" w:themeColor="accent1" w:themeShade="80"/>
          <w:sz w:val="24"/>
          <w:szCs w:val="24"/>
          <w:u w:val="single"/>
        </w:rPr>
        <w:t xml:space="preserve"> l’Association l’Union pour la S</w:t>
      </w:r>
      <w:r w:rsidRPr="007E778C">
        <w:rPr>
          <w:rFonts w:ascii="Times New Roman" w:hAnsi="Times New Roman" w:cs="Times New Roman"/>
          <w:b/>
          <w:color w:val="1F4E79" w:themeColor="accent1" w:themeShade="80"/>
          <w:sz w:val="24"/>
          <w:szCs w:val="24"/>
          <w:u w:val="single"/>
        </w:rPr>
        <w:t>auvegarde du Santerre</w:t>
      </w:r>
      <w:r w:rsidRPr="007E778C">
        <w:rPr>
          <w:rFonts w:ascii="Times New Roman" w:hAnsi="Times New Roman" w:cs="Times New Roman"/>
          <w:color w:val="1F4E79" w:themeColor="accent1" w:themeShade="80"/>
          <w:sz w:val="24"/>
          <w:szCs w:val="24"/>
        </w:rPr>
        <w:t>, permanence du mercredi 11 Octobre 2017 :</w:t>
      </w:r>
    </w:p>
    <w:p w:rsidR="007E778C" w:rsidRPr="007E778C" w:rsidRDefault="007E778C" w:rsidP="007E778C">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Pr="007E778C">
        <w:rPr>
          <w:rFonts w:ascii="Times New Roman" w:hAnsi="Times New Roman" w:cs="Times New Roman"/>
          <w:color w:val="1F4E79" w:themeColor="accent1" w:themeShade="80"/>
          <w:sz w:val="24"/>
          <w:szCs w:val="24"/>
        </w:rPr>
        <w:t>Le promoteur indique que le site de Suzanne ne présente pas de vue possible vers la zone d’implantation, il n’en va pas de même depuis le Belvédère de Vaux, situé à 20kms au nord-est du projet (…)</w:t>
      </w:r>
      <w:r>
        <w:rPr>
          <w:rFonts w:ascii="Times New Roman" w:hAnsi="Times New Roman" w:cs="Times New Roman"/>
          <w:color w:val="1F4E79" w:themeColor="accent1" w:themeShade="80"/>
          <w:sz w:val="24"/>
          <w:szCs w:val="24"/>
        </w:rPr>
        <w:t> »</w:t>
      </w:r>
    </w:p>
    <w:p w:rsidR="007E778C" w:rsidRPr="007E778C" w:rsidRDefault="007E778C" w:rsidP="007E778C">
      <w:pPr>
        <w:jc w:val="both"/>
        <w:rPr>
          <w:rFonts w:ascii="Times New Roman" w:hAnsi="Times New Roman" w:cs="Times New Roman"/>
          <w:sz w:val="24"/>
          <w:szCs w:val="24"/>
        </w:rPr>
      </w:pPr>
      <w:r w:rsidRPr="007E778C">
        <w:rPr>
          <w:rFonts w:ascii="Times New Roman" w:hAnsi="Times New Roman" w:cs="Times New Roman"/>
          <w:sz w:val="24"/>
          <w:szCs w:val="24"/>
        </w:rPr>
        <w:t>A 20kms de distance les éoliennes sont discrètes voire invisible</w:t>
      </w:r>
      <w:r>
        <w:rPr>
          <w:rFonts w:ascii="Times New Roman" w:hAnsi="Times New Roman" w:cs="Times New Roman"/>
          <w:sz w:val="24"/>
          <w:szCs w:val="24"/>
        </w:rPr>
        <w:t>s</w:t>
      </w:r>
      <w:r w:rsidRPr="007E778C">
        <w:rPr>
          <w:rFonts w:ascii="Times New Roman" w:hAnsi="Times New Roman" w:cs="Times New Roman"/>
          <w:sz w:val="24"/>
          <w:szCs w:val="24"/>
        </w:rPr>
        <w:t xml:space="preserve"> dans le paysage. L’étude de visibilité du projet éolien</w:t>
      </w:r>
      <w:r>
        <w:rPr>
          <w:rFonts w:ascii="Times New Roman" w:hAnsi="Times New Roman" w:cs="Times New Roman"/>
          <w:sz w:val="24"/>
          <w:szCs w:val="24"/>
        </w:rPr>
        <w:t>,</w:t>
      </w:r>
      <w:r w:rsidRPr="007E778C">
        <w:rPr>
          <w:rFonts w:ascii="Times New Roman" w:hAnsi="Times New Roman" w:cs="Times New Roman"/>
          <w:sz w:val="24"/>
          <w:szCs w:val="24"/>
        </w:rPr>
        <w:t xml:space="preserve"> page 100 du volet paysager</w:t>
      </w:r>
      <w:r>
        <w:rPr>
          <w:rFonts w:ascii="Times New Roman" w:hAnsi="Times New Roman" w:cs="Times New Roman"/>
          <w:sz w:val="24"/>
          <w:szCs w:val="24"/>
        </w:rPr>
        <w:t>,</w:t>
      </w:r>
      <w:r w:rsidRPr="007E778C">
        <w:rPr>
          <w:rFonts w:ascii="Times New Roman" w:hAnsi="Times New Roman" w:cs="Times New Roman"/>
          <w:sz w:val="24"/>
          <w:szCs w:val="24"/>
        </w:rPr>
        <w:t xml:space="preserve"> le confirme.</w:t>
      </w:r>
    </w:p>
    <w:p w:rsidR="007E778C" w:rsidRPr="007E778C" w:rsidRDefault="007E778C" w:rsidP="007E778C">
      <w:pPr>
        <w:jc w:val="both"/>
        <w:rPr>
          <w:rFonts w:ascii="Times New Roman" w:hAnsi="Times New Roman" w:cs="Times New Roman"/>
          <w:sz w:val="24"/>
          <w:szCs w:val="24"/>
        </w:rPr>
      </w:pPr>
      <w:r w:rsidRPr="007E778C">
        <w:rPr>
          <w:rFonts w:ascii="Times New Roman" w:hAnsi="Times New Roman" w:cs="Times New Roman"/>
          <w:sz w:val="24"/>
          <w:szCs w:val="24"/>
        </w:rPr>
        <w:t xml:space="preserve">Dans le volet paysager du projet éolien de LUCE, les boucles de la Somme sont analysées comme un élément majeur du paysage de l’Est du département. </w:t>
      </w:r>
    </w:p>
    <w:p w:rsidR="007E778C" w:rsidRDefault="007E778C" w:rsidP="007E778C">
      <w:pPr>
        <w:rPr>
          <w:lang w:eastAsia="de-DE"/>
        </w:rPr>
      </w:pPr>
    </w:p>
    <w:p w:rsidR="00DE7067" w:rsidRPr="00882ECF" w:rsidRDefault="00DE7067" w:rsidP="00DE7067">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DE7067" w:rsidRPr="007E778C" w:rsidRDefault="00DE7067" w:rsidP="00DE7067">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7E778C" w:rsidRPr="00F265E6" w:rsidRDefault="007E778C" w:rsidP="007E778C">
      <w:pPr>
        <w:jc w:val="both"/>
        <w:rPr>
          <w:rFonts w:ascii="Times New Roman" w:hAnsi="Times New Roman" w:cs="Times New Roman"/>
          <w:sz w:val="24"/>
          <w:szCs w:val="24"/>
        </w:rPr>
      </w:pPr>
    </w:p>
    <w:p w:rsidR="00C457A6" w:rsidRPr="00F265E6" w:rsidRDefault="00C457A6" w:rsidP="00F265E6">
      <w:pPr>
        <w:jc w:val="both"/>
        <w:rPr>
          <w:rFonts w:ascii="Times New Roman" w:hAnsi="Times New Roman" w:cs="Times New Roman"/>
          <w:sz w:val="24"/>
          <w:szCs w:val="24"/>
        </w:rPr>
      </w:pPr>
    </w:p>
    <w:p w:rsidR="00C457A6" w:rsidRPr="00093AA2" w:rsidRDefault="00DE7067" w:rsidP="00674390">
      <w:pPr>
        <w:pStyle w:val="Paragraphedeliste"/>
        <w:numPr>
          <w:ilvl w:val="1"/>
          <w:numId w:val="20"/>
        </w:numPr>
        <w:jc w:val="both"/>
        <w:rPr>
          <w:rFonts w:ascii="Times New Roman" w:hAnsi="Times New Roman" w:cs="Times New Roman"/>
          <w:b/>
          <w:sz w:val="24"/>
          <w:szCs w:val="24"/>
        </w:rPr>
      </w:pPr>
      <w:r w:rsidRPr="00093AA2">
        <w:rPr>
          <w:rFonts w:ascii="Times New Roman" w:hAnsi="Times New Roman" w:cs="Times New Roman"/>
          <w:b/>
          <w:sz w:val="24"/>
          <w:szCs w:val="24"/>
          <w:u w:val="single"/>
        </w:rPr>
        <w:t>Cimetières militaires et patrimoine UNESCO</w:t>
      </w:r>
      <w:r w:rsidRPr="00093AA2">
        <w:rPr>
          <w:rFonts w:ascii="Times New Roman" w:hAnsi="Times New Roman" w:cs="Times New Roman"/>
          <w:b/>
          <w:sz w:val="24"/>
          <w:szCs w:val="24"/>
        </w:rPr>
        <w:t> :</w:t>
      </w:r>
    </w:p>
    <w:p w:rsidR="00C457A6" w:rsidRPr="00F265E6" w:rsidRDefault="00C457A6" w:rsidP="00F265E6">
      <w:pPr>
        <w:jc w:val="both"/>
        <w:rPr>
          <w:rFonts w:ascii="Times New Roman" w:hAnsi="Times New Roman" w:cs="Times New Roman"/>
          <w:sz w:val="24"/>
          <w:szCs w:val="24"/>
        </w:rPr>
      </w:pPr>
    </w:p>
    <w:p w:rsidR="00DE7067" w:rsidRPr="00DE7067" w:rsidRDefault="00DE7067" w:rsidP="00DE7067">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DE7067">
        <w:rPr>
          <w:rFonts w:ascii="Times New Roman" w:hAnsi="Times New Roman" w:cs="Times New Roman"/>
          <w:b/>
          <w:color w:val="1F4E79" w:themeColor="accent1" w:themeShade="80"/>
          <w:sz w:val="24"/>
          <w:szCs w:val="24"/>
          <w:u w:val="single"/>
        </w:rPr>
        <w:t>Courrier de Madame Francoise Kusnierak</w:t>
      </w:r>
      <w:r>
        <w:rPr>
          <w:rFonts w:ascii="Times New Roman" w:hAnsi="Times New Roman" w:cs="Times New Roman"/>
          <w:color w:val="1F4E79" w:themeColor="accent1" w:themeShade="80"/>
          <w:sz w:val="24"/>
          <w:szCs w:val="24"/>
        </w:rPr>
        <w:t xml:space="preserve">, </w:t>
      </w:r>
      <w:r w:rsidRPr="00DE7067">
        <w:rPr>
          <w:rFonts w:ascii="Times New Roman" w:hAnsi="Times New Roman" w:cs="Times New Roman"/>
          <w:color w:val="1F4E79" w:themeColor="accent1" w:themeShade="80"/>
          <w:sz w:val="24"/>
          <w:szCs w:val="24"/>
        </w:rPr>
        <w:t xml:space="preserve">de Guillaucourt </w:t>
      </w:r>
      <w:r>
        <w:rPr>
          <w:rFonts w:ascii="Times New Roman" w:hAnsi="Times New Roman" w:cs="Times New Roman"/>
          <w:color w:val="1F4E79" w:themeColor="accent1" w:themeShade="80"/>
          <w:sz w:val="24"/>
          <w:szCs w:val="24"/>
        </w:rPr>
        <w:t>(</w:t>
      </w:r>
      <w:r w:rsidRPr="00DE7067">
        <w:rPr>
          <w:rFonts w:ascii="Times New Roman" w:hAnsi="Times New Roman" w:cs="Times New Roman"/>
          <w:color w:val="1F4E79" w:themeColor="accent1" w:themeShade="80"/>
          <w:sz w:val="24"/>
          <w:szCs w:val="24"/>
        </w:rPr>
        <w:t xml:space="preserve">daté du 8 Octobre 2017, </w:t>
      </w:r>
      <w:r>
        <w:rPr>
          <w:rFonts w:ascii="Times New Roman" w:hAnsi="Times New Roman" w:cs="Times New Roman"/>
          <w:color w:val="1F4E79" w:themeColor="accent1" w:themeShade="80"/>
          <w:sz w:val="24"/>
          <w:szCs w:val="24"/>
        </w:rPr>
        <w:t xml:space="preserve">remis en </w:t>
      </w:r>
      <w:r w:rsidRPr="00DE7067">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w:t>
      </w:r>
      <w:r w:rsidRPr="00DE7067">
        <w:rPr>
          <w:rFonts w:ascii="Times New Roman" w:hAnsi="Times New Roman" w:cs="Times New Roman"/>
          <w:color w:val="1F4E79" w:themeColor="accent1" w:themeShade="80"/>
          <w:sz w:val="24"/>
          <w:szCs w:val="24"/>
        </w:rPr>
        <w:t> :</w:t>
      </w:r>
    </w:p>
    <w:p w:rsidR="00DE7067" w:rsidRPr="00DE7067" w:rsidRDefault="00DE7067" w:rsidP="00DE7067">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Pr="00DE7067">
        <w:rPr>
          <w:rFonts w:ascii="Times New Roman" w:hAnsi="Times New Roman" w:cs="Times New Roman"/>
          <w:color w:val="1F4E79" w:themeColor="accent1" w:themeShade="80"/>
          <w:sz w:val="24"/>
          <w:szCs w:val="24"/>
        </w:rPr>
        <w:t>Il est important de mener une évaluation indépendante sur les impacts de ce projet sur le paysage et sur le patrimoine culturel de notre région notamment sur les lieux de commémoration Australien de la première guerre mondiale situés à Villers Bretonneux.</w:t>
      </w:r>
    </w:p>
    <w:p w:rsidR="00DE7067" w:rsidRPr="00DE7067" w:rsidRDefault="00DE7067" w:rsidP="00DE7067">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DE7067">
        <w:rPr>
          <w:rFonts w:ascii="Times New Roman" w:hAnsi="Times New Roman" w:cs="Times New Roman"/>
          <w:color w:val="1F4E79" w:themeColor="accent1" w:themeShade="80"/>
          <w:sz w:val="24"/>
          <w:szCs w:val="24"/>
        </w:rPr>
        <w:t>Je vous rappelle que le site de Villers Bretonneux est en cours de classement pour une inscription au patrimoine mondial de l’UNESCO ;</w:t>
      </w:r>
    </w:p>
    <w:p w:rsidR="00DE7067" w:rsidRPr="00DE7067" w:rsidRDefault="00DE7067" w:rsidP="00DE7067">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DE7067">
        <w:rPr>
          <w:rFonts w:ascii="Times New Roman" w:hAnsi="Times New Roman" w:cs="Times New Roman"/>
          <w:color w:val="1F4E79" w:themeColor="accent1" w:themeShade="80"/>
          <w:sz w:val="24"/>
          <w:szCs w:val="24"/>
        </w:rPr>
        <w:t>Il est en effet inadmissible de voir nos lieux de mémoire ainsi sacrifiés par des promoteurs avides de profits et peu sensibles à l’Histoire et au devoir de mémoire.</w:t>
      </w:r>
    </w:p>
    <w:p w:rsidR="00DE7067" w:rsidRPr="00DE7067" w:rsidRDefault="00DE7067" w:rsidP="00DE7067">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DE7067">
        <w:rPr>
          <w:rFonts w:ascii="Times New Roman" w:hAnsi="Times New Roman" w:cs="Times New Roman"/>
          <w:b/>
          <w:color w:val="1F4E79" w:themeColor="accent1" w:themeShade="80"/>
          <w:sz w:val="24"/>
          <w:szCs w:val="24"/>
          <w:u w:val="single"/>
        </w:rPr>
        <w:t>Courrier de l’Association Contre Vents et Marchés, Mr L.Kusnierak</w:t>
      </w:r>
      <w:r>
        <w:rPr>
          <w:rFonts w:ascii="Times New Roman" w:hAnsi="Times New Roman" w:cs="Times New Roman"/>
          <w:b/>
          <w:color w:val="1F4E79" w:themeColor="accent1" w:themeShade="80"/>
          <w:sz w:val="24"/>
          <w:szCs w:val="24"/>
          <w:u w:val="single"/>
        </w:rPr>
        <w:t>,</w:t>
      </w:r>
      <w:r>
        <w:rPr>
          <w:rFonts w:ascii="Times New Roman" w:hAnsi="Times New Roman" w:cs="Times New Roman"/>
          <w:color w:val="1F4E79" w:themeColor="accent1" w:themeShade="80"/>
          <w:sz w:val="24"/>
          <w:szCs w:val="24"/>
        </w:rPr>
        <w:t xml:space="preserve"> de Guillaucourt</w:t>
      </w:r>
      <w:r w:rsidRPr="00DE7067">
        <w:rPr>
          <w:rFonts w:ascii="Times New Roman" w:hAnsi="Times New Roman" w:cs="Times New Roman"/>
          <w:color w:val="1F4E79" w:themeColor="accent1" w:themeShade="80"/>
          <w:sz w:val="24"/>
          <w:szCs w:val="24"/>
        </w:rPr>
        <w:t xml:space="preserve"> </w:t>
      </w:r>
      <w:r>
        <w:rPr>
          <w:rFonts w:ascii="Times New Roman" w:hAnsi="Times New Roman" w:cs="Times New Roman"/>
          <w:color w:val="1F4E79" w:themeColor="accent1" w:themeShade="80"/>
          <w:sz w:val="24"/>
          <w:szCs w:val="24"/>
        </w:rPr>
        <w:t xml:space="preserve">(remis en </w:t>
      </w:r>
      <w:r w:rsidRPr="00DE7067">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 :</w:t>
      </w:r>
    </w:p>
    <w:p w:rsidR="00DE7067" w:rsidRPr="00DE7067" w:rsidRDefault="00DE7067" w:rsidP="00DE7067">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DE7067">
        <w:rPr>
          <w:rFonts w:ascii="Times New Roman" w:hAnsi="Times New Roman" w:cs="Times New Roman"/>
          <w:color w:val="1F4E79" w:themeColor="accent1" w:themeShade="80"/>
          <w:sz w:val="24"/>
          <w:szCs w:val="24"/>
        </w:rPr>
        <w:t>(…)</w:t>
      </w:r>
      <w:r>
        <w:rPr>
          <w:rFonts w:ascii="Times New Roman" w:hAnsi="Times New Roman" w:cs="Times New Roman"/>
          <w:color w:val="1F4E79" w:themeColor="accent1" w:themeShade="80"/>
          <w:sz w:val="24"/>
          <w:szCs w:val="24"/>
        </w:rPr>
        <w:t> « </w:t>
      </w:r>
      <w:r w:rsidRPr="00DE7067">
        <w:rPr>
          <w:rFonts w:ascii="Times New Roman" w:hAnsi="Times New Roman" w:cs="Times New Roman"/>
          <w:color w:val="1F4E79" w:themeColor="accent1" w:themeShade="80"/>
          <w:sz w:val="24"/>
          <w:szCs w:val="24"/>
        </w:rPr>
        <w:t xml:space="preserve"> Implanter ce projet à proximité de tels sites est un déni des sacrifices humains survenus il y a cent ans… et une marque de mépris envers nos amis australiens notamment, dont les ancêtres sont morts pour défendre notre liberté.</w:t>
      </w:r>
      <w:r>
        <w:rPr>
          <w:rFonts w:ascii="Times New Roman" w:hAnsi="Times New Roman" w:cs="Times New Roman"/>
          <w:color w:val="1F4E79" w:themeColor="accent1" w:themeShade="80"/>
          <w:sz w:val="24"/>
          <w:szCs w:val="24"/>
        </w:rPr>
        <w:t> »</w:t>
      </w:r>
    </w:p>
    <w:p w:rsidR="00DE7067" w:rsidRPr="00DE7067" w:rsidRDefault="00DE7067" w:rsidP="00DE7067">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DE7067">
        <w:rPr>
          <w:rFonts w:ascii="Times New Roman" w:hAnsi="Times New Roman" w:cs="Times New Roman"/>
          <w:b/>
          <w:color w:val="1F4E79" w:themeColor="accent1" w:themeShade="80"/>
          <w:sz w:val="24"/>
          <w:szCs w:val="24"/>
          <w:u w:val="single"/>
        </w:rPr>
        <w:t xml:space="preserve">Inscription au registre de M. Joël BIDEAUX </w:t>
      </w:r>
      <w:r>
        <w:rPr>
          <w:rFonts w:ascii="Times New Roman" w:hAnsi="Times New Roman" w:cs="Times New Roman"/>
          <w:color w:val="1F4E79" w:themeColor="accent1" w:themeShade="80"/>
          <w:sz w:val="24"/>
          <w:szCs w:val="24"/>
        </w:rPr>
        <w:t>de Guillaucourt (</w:t>
      </w:r>
      <w:r w:rsidRPr="00DE7067">
        <w:rPr>
          <w:rFonts w:ascii="Times New Roman" w:hAnsi="Times New Roman" w:cs="Times New Roman"/>
          <w:color w:val="1F4E79" w:themeColor="accent1" w:themeShade="80"/>
          <w:sz w:val="24"/>
          <w:szCs w:val="24"/>
        </w:rPr>
        <w:t>permanence du Jeudi 5 Octobre 2017</w:t>
      </w:r>
      <w:r>
        <w:rPr>
          <w:rFonts w:ascii="Times New Roman" w:hAnsi="Times New Roman" w:cs="Times New Roman"/>
          <w:color w:val="1F4E79" w:themeColor="accent1" w:themeShade="80"/>
          <w:sz w:val="24"/>
          <w:szCs w:val="24"/>
        </w:rPr>
        <w:t>- Caix) :</w:t>
      </w:r>
    </w:p>
    <w:p w:rsidR="00DE7067" w:rsidRPr="00DE7067" w:rsidRDefault="00DE7067" w:rsidP="00DE7067">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Pr="00DE7067">
        <w:rPr>
          <w:rFonts w:ascii="Times New Roman" w:hAnsi="Times New Roman" w:cs="Times New Roman"/>
          <w:color w:val="1F4E79" w:themeColor="accent1" w:themeShade="80"/>
          <w:sz w:val="24"/>
          <w:szCs w:val="24"/>
        </w:rPr>
        <w:t>Proximité du mémorial de Villers Bretonneux, qui fait l’objet d’une demande de classement au patrimoine mondial de l’UNESCO (sites mémoriels de la Grande Guerre) Nous devons respecter les combattants morts pour notre pays, et le projet se situe dans le périmètre retenu pour le classement. Ce projet contribuera à supprimer la qualité paysagère fortement liée à la mémoire des champs de bataille.</w:t>
      </w:r>
      <w:r>
        <w:rPr>
          <w:rFonts w:ascii="Times New Roman" w:hAnsi="Times New Roman" w:cs="Times New Roman"/>
          <w:color w:val="1F4E79" w:themeColor="accent1" w:themeShade="80"/>
          <w:sz w:val="24"/>
          <w:szCs w:val="24"/>
        </w:rPr>
        <w:t> »</w:t>
      </w:r>
    </w:p>
    <w:p w:rsidR="00DE7067" w:rsidRPr="00DE7067" w:rsidRDefault="00DE7067" w:rsidP="00DE7067">
      <w:pPr>
        <w:spacing w:after="0"/>
        <w:jc w:val="both"/>
        <w:rPr>
          <w:rFonts w:ascii="Times New Roman" w:hAnsi="Times New Roman" w:cs="Times New Roman"/>
          <w:sz w:val="24"/>
          <w:szCs w:val="24"/>
        </w:rPr>
      </w:pPr>
      <w:r w:rsidRPr="00DE7067">
        <w:rPr>
          <w:rFonts w:ascii="Times New Roman" w:hAnsi="Times New Roman" w:cs="Times New Roman"/>
          <w:sz w:val="24"/>
          <w:szCs w:val="24"/>
        </w:rPr>
        <w:t xml:space="preserve">Le volet paysager de l’étude d’impact de LUCE traite de manière indépendante et objective des enjeux liés à la réalisation du projet éolien de LUCE et la présence de sites de mémoire des combats de la Grande Guerre. </w:t>
      </w:r>
    </w:p>
    <w:p w:rsidR="00DE7067" w:rsidRPr="00DE7067" w:rsidRDefault="00DE7067" w:rsidP="00DE7067">
      <w:pPr>
        <w:jc w:val="both"/>
        <w:rPr>
          <w:rFonts w:ascii="Times New Roman" w:hAnsi="Times New Roman" w:cs="Times New Roman"/>
          <w:sz w:val="24"/>
          <w:szCs w:val="24"/>
        </w:rPr>
      </w:pPr>
      <w:r w:rsidRPr="00DE7067">
        <w:rPr>
          <w:rFonts w:ascii="Times New Roman" w:hAnsi="Times New Roman" w:cs="Times New Roman"/>
          <w:sz w:val="24"/>
          <w:szCs w:val="24"/>
        </w:rPr>
        <w:t>L’ensemble de ces sites ont été pris en compte : cimetières militaires et civils (page 83 du volet paysager), mémoriaux…</w:t>
      </w:r>
    </w:p>
    <w:p w:rsidR="00DE7067" w:rsidRPr="00DE7067" w:rsidRDefault="00DE7067" w:rsidP="00DE7067">
      <w:pPr>
        <w:jc w:val="both"/>
        <w:rPr>
          <w:rFonts w:ascii="Times New Roman" w:hAnsi="Times New Roman" w:cs="Times New Roman"/>
          <w:sz w:val="24"/>
          <w:szCs w:val="24"/>
        </w:rPr>
      </w:pPr>
      <w:r w:rsidRPr="00DE7067">
        <w:rPr>
          <w:rFonts w:ascii="Times New Roman" w:hAnsi="Times New Roman" w:cs="Times New Roman"/>
          <w:sz w:val="24"/>
          <w:szCs w:val="24"/>
        </w:rPr>
        <w:t xml:space="preserve">L’analyse de l’état initial du projet éolien prend notamment en compte les sites qui pourraient être classé au patrimoine mondial de l’UNESCO page 46. </w:t>
      </w:r>
    </w:p>
    <w:p w:rsidR="00DE7067" w:rsidRPr="00DE7067" w:rsidRDefault="00DE7067" w:rsidP="00DE7067">
      <w:pPr>
        <w:jc w:val="both"/>
        <w:rPr>
          <w:rFonts w:ascii="Times New Roman" w:hAnsi="Times New Roman" w:cs="Times New Roman"/>
          <w:sz w:val="24"/>
          <w:szCs w:val="24"/>
        </w:rPr>
      </w:pPr>
      <w:r w:rsidRPr="00DE7067">
        <w:rPr>
          <w:rFonts w:ascii="Times New Roman" w:hAnsi="Times New Roman" w:cs="Times New Roman"/>
          <w:sz w:val="24"/>
          <w:szCs w:val="24"/>
        </w:rPr>
        <w:t>A ce titre, le projet éolien de LUCE se situe :</w:t>
      </w:r>
    </w:p>
    <w:p w:rsidR="00DE7067" w:rsidRPr="00DE7067" w:rsidRDefault="00DE7067" w:rsidP="00DE7067">
      <w:pPr>
        <w:spacing w:after="0"/>
        <w:jc w:val="both"/>
        <w:rPr>
          <w:rFonts w:ascii="Times New Roman" w:hAnsi="Times New Roman" w:cs="Times New Roman"/>
          <w:sz w:val="24"/>
          <w:szCs w:val="24"/>
        </w:rPr>
      </w:pPr>
      <w:r w:rsidRPr="00DE7067">
        <w:rPr>
          <w:rFonts w:ascii="Times New Roman" w:hAnsi="Times New Roman" w:cs="Times New Roman"/>
          <w:sz w:val="24"/>
          <w:szCs w:val="24"/>
        </w:rPr>
        <w:t>- à plus de 10 km du Mémorial Australien de Villers Bretonneux ;</w:t>
      </w:r>
    </w:p>
    <w:p w:rsidR="00DE7067" w:rsidRPr="00DE7067" w:rsidRDefault="00DE7067" w:rsidP="00DE7067">
      <w:pPr>
        <w:spacing w:after="0"/>
        <w:jc w:val="both"/>
        <w:rPr>
          <w:rFonts w:ascii="Times New Roman" w:hAnsi="Times New Roman" w:cs="Times New Roman"/>
          <w:sz w:val="24"/>
          <w:szCs w:val="24"/>
        </w:rPr>
      </w:pPr>
      <w:r w:rsidRPr="00DE7067">
        <w:rPr>
          <w:rFonts w:ascii="Times New Roman" w:hAnsi="Times New Roman" w:cs="Times New Roman"/>
          <w:sz w:val="24"/>
          <w:szCs w:val="24"/>
        </w:rPr>
        <w:t>- à 30 km de  Beaumont-Hamel ;</w:t>
      </w:r>
    </w:p>
    <w:p w:rsidR="00DE7067" w:rsidRPr="00DE7067" w:rsidRDefault="00DE7067" w:rsidP="00DE7067">
      <w:pPr>
        <w:spacing w:after="0"/>
        <w:jc w:val="both"/>
        <w:rPr>
          <w:rFonts w:ascii="Times New Roman" w:hAnsi="Times New Roman" w:cs="Times New Roman"/>
          <w:sz w:val="24"/>
          <w:szCs w:val="24"/>
        </w:rPr>
      </w:pPr>
      <w:r w:rsidRPr="00DE7067">
        <w:rPr>
          <w:rFonts w:ascii="Times New Roman" w:hAnsi="Times New Roman" w:cs="Times New Roman"/>
          <w:sz w:val="24"/>
          <w:szCs w:val="24"/>
        </w:rPr>
        <w:t>- à 26 km de Thiepval ;</w:t>
      </w:r>
    </w:p>
    <w:p w:rsidR="00DE7067" w:rsidRPr="00DE7067" w:rsidRDefault="00DE7067" w:rsidP="00DE7067">
      <w:pPr>
        <w:jc w:val="both"/>
        <w:rPr>
          <w:rFonts w:ascii="Times New Roman" w:hAnsi="Times New Roman" w:cs="Times New Roman"/>
          <w:sz w:val="24"/>
          <w:szCs w:val="24"/>
        </w:rPr>
      </w:pPr>
      <w:r w:rsidRPr="00DE7067">
        <w:rPr>
          <w:rFonts w:ascii="Times New Roman" w:hAnsi="Times New Roman" w:cs="Times New Roman"/>
          <w:sz w:val="24"/>
          <w:szCs w:val="24"/>
        </w:rPr>
        <w:t>- à un peu plus de 60 km de Vimy.</w:t>
      </w:r>
    </w:p>
    <w:p w:rsidR="00DE7067" w:rsidRPr="00DE7067" w:rsidRDefault="00DE7067" w:rsidP="00DE7067">
      <w:pPr>
        <w:jc w:val="both"/>
        <w:rPr>
          <w:rFonts w:ascii="Times New Roman" w:hAnsi="Times New Roman" w:cs="Times New Roman"/>
          <w:sz w:val="24"/>
          <w:szCs w:val="24"/>
        </w:rPr>
      </w:pPr>
      <w:r w:rsidRPr="00DE7067">
        <w:rPr>
          <w:rFonts w:ascii="Times New Roman" w:hAnsi="Times New Roman" w:cs="Times New Roman"/>
          <w:sz w:val="24"/>
          <w:szCs w:val="24"/>
        </w:rPr>
        <w:t xml:space="preserve">Il est donc conclu qu’à ces distances et aux vues du contexte éolien présent, les éoliennes de LUCE n’auraient aucun impact sur ces lieux de mémoire. </w:t>
      </w:r>
    </w:p>
    <w:p w:rsidR="00DE7067" w:rsidRPr="00882ECF" w:rsidRDefault="00DE7067" w:rsidP="00DE7067">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DE7067" w:rsidRPr="007E778C" w:rsidRDefault="00DE7067" w:rsidP="00DE7067">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DE7067" w:rsidRPr="00DE7067" w:rsidRDefault="00DE7067" w:rsidP="00DE7067">
      <w:pPr>
        <w:jc w:val="both"/>
        <w:rPr>
          <w:rFonts w:ascii="Times New Roman" w:hAnsi="Times New Roman" w:cs="Times New Roman"/>
          <w:sz w:val="24"/>
          <w:szCs w:val="24"/>
        </w:rPr>
      </w:pPr>
    </w:p>
    <w:p w:rsidR="00DE7067" w:rsidRPr="00DE7067" w:rsidRDefault="00DE7067" w:rsidP="00DE7067">
      <w:pPr>
        <w:jc w:val="both"/>
        <w:rPr>
          <w:rFonts w:ascii="Times New Roman" w:hAnsi="Times New Roman" w:cs="Times New Roman"/>
          <w:sz w:val="24"/>
          <w:szCs w:val="24"/>
        </w:rPr>
      </w:pPr>
      <w:r w:rsidRPr="00DE7067">
        <w:rPr>
          <w:rFonts w:ascii="Times New Roman" w:hAnsi="Times New Roman" w:cs="Times New Roman"/>
          <w:sz w:val="24"/>
          <w:szCs w:val="24"/>
        </w:rPr>
        <w:t>De nombreux photomontages ont été réalisés pour étudier les impacts potentiels sur les cimetières militaires et le patrimoine qui pourraient être classés par l’UNESCO (partie 3 du volet paysager) :</w:t>
      </w:r>
    </w:p>
    <w:p w:rsidR="00DE7067" w:rsidRPr="00DE7067" w:rsidRDefault="00DE7067" w:rsidP="00C80D2F">
      <w:pPr>
        <w:spacing w:after="0"/>
        <w:jc w:val="both"/>
        <w:rPr>
          <w:rFonts w:ascii="Times New Roman" w:hAnsi="Times New Roman" w:cs="Times New Roman"/>
          <w:sz w:val="24"/>
          <w:szCs w:val="24"/>
        </w:rPr>
      </w:pPr>
      <w:r w:rsidRPr="00DE7067">
        <w:rPr>
          <w:rFonts w:ascii="Times New Roman" w:hAnsi="Times New Roman" w:cs="Times New Roman"/>
          <w:sz w:val="24"/>
          <w:szCs w:val="24"/>
        </w:rPr>
        <w:t>Photomontage n°1 : Vue depuis le cimetière britannique et le mémorial australien à</w:t>
      </w:r>
      <w:r w:rsidR="00C80D2F">
        <w:rPr>
          <w:rFonts w:ascii="Times New Roman" w:hAnsi="Times New Roman" w:cs="Times New Roman"/>
          <w:sz w:val="24"/>
          <w:szCs w:val="24"/>
        </w:rPr>
        <w:t xml:space="preserve"> </w:t>
      </w:r>
      <w:r w:rsidRPr="00DE7067">
        <w:rPr>
          <w:rFonts w:ascii="Times New Roman" w:hAnsi="Times New Roman" w:cs="Times New Roman"/>
          <w:sz w:val="24"/>
          <w:szCs w:val="24"/>
        </w:rPr>
        <w:t>Fouilloy</w:t>
      </w:r>
      <w:r w:rsidR="00C80D2F">
        <w:rPr>
          <w:rFonts w:ascii="Times New Roman" w:hAnsi="Times New Roman" w:cs="Times New Roman"/>
          <w:sz w:val="24"/>
          <w:szCs w:val="24"/>
        </w:rPr>
        <w:t> ;</w:t>
      </w:r>
    </w:p>
    <w:p w:rsidR="00DE7067" w:rsidRPr="00DE7067" w:rsidRDefault="00DE7067" w:rsidP="00C80D2F">
      <w:pPr>
        <w:spacing w:after="0"/>
        <w:jc w:val="both"/>
        <w:rPr>
          <w:rFonts w:ascii="Times New Roman" w:hAnsi="Times New Roman" w:cs="Times New Roman"/>
          <w:sz w:val="24"/>
          <w:szCs w:val="24"/>
        </w:rPr>
      </w:pPr>
      <w:r w:rsidRPr="00DE7067">
        <w:rPr>
          <w:rFonts w:ascii="Times New Roman" w:hAnsi="Times New Roman" w:cs="Times New Roman"/>
          <w:sz w:val="24"/>
          <w:szCs w:val="24"/>
        </w:rPr>
        <w:t>Photomontage n°9 : Vue depuis le cimetière militaire de Lihons - nécropole nationale</w:t>
      </w:r>
      <w:r w:rsidR="00C80D2F">
        <w:rPr>
          <w:rFonts w:ascii="Times New Roman" w:hAnsi="Times New Roman" w:cs="Times New Roman"/>
          <w:sz w:val="24"/>
          <w:szCs w:val="24"/>
        </w:rPr>
        <w:t> ;</w:t>
      </w:r>
      <w:r w:rsidRPr="00DE7067">
        <w:rPr>
          <w:rFonts w:ascii="Times New Roman" w:hAnsi="Times New Roman" w:cs="Times New Roman"/>
          <w:sz w:val="24"/>
          <w:szCs w:val="24"/>
        </w:rPr>
        <w:t xml:space="preserve"> </w:t>
      </w:r>
    </w:p>
    <w:p w:rsidR="00DE7067" w:rsidRPr="00DE7067" w:rsidRDefault="00DE7067" w:rsidP="00C80D2F">
      <w:pPr>
        <w:spacing w:after="0"/>
        <w:jc w:val="both"/>
        <w:rPr>
          <w:rFonts w:ascii="Times New Roman" w:hAnsi="Times New Roman" w:cs="Times New Roman"/>
          <w:sz w:val="24"/>
          <w:szCs w:val="24"/>
        </w:rPr>
      </w:pPr>
      <w:r w:rsidRPr="00DE7067">
        <w:rPr>
          <w:rFonts w:ascii="Times New Roman" w:hAnsi="Times New Roman" w:cs="Times New Roman"/>
          <w:sz w:val="24"/>
          <w:szCs w:val="24"/>
        </w:rPr>
        <w:t>Photomontage n°28 a-b-c : Vue depuis un cimetière militaire canadien à Caix</w:t>
      </w:r>
      <w:r w:rsidR="00C80D2F">
        <w:rPr>
          <w:rFonts w:ascii="Times New Roman" w:hAnsi="Times New Roman" w:cs="Times New Roman"/>
          <w:sz w:val="24"/>
          <w:szCs w:val="24"/>
        </w:rPr>
        <w:t> ;</w:t>
      </w:r>
    </w:p>
    <w:p w:rsidR="00DE7067" w:rsidRPr="00DE7067" w:rsidRDefault="00DE7067" w:rsidP="00C80D2F">
      <w:pPr>
        <w:spacing w:after="0"/>
        <w:jc w:val="both"/>
        <w:rPr>
          <w:rFonts w:ascii="Times New Roman" w:hAnsi="Times New Roman" w:cs="Times New Roman"/>
          <w:sz w:val="24"/>
          <w:szCs w:val="24"/>
        </w:rPr>
      </w:pPr>
      <w:r w:rsidRPr="00DE7067">
        <w:rPr>
          <w:rFonts w:ascii="Times New Roman" w:hAnsi="Times New Roman" w:cs="Times New Roman"/>
          <w:sz w:val="24"/>
          <w:szCs w:val="24"/>
        </w:rPr>
        <w:t>Photomontage n°29 a-b : Vue depuis un second cimetière militaire canadien à Caix</w:t>
      </w:r>
      <w:r w:rsidR="00C80D2F">
        <w:rPr>
          <w:rFonts w:ascii="Times New Roman" w:hAnsi="Times New Roman" w:cs="Times New Roman"/>
          <w:sz w:val="24"/>
          <w:szCs w:val="24"/>
        </w:rPr>
        <w:t> ;</w:t>
      </w:r>
    </w:p>
    <w:p w:rsidR="00DE7067" w:rsidRPr="00DE7067" w:rsidRDefault="00DE7067" w:rsidP="00C80D2F">
      <w:pPr>
        <w:spacing w:after="0"/>
        <w:jc w:val="both"/>
        <w:rPr>
          <w:rFonts w:ascii="Times New Roman" w:hAnsi="Times New Roman" w:cs="Times New Roman"/>
          <w:sz w:val="24"/>
          <w:szCs w:val="24"/>
        </w:rPr>
      </w:pPr>
      <w:r w:rsidRPr="00DE7067">
        <w:rPr>
          <w:rFonts w:ascii="Times New Roman" w:hAnsi="Times New Roman" w:cs="Times New Roman"/>
          <w:sz w:val="24"/>
          <w:szCs w:val="24"/>
        </w:rPr>
        <w:t>Photomontage n°32 a-b : Vue depuis le cimetière canadien (RD 934)</w:t>
      </w:r>
      <w:r w:rsidR="00C80D2F">
        <w:rPr>
          <w:rFonts w:ascii="Times New Roman" w:hAnsi="Times New Roman" w:cs="Times New Roman"/>
          <w:sz w:val="24"/>
          <w:szCs w:val="24"/>
        </w:rPr>
        <w:t> ;</w:t>
      </w:r>
    </w:p>
    <w:p w:rsidR="00DE7067" w:rsidRPr="00DE7067" w:rsidRDefault="00DE7067" w:rsidP="00C80D2F">
      <w:pPr>
        <w:spacing w:after="0"/>
        <w:jc w:val="both"/>
        <w:rPr>
          <w:rFonts w:ascii="Times New Roman" w:hAnsi="Times New Roman" w:cs="Times New Roman"/>
          <w:sz w:val="24"/>
          <w:szCs w:val="24"/>
        </w:rPr>
      </w:pPr>
      <w:r w:rsidRPr="00DE7067">
        <w:rPr>
          <w:rFonts w:ascii="Times New Roman" w:hAnsi="Times New Roman" w:cs="Times New Roman"/>
          <w:sz w:val="24"/>
          <w:szCs w:val="24"/>
        </w:rPr>
        <w:t>Photomontage n°40 a-b : Vue depuis l</w:t>
      </w:r>
      <w:r w:rsidR="00C80D2F">
        <w:rPr>
          <w:rFonts w:ascii="Times New Roman" w:hAnsi="Times New Roman" w:cs="Times New Roman"/>
          <w:sz w:val="24"/>
          <w:szCs w:val="24"/>
        </w:rPr>
        <w:t>es abords du cimetière</w:t>
      </w:r>
      <w:r w:rsidRPr="00DE7067">
        <w:rPr>
          <w:rFonts w:ascii="Times New Roman" w:hAnsi="Times New Roman" w:cs="Times New Roman"/>
          <w:sz w:val="24"/>
          <w:szCs w:val="24"/>
        </w:rPr>
        <w:t xml:space="preserve"> canadien de Hillside à Caix</w:t>
      </w:r>
      <w:r w:rsidR="00C80D2F">
        <w:rPr>
          <w:rFonts w:ascii="Times New Roman" w:hAnsi="Times New Roman" w:cs="Times New Roman"/>
          <w:sz w:val="24"/>
          <w:szCs w:val="24"/>
        </w:rPr>
        <w:t> ;</w:t>
      </w:r>
    </w:p>
    <w:p w:rsidR="00DE7067" w:rsidRPr="00DE7067" w:rsidRDefault="00DE7067" w:rsidP="00C80D2F">
      <w:pPr>
        <w:spacing w:after="0"/>
        <w:jc w:val="both"/>
        <w:rPr>
          <w:rFonts w:ascii="Times New Roman" w:hAnsi="Times New Roman" w:cs="Times New Roman"/>
          <w:sz w:val="24"/>
          <w:szCs w:val="24"/>
        </w:rPr>
      </w:pPr>
      <w:r w:rsidRPr="00DE7067">
        <w:rPr>
          <w:rFonts w:ascii="Times New Roman" w:hAnsi="Times New Roman" w:cs="Times New Roman"/>
          <w:sz w:val="24"/>
          <w:szCs w:val="24"/>
        </w:rPr>
        <w:t>Photomontage n°42 a-b-c : Vue depuis les abords du cimetière canadien Manitoba à Caix</w:t>
      </w:r>
      <w:r w:rsidR="00C80D2F">
        <w:rPr>
          <w:rFonts w:ascii="Times New Roman" w:hAnsi="Times New Roman" w:cs="Times New Roman"/>
          <w:sz w:val="24"/>
          <w:szCs w:val="24"/>
        </w:rPr>
        <w:t> ;</w:t>
      </w:r>
    </w:p>
    <w:p w:rsidR="00DE7067" w:rsidRPr="00DE7067" w:rsidRDefault="00DE7067" w:rsidP="00C80D2F">
      <w:pPr>
        <w:spacing w:after="0"/>
        <w:jc w:val="both"/>
        <w:rPr>
          <w:rFonts w:ascii="Times New Roman" w:hAnsi="Times New Roman" w:cs="Times New Roman"/>
          <w:sz w:val="24"/>
          <w:szCs w:val="24"/>
        </w:rPr>
      </w:pPr>
      <w:r w:rsidRPr="00DE7067">
        <w:rPr>
          <w:rFonts w:ascii="Times New Roman" w:hAnsi="Times New Roman" w:cs="Times New Roman"/>
          <w:sz w:val="24"/>
          <w:szCs w:val="24"/>
        </w:rPr>
        <w:t>Photomontage n°56 a-b : depuis un second cimetière militaire canadien à Caix</w:t>
      </w:r>
      <w:r w:rsidR="00C80D2F">
        <w:rPr>
          <w:rFonts w:ascii="Times New Roman" w:hAnsi="Times New Roman" w:cs="Times New Roman"/>
          <w:sz w:val="24"/>
          <w:szCs w:val="24"/>
        </w:rPr>
        <w:t> ;</w:t>
      </w:r>
    </w:p>
    <w:p w:rsidR="00DE7067" w:rsidRPr="00DE7067" w:rsidRDefault="00DE7067" w:rsidP="00DE7067">
      <w:pPr>
        <w:jc w:val="both"/>
        <w:rPr>
          <w:rFonts w:ascii="Times New Roman" w:hAnsi="Times New Roman" w:cs="Times New Roman"/>
          <w:sz w:val="24"/>
          <w:szCs w:val="24"/>
        </w:rPr>
      </w:pPr>
      <w:r w:rsidRPr="00DE7067">
        <w:rPr>
          <w:rFonts w:ascii="Times New Roman" w:hAnsi="Times New Roman" w:cs="Times New Roman"/>
          <w:sz w:val="24"/>
          <w:szCs w:val="24"/>
        </w:rPr>
        <w:t xml:space="preserve">Photomontage n° 57 : Depuis les cimetières civil et militaire français de Caix et le cimetière </w:t>
      </w:r>
      <w:r w:rsidR="00C80D2F">
        <w:rPr>
          <w:rFonts w:ascii="Times New Roman" w:hAnsi="Times New Roman" w:cs="Times New Roman"/>
          <w:sz w:val="24"/>
          <w:szCs w:val="24"/>
        </w:rPr>
        <w:t xml:space="preserve">  </w:t>
      </w:r>
      <w:r w:rsidRPr="00DE7067">
        <w:rPr>
          <w:rFonts w:ascii="Times New Roman" w:hAnsi="Times New Roman" w:cs="Times New Roman"/>
          <w:sz w:val="24"/>
          <w:szCs w:val="24"/>
        </w:rPr>
        <w:t>militaire allemand</w:t>
      </w:r>
    </w:p>
    <w:p w:rsidR="00DE7067" w:rsidRPr="00DE7067" w:rsidRDefault="00DE7067" w:rsidP="00DE7067">
      <w:pPr>
        <w:jc w:val="both"/>
        <w:rPr>
          <w:rFonts w:ascii="Times New Roman" w:hAnsi="Times New Roman" w:cs="Times New Roman"/>
          <w:sz w:val="24"/>
          <w:szCs w:val="24"/>
        </w:rPr>
      </w:pPr>
      <w:r w:rsidRPr="00DE7067">
        <w:rPr>
          <w:rFonts w:ascii="Times New Roman" w:hAnsi="Times New Roman" w:cs="Times New Roman"/>
          <w:sz w:val="24"/>
          <w:szCs w:val="24"/>
        </w:rPr>
        <w:t xml:space="preserve">Pour chacun des photomontages une analyse indépendante du paysagiste a été formulée. </w:t>
      </w:r>
    </w:p>
    <w:p w:rsidR="00DE7067" w:rsidRPr="00DE7067" w:rsidRDefault="00DE7067" w:rsidP="00DE7067">
      <w:pPr>
        <w:jc w:val="both"/>
        <w:rPr>
          <w:rFonts w:ascii="Times New Roman" w:hAnsi="Times New Roman" w:cs="Times New Roman"/>
          <w:sz w:val="24"/>
          <w:szCs w:val="24"/>
        </w:rPr>
      </w:pPr>
    </w:p>
    <w:p w:rsidR="00DE7067" w:rsidRPr="00DE7067" w:rsidRDefault="00DE7067" w:rsidP="00C80D2F">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C80D2F">
        <w:rPr>
          <w:rFonts w:ascii="Times New Roman" w:hAnsi="Times New Roman" w:cs="Times New Roman"/>
          <w:b/>
          <w:color w:val="1F4E79" w:themeColor="accent1" w:themeShade="80"/>
          <w:sz w:val="24"/>
          <w:szCs w:val="24"/>
          <w:u w:val="single"/>
        </w:rPr>
        <w:t>Courrier de Monsieur Jean Marie ADDE</w:t>
      </w:r>
      <w:r w:rsidR="00C80D2F">
        <w:rPr>
          <w:rFonts w:ascii="Times New Roman" w:hAnsi="Times New Roman" w:cs="Times New Roman"/>
          <w:b/>
          <w:color w:val="1F4E79" w:themeColor="accent1" w:themeShade="80"/>
          <w:sz w:val="24"/>
          <w:szCs w:val="24"/>
          <w:u w:val="single"/>
        </w:rPr>
        <w:t>,</w:t>
      </w:r>
      <w:r w:rsidRPr="00DE7067">
        <w:rPr>
          <w:rFonts w:ascii="Times New Roman" w:hAnsi="Times New Roman" w:cs="Times New Roman"/>
          <w:color w:val="1F4E79" w:themeColor="accent1" w:themeShade="80"/>
          <w:sz w:val="24"/>
          <w:szCs w:val="24"/>
        </w:rPr>
        <w:t xml:space="preserve"> de Vrély </w:t>
      </w:r>
      <w:r w:rsidR="00C80D2F">
        <w:rPr>
          <w:rFonts w:ascii="Times New Roman" w:hAnsi="Times New Roman" w:cs="Times New Roman"/>
          <w:color w:val="1F4E79" w:themeColor="accent1" w:themeShade="80"/>
          <w:sz w:val="24"/>
          <w:szCs w:val="24"/>
        </w:rPr>
        <w:t>(</w:t>
      </w:r>
      <w:r w:rsidRPr="00DE7067">
        <w:rPr>
          <w:rFonts w:ascii="Times New Roman" w:hAnsi="Times New Roman" w:cs="Times New Roman"/>
          <w:color w:val="1F4E79" w:themeColor="accent1" w:themeShade="80"/>
          <w:sz w:val="24"/>
          <w:szCs w:val="24"/>
        </w:rPr>
        <w:t>daté du 10 Octobre 2017,</w:t>
      </w:r>
      <w:r w:rsidR="00C80D2F">
        <w:rPr>
          <w:rFonts w:ascii="Times New Roman" w:hAnsi="Times New Roman" w:cs="Times New Roman"/>
          <w:color w:val="1F4E79" w:themeColor="accent1" w:themeShade="80"/>
          <w:sz w:val="24"/>
          <w:szCs w:val="24"/>
        </w:rPr>
        <w:t xml:space="preserve"> remis en </w:t>
      </w:r>
      <w:r w:rsidRPr="00DE7067">
        <w:rPr>
          <w:rFonts w:ascii="Times New Roman" w:hAnsi="Times New Roman" w:cs="Times New Roman"/>
          <w:color w:val="1F4E79" w:themeColor="accent1" w:themeShade="80"/>
          <w:sz w:val="24"/>
          <w:szCs w:val="24"/>
        </w:rPr>
        <w:t>permanence du 11 Octobre 2017 en mairie de Caix</w:t>
      </w:r>
      <w:r w:rsidR="00C80D2F">
        <w:rPr>
          <w:rFonts w:ascii="Times New Roman" w:hAnsi="Times New Roman" w:cs="Times New Roman"/>
          <w:color w:val="1F4E79" w:themeColor="accent1" w:themeShade="80"/>
          <w:sz w:val="24"/>
          <w:szCs w:val="24"/>
        </w:rPr>
        <w:t>)</w:t>
      </w:r>
      <w:r w:rsidRPr="00DE7067">
        <w:rPr>
          <w:rFonts w:ascii="Times New Roman" w:hAnsi="Times New Roman" w:cs="Times New Roman"/>
          <w:color w:val="1F4E79" w:themeColor="accent1" w:themeShade="80"/>
          <w:sz w:val="24"/>
          <w:szCs w:val="24"/>
        </w:rPr>
        <w:t> :</w:t>
      </w:r>
    </w:p>
    <w:p w:rsidR="00DE7067" w:rsidRPr="00C80D2F" w:rsidRDefault="00C80D2F" w:rsidP="00C80D2F">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00DE7067" w:rsidRPr="00DE7067">
        <w:rPr>
          <w:rFonts w:ascii="Times New Roman" w:hAnsi="Times New Roman" w:cs="Times New Roman"/>
          <w:color w:val="1F4E79" w:themeColor="accent1" w:themeShade="80"/>
          <w:sz w:val="24"/>
          <w:szCs w:val="24"/>
        </w:rPr>
        <w:t>Concernant les cimetières militaires, les lieux de mémoire et le mémorial de VILLERS BRETONNEUX, les visites ont lieu toute l’année, pas seulement le 11 Novembre au matin.</w:t>
      </w:r>
      <w:r>
        <w:rPr>
          <w:rFonts w:ascii="Times New Roman" w:hAnsi="Times New Roman" w:cs="Times New Roman"/>
          <w:color w:val="1F4E79" w:themeColor="accent1" w:themeShade="80"/>
          <w:sz w:val="24"/>
          <w:szCs w:val="24"/>
        </w:rPr>
        <w:t> »</w:t>
      </w:r>
    </w:p>
    <w:p w:rsidR="00DE7067" w:rsidRPr="00DE7067" w:rsidRDefault="00DE7067" w:rsidP="00DE7067">
      <w:pPr>
        <w:jc w:val="both"/>
        <w:rPr>
          <w:rFonts w:ascii="Times New Roman" w:hAnsi="Times New Roman" w:cs="Times New Roman"/>
          <w:sz w:val="24"/>
          <w:szCs w:val="24"/>
        </w:rPr>
      </w:pPr>
      <w:r w:rsidRPr="00DE7067">
        <w:rPr>
          <w:rFonts w:ascii="Times New Roman" w:hAnsi="Times New Roman" w:cs="Times New Roman"/>
          <w:sz w:val="24"/>
          <w:szCs w:val="24"/>
        </w:rPr>
        <w:t xml:space="preserve">Afin de préserver ces sites de mémoire, ENERTRAG a proposé de mettre les éoliennes E1 à E8 en berne le </w:t>
      </w:r>
      <w:r w:rsidRPr="00C80D2F">
        <w:rPr>
          <w:rFonts w:ascii="Times New Roman" w:hAnsi="Times New Roman" w:cs="Times New Roman"/>
          <w:sz w:val="24"/>
          <w:szCs w:val="24"/>
        </w:rPr>
        <w:t xml:space="preserve">11 Novembre </w:t>
      </w:r>
      <w:r w:rsidRPr="00C80D2F">
        <w:rPr>
          <w:rFonts w:ascii="Times New Roman" w:hAnsi="Times New Roman" w:cs="Times New Roman"/>
          <w:b/>
          <w:sz w:val="24"/>
          <w:szCs w:val="24"/>
          <w:u w:val="single"/>
        </w:rPr>
        <w:t>et les jours de commémorations</w:t>
      </w:r>
      <w:r w:rsidRPr="00DE7067">
        <w:rPr>
          <w:rFonts w:ascii="Times New Roman" w:hAnsi="Times New Roman" w:cs="Times New Roman"/>
          <w:sz w:val="24"/>
          <w:szCs w:val="24"/>
        </w:rPr>
        <w:t>.</w:t>
      </w:r>
    </w:p>
    <w:p w:rsidR="00DE7067" w:rsidRPr="00DE7067" w:rsidRDefault="00DE7067" w:rsidP="00DE7067">
      <w:pPr>
        <w:jc w:val="both"/>
        <w:rPr>
          <w:rFonts w:ascii="Times New Roman" w:hAnsi="Times New Roman" w:cs="Times New Roman"/>
          <w:sz w:val="24"/>
          <w:szCs w:val="24"/>
        </w:rPr>
      </w:pPr>
      <w:r w:rsidRPr="00DE7067">
        <w:rPr>
          <w:rFonts w:ascii="Times New Roman" w:hAnsi="Times New Roman" w:cs="Times New Roman"/>
          <w:sz w:val="24"/>
          <w:szCs w:val="24"/>
        </w:rPr>
        <w:t>Cette mesure compensatoire est à retrouver p.282 du volet paysager.</w:t>
      </w:r>
    </w:p>
    <w:p w:rsidR="0086758D" w:rsidRPr="00F265E6" w:rsidRDefault="0086758D" w:rsidP="00F265E6">
      <w:pPr>
        <w:jc w:val="both"/>
        <w:rPr>
          <w:rFonts w:ascii="Times New Roman" w:hAnsi="Times New Roman" w:cs="Times New Roman"/>
          <w:sz w:val="24"/>
          <w:szCs w:val="24"/>
        </w:rPr>
      </w:pPr>
    </w:p>
    <w:p w:rsidR="0086758D" w:rsidRDefault="00C80D2F" w:rsidP="00674390">
      <w:pPr>
        <w:pStyle w:val="Paragraphedeliste"/>
        <w:numPr>
          <w:ilvl w:val="1"/>
          <w:numId w:val="20"/>
        </w:numPr>
        <w:jc w:val="both"/>
        <w:rPr>
          <w:rFonts w:ascii="Times New Roman" w:hAnsi="Times New Roman" w:cs="Times New Roman"/>
          <w:b/>
          <w:sz w:val="24"/>
          <w:szCs w:val="24"/>
        </w:rPr>
      </w:pPr>
      <w:r w:rsidRPr="00093AA2">
        <w:rPr>
          <w:rFonts w:ascii="Times New Roman" w:hAnsi="Times New Roman" w:cs="Times New Roman"/>
          <w:b/>
          <w:sz w:val="24"/>
          <w:szCs w:val="24"/>
          <w:u w:val="single"/>
        </w:rPr>
        <w:t>Eolien et archéologie</w:t>
      </w:r>
      <w:r w:rsidRPr="00093AA2">
        <w:rPr>
          <w:rFonts w:ascii="Times New Roman" w:hAnsi="Times New Roman" w:cs="Times New Roman"/>
          <w:b/>
          <w:sz w:val="24"/>
          <w:szCs w:val="24"/>
        </w:rPr>
        <w:t> :</w:t>
      </w:r>
    </w:p>
    <w:p w:rsidR="00093AA2" w:rsidRPr="00093AA2" w:rsidRDefault="00093AA2" w:rsidP="00093AA2">
      <w:pPr>
        <w:pStyle w:val="Paragraphedeliste"/>
        <w:ind w:left="1305"/>
        <w:jc w:val="both"/>
        <w:rPr>
          <w:rFonts w:ascii="Times New Roman" w:hAnsi="Times New Roman" w:cs="Times New Roman"/>
          <w:b/>
          <w:sz w:val="24"/>
          <w:szCs w:val="24"/>
        </w:rPr>
      </w:pPr>
    </w:p>
    <w:p w:rsidR="00C80D2F" w:rsidRPr="00C80D2F" w:rsidRDefault="00C80D2F" w:rsidP="00C80D2F">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C80D2F">
        <w:rPr>
          <w:rFonts w:ascii="Times New Roman" w:hAnsi="Times New Roman" w:cs="Times New Roman"/>
          <w:b/>
          <w:color w:val="1F4E79" w:themeColor="accent1" w:themeShade="80"/>
          <w:sz w:val="24"/>
          <w:szCs w:val="24"/>
          <w:u w:val="single"/>
        </w:rPr>
        <w:t>Courriel d’une personne anonyme</w:t>
      </w:r>
      <w:r>
        <w:rPr>
          <w:rFonts w:ascii="Times New Roman" w:hAnsi="Times New Roman" w:cs="Times New Roman"/>
          <w:b/>
          <w:color w:val="1F4E79" w:themeColor="accent1" w:themeShade="80"/>
          <w:sz w:val="24"/>
          <w:szCs w:val="24"/>
          <w:u w:val="single"/>
        </w:rPr>
        <w:t>,</w:t>
      </w:r>
      <w:r>
        <w:rPr>
          <w:rFonts w:ascii="Times New Roman" w:hAnsi="Times New Roman" w:cs="Times New Roman"/>
          <w:color w:val="1F4E79" w:themeColor="accent1" w:themeShade="80"/>
          <w:sz w:val="24"/>
          <w:szCs w:val="24"/>
        </w:rPr>
        <w:t xml:space="preserve"> sur le site Internet de la préfecture -</w:t>
      </w:r>
      <w:r w:rsidRPr="00C80D2F">
        <w:rPr>
          <w:rFonts w:ascii="Times New Roman" w:hAnsi="Times New Roman" w:cs="Times New Roman"/>
          <w:color w:val="1F4E79" w:themeColor="accent1" w:themeShade="80"/>
          <w:sz w:val="24"/>
          <w:szCs w:val="24"/>
        </w:rPr>
        <w:t xml:space="preserve"> 18 septembre 2017</w:t>
      </w:r>
      <w:r>
        <w:rPr>
          <w:rFonts w:ascii="Times New Roman" w:hAnsi="Times New Roman" w:cs="Times New Roman"/>
          <w:color w:val="1F4E79" w:themeColor="accent1" w:themeShade="80"/>
          <w:sz w:val="24"/>
          <w:szCs w:val="24"/>
        </w:rPr>
        <w:t> :</w:t>
      </w:r>
    </w:p>
    <w:p w:rsidR="00C80D2F" w:rsidRPr="00C80D2F" w:rsidRDefault="00C80D2F" w:rsidP="00C80D2F">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Pr="00C80D2F">
        <w:rPr>
          <w:rFonts w:ascii="Times New Roman" w:hAnsi="Times New Roman" w:cs="Times New Roman"/>
          <w:color w:val="1F4E79" w:themeColor="accent1" w:themeShade="80"/>
          <w:sz w:val="24"/>
          <w:szCs w:val="24"/>
        </w:rPr>
        <w:t>La zone d’implantation affecte (…) un site archéologique gallo-romain pour la E5 (site AH2 de Caix)</w:t>
      </w:r>
      <w:r>
        <w:rPr>
          <w:rFonts w:ascii="Times New Roman" w:hAnsi="Times New Roman" w:cs="Times New Roman"/>
          <w:color w:val="1F4E79" w:themeColor="accent1" w:themeShade="80"/>
          <w:sz w:val="24"/>
          <w:szCs w:val="24"/>
        </w:rPr>
        <w:t> »</w:t>
      </w:r>
    </w:p>
    <w:p w:rsidR="00C80D2F" w:rsidRPr="00C80D2F" w:rsidRDefault="00C80D2F" w:rsidP="00C80D2F">
      <w:pPr>
        <w:spacing w:after="0"/>
        <w:jc w:val="both"/>
        <w:rPr>
          <w:rFonts w:ascii="Times New Roman" w:hAnsi="Times New Roman" w:cs="Times New Roman"/>
          <w:sz w:val="24"/>
          <w:szCs w:val="24"/>
        </w:rPr>
      </w:pPr>
      <w:r w:rsidRPr="00C80D2F">
        <w:rPr>
          <w:rFonts w:ascii="Times New Roman" w:hAnsi="Times New Roman" w:cs="Times New Roman"/>
          <w:sz w:val="24"/>
          <w:szCs w:val="24"/>
        </w:rPr>
        <w:t xml:space="preserve">Le Santerre, par son histoire, est riche d’un patrimoine archéologique gallo-romain. </w:t>
      </w:r>
      <w:r>
        <w:rPr>
          <w:rFonts w:ascii="Times New Roman" w:hAnsi="Times New Roman" w:cs="Times New Roman"/>
          <w:sz w:val="24"/>
          <w:szCs w:val="24"/>
        </w:rPr>
        <w:t xml:space="preserve">Aussi, </w:t>
      </w:r>
      <w:r w:rsidRPr="00C80D2F">
        <w:rPr>
          <w:rFonts w:ascii="Times New Roman" w:hAnsi="Times New Roman" w:cs="Times New Roman"/>
          <w:sz w:val="24"/>
          <w:szCs w:val="24"/>
        </w:rPr>
        <w:t xml:space="preserve">l’autorisation de construire le parc éolien de Caix comprenait une prescription archéologique. Avant la construction du parc éolien, la Direction Régionale des Affaires Culturelles a prescrit un diagnostic d’archéologie préventive. L’institut National de Recherche Archéologiques Préventives (INRAP) a effectué l’opération. </w:t>
      </w:r>
    </w:p>
    <w:p w:rsidR="00C80D2F" w:rsidRPr="00C80D2F" w:rsidRDefault="00C80D2F" w:rsidP="00C80D2F">
      <w:pPr>
        <w:jc w:val="both"/>
        <w:rPr>
          <w:rFonts w:ascii="Times New Roman" w:hAnsi="Times New Roman" w:cs="Times New Roman"/>
          <w:sz w:val="24"/>
          <w:szCs w:val="24"/>
        </w:rPr>
      </w:pPr>
      <w:r w:rsidRPr="00C80D2F">
        <w:rPr>
          <w:rFonts w:ascii="Times New Roman" w:hAnsi="Times New Roman" w:cs="Times New Roman"/>
          <w:sz w:val="24"/>
          <w:szCs w:val="24"/>
        </w:rPr>
        <w:t>Celle-ci consiste en la réalisation de tranchées continues à la pelle mécanique sous la direction du responsable scientifique de l’INRAP. Elles représentaient au moins 10% de l’empris</w:t>
      </w:r>
      <w:r>
        <w:rPr>
          <w:rFonts w:ascii="Times New Roman" w:hAnsi="Times New Roman" w:cs="Times New Roman"/>
          <w:sz w:val="24"/>
          <w:szCs w:val="24"/>
        </w:rPr>
        <w:t>e des travaux du projet éolien.</w:t>
      </w:r>
    </w:p>
    <w:p w:rsidR="0086758D" w:rsidRPr="00093AA2" w:rsidRDefault="00C80D2F" w:rsidP="00093AA2">
      <w:pPr>
        <w:jc w:val="both"/>
      </w:pPr>
      <w:r w:rsidRPr="00C80D2F">
        <w:rPr>
          <w:rFonts w:ascii="Times New Roman" w:hAnsi="Times New Roman" w:cs="Times New Roman"/>
          <w:sz w:val="24"/>
          <w:szCs w:val="24"/>
        </w:rPr>
        <w:t>Il en sera de même pour le projet éolien de</w:t>
      </w:r>
      <w:r>
        <w:t xml:space="preserve"> </w:t>
      </w:r>
      <w:r w:rsidRPr="00C80D2F">
        <w:rPr>
          <w:rFonts w:ascii="Times New Roman" w:hAnsi="Times New Roman" w:cs="Times New Roman"/>
          <w:sz w:val="24"/>
          <w:szCs w:val="24"/>
        </w:rPr>
        <w:t>Luce.</w:t>
      </w:r>
      <w:r>
        <w:t xml:space="preserve"> </w:t>
      </w:r>
    </w:p>
    <w:p w:rsidR="00C80D2F" w:rsidRPr="00882ECF" w:rsidRDefault="00C80D2F" w:rsidP="00C80D2F">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C80D2F" w:rsidRPr="007E778C" w:rsidRDefault="00C80D2F" w:rsidP="00C80D2F">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86758D" w:rsidRDefault="0086758D" w:rsidP="005844D8">
      <w:pPr>
        <w:rPr>
          <w:rFonts w:ascii="Times New Roman" w:hAnsi="Times New Roman" w:cs="Times New Roman"/>
          <w:sz w:val="24"/>
          <w:szCs w:val="24"/>
        </w:rPr>
      </w:pPr>
    </w:p>
    <w:p w:rsidR="0086758D" w:rsidRPr="00093AA2" w:rsidRDefault="00D84105" w:rsidP="00674390">
      <w:pPr>
        <w:pStyle w:val="Paragraphedeliste"/>
        <w:numPr>
          <w:ilvl w:val="1"/>
          <w:numId w:val="20"/>
        </w:numPr>
        <w:rPr>
          <w:rFonts w:ascii="Times New Roman" w:hAnsi="Times New Roman" w:cs="Times New Roman"/>
          <w:b/>
          <w:sz w:val="24"/>
          <w:szCs w:val="24"/>
        </w:rPr>
      </w:pPr>
      <w:r w:rsidRPr="00093AA2">
        <w:rPr>
          <w:rFonts w:ascii="Times New Roman" w:hAnsi="Times New Roman" w:cs="Times New Roman"/>
          <w:b/>
          <w:sz w:val="24"/>
          <w:szCs w:val="24"/>
          <w:u w:val="single"/>
        </w:rPr>
        <w:t>Mesures compensatoires d’ordre paysager</w:t>
      </w:r>
      <w:r w:rsidRPr="00093AA2">
        <w:rPr>
          <w:rFonts w:ascii="Times New Roman" w:hAnsi="Times New Roman" w:cs="Times New Roman"/>
          <w:b/>
          <w:sz w:val="24"/>
          <w:szCs w:val="24"/>
        </w:rPr>
        <w:t> :</w:t>
      </w:r>
    </w:p>
    <w:p w:rsidR="0086758D" w:rsidRPr="00D84105" w:rsidRDefault="00D84105" w:rsidP="00D84105">
      <w:pPr>
        <w:jc w:val="both"/>
        <w:rPr>
          <w:rFonts w:ascii="Times New Roman" w:hAnsi="Times New Roman" w:cs="Times New Roman"/>
          <w:sz w:val="24"/>
          <w:szCs w:val="24"/>
        </w:rPr>
      </w:pPr>
      <w:r w:rsidRPr="00D84105">
        <w:rPr>
          <w:rFonts w:ascii="Times New Roman" w:hAnsi="Times New Roman" w:cs="Times New Roman"/>
          <w:sz w:val="24"/>
          <w:szCs w:val="24"/>
          <w:lang w:eastAsia="de-DE"/>
        </w:rPr>
        <w:t>Malgré un choix d’implantation raisonnée du projet éolien de LUCE, il a été convenu de définir des mesures compensatoires destinées à améliorer l’insertion paysagère du parc éolien. Ces mesures sont décrites en page 282 et 283 de l’étude paysagère, annexe de l’étude d’impact sur l’environnement</w:t>
      </w:r>
    </w:p>
    <w:p w:rsidR="0086758D" w:rsidRPr="00D84105" w:rsidRDefault="00D84105" w:rsidP="00674390">
      <w:pPr>
        <w:pStyle w:val="Paragraphedeliste"/>
        <w:numPr>
          <w:ilvl w:val="2"/>
          <w:numId w:val="21"/>
        </w:numPr>
        <w:rPr>
          <w:rFonts w:ascii="Times New Roman" w:hAnsi="Times New Roman" w:cs="Times New Roman"/>
          <w:i/>
          <w:sz w:val="24"/>
          <w:szCs w:val="24"/>
        </w:rPr>
      </w:pPr>
      <w:r w:rsidRPr="00093AA2">
        <w:rPr>
          <w:rFonts w:ascii="Times New Roman" w:hAnsi="Times New Roman" w:cs="Times New Roman"/>
          <w:i/>
          <w:sz w:val="24"/>
          <w:szCs w:val="24"/>
          <w:u w:val="single"/>
        </w:rPr>
        <w:t>Implantation de haies</w:t>
      </w:r>
      <w:r w:rsidRPr="00D84105">
        <w:rPr>
          <w:rFonts w:ascii="Times New Roman" w:hAnsi="Times New Roman" w:cs="Times New Roman"/>
          <w:i/>
          <w:sz w:val="24"/>
          <w:szCs w:val="24"/>
        </w:rPr>
        <w:t> :</w:t>
      </w:r>
    </w:p>
    <w:p w:rsidR="0086758D" w:rsidRDefault="0086758D" w:rsidP="005844D8">
      <w:pPr>
        <w:rPr>
          <w:rFonts w:ascii="Times New Roman" w:hAnsi="Times New Roman" w:cs="Times New Roman"/>
          <w:sz w:val="24"/>
          <w:szCs w:val="24"/>
        </w:rPr>
      </w:pPr>
    </w:p>
    <w:p w:rsidR="00D84105" w:rsidRPr="00D84105" w:rsidRDefault="00D84105" w:rsidP="00D84105">
      <w:pPr>
        <w:pBdr>
          <w:top w:val="single" w:sz="4" w:space="0"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D84105">
        <w:rPr>
          <w:rFonts w:ascii="Times New Roman" w:hAnsi="Times New Roman" w:cs="Times New Roman"/>
          <w:b/>
          <w:color w:val="1F4E79" w:themeColor="accent1" w:themeShade="80"/>
          <w:sz w:val="24"/>
          <w:szCs w:val="24"/>
          <w:u w:val="single"/>
        </w:rPr>
        <w:t>Dossier de</w:t>
      </w:r>
      <w:r>
        <w:rPr>
          <w:rFonts w:ascii="Times New Roman" w:hAnsi="Times New Roman" w:cs="Times New Roman"/>
          <w:b/>
          <w:color w:val="1F4E79" w:themeColor="accent1" w:themeShade="80"/>
          <w:sz w:val="24"/>
          <w:szCs w:val="24"/>
          <w:u w:val="single"/>
        </w:rPr>
        <w:t xml:space="preserve"> l’Association l’Union pour la S</w:t>
      </w:r>
      <w:r w:rsidRPr="00D84105">
        <w:rPr>
          <w:rFonts w:ascii="Times New Roman" w:hAnsi="Times New Roman" w:cs="Times New Roman"/>
          <w:b/>
          <w:color w:val="1F4E79" w:themeColor="accent1" w:themeShade="80"/>
          <w:sz w:val="24"/>
          <w:szCs w:val="24"/>
          <w:u w:val="single"/>
        </w:rPr>
        <w:t>auvegarde du Santerre</w:t>
      </w:r>
      <w:r>
        <w:rPr>
          <w:rFonts w:ascii="Times New Roman" w:hAnsi="Times New Roman" w:cs="Times New Roman"/>
          <w:color w:val="1F4E79" w:themeColor="accent1" w:themeShade="80"/>
          <w:sz w:val="24"/>
          <w:szCs w:val="24"/>
        </w:rPr>
        <w:t xml:space="preserve"> (</w:t>
      </w:r>
      <w:r w:rsidRPr="00D84105">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w:t>
      </w:r>
      <w:r w:rsidRPr="00D84105">
        <w:rPr>
          <w:rFonts w:ascii="Times New Roman" w:hAnsi="Times New Roman" w:cs="Times New Roman"/>
          <w:color w:val="1F4E79" w:themeColor="accent1" w:themeShade="80"/>
          <w:sz w:val="24"/>
          <w:szCs w:val="24"/>
        </w:rPr>
        <w:t> :</w:t>
      </w:r>
    </w:p>
    <w:p w:rsidR="00D84105" w:rsidRPr="00D84105" w:rsidRDefault="00D84105" w:rsidP="00D84105">
      <w:pPr>
        <w:pBdr>
          <w:top w:val="single" w:sz="4" w:space="0"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Pr="00D84105">
        <w:rPr>
          <w:rFonts w:ascii="Times New Roman" w:hAnsi="Times New Roman" w:cs="Times New Roman"/>
          <w:color w:val="1F4E79" w:themeColor="accent1" w:themeShade="80"/>
          <w:sz w:val="24"/>
          <w:szCs w:val="24"/>
        </w:rPr>
        <w:t>Le simple fait de proposer la mise en œuvre des mesures de réduction d’impact forme un aveu d’impact paysager significatif</w:t>
      </w:r>
      <w:r>
        <w:rPr>
          <w:rFonts w:ascii="Times New Roman" w:hAnsi="Times New Roman" w:cs="Times New Roman"/>
          <w:color w:val="1F4E79" w:themeColor="accent1" w:themeShade="80"/>
          <w:sz w:val="24"/>
          <w:szCs w:val="24"/>
        </w:rPr>
        <w:t> »</w:t>
      </w:r>
    </w:p>
    <w:p w:rsidR="00D84105" w:rsidRPr="00D84105" w:rsidRDefault="00D84105" w:rsidP="00D84105">
      <w:pPr>
        <w:jc w:val="both"/>
        <w:rPr>
          <w:rFonts w:ascii="Times New Roman" w:hAnsi="Times New Roman" w:cs="Times New Roman"/>
          <w:sz w:val="24"/>
          <w:szCs w:val="24"/>
        </w:rPr>
      </w:pPr>
      <w:r w:rsidRPr="00D84105">
        <w:rPr>
          <w:rFonts w:ascii="Times New Roman" w:hAnsi="Times New Roman" w:cs="Times New Roman"/>
          <w:sz w:val="24"/>
          <w:szCs w:val="24"/>
        </w:rPr>
        <w:t xml:space="preserve">Il s’agit d’intégrer au mieux le projet éolien dans le territoire. </w:t>
      </w:r>
    </w:p>
    <w:p w:rsidR="00D84105" w:rsidRPr="00D84105" w:rsidRDefault="00D84105" w:rsidP="00D84105">
      <w:pPr>
        <w:jc w:val="both"/>
        <w:rPr>
          <w:rFonts w:ascii="Times New Roman" w:hAnsi="Times New Roman" w:cs="Times New Roman"/>
          <w:sz w:val="24"/>
          <w:szCs w:val="24"/>
        </w:rPr>
      </w:pPr>
    </w:p>
    <w:p w:rsidR="00D84105" w:rsidRPr="00D84105" w:rsidRDefault="00D84105" w:rsidP="00D84105">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D84105">
        <w:rPr>
          <w:rFonts w:ascii="Times New Roman" w:hAnsi="Times New Roman" w:cs="Times New Roman"/>
          <w:b/>
          <w:color w:val="1F4E79" w:themeColor="accent1" w:themeShade="80"/>
          <w:sz w:val="24"/>
          <w:szCs w:val="24"/>
          <w:u w:val="single"/>
        </w:rPr>
        <w:t>Dossier de</w:t>
      </w:r>
      <w:r>
        <w:rPr>
          <w:rFonts w:ascii="Times New Roman" w:hAnsi="Times New Roman" w:cs="Times New Roman"/>
          <w:b/>
          <w:color w:val="1F4E79" w:themeColor="accent1" w:themeShade="80"/>
          <w:sz w:val="24"/>
          <w:szCs w:val="24"/>
          <w:u w:val="single"/>
        </w:rPr>
        <w:t xml:space="preserve"> l’Association l’Union pour la S</w:t>
      </w:r>
      <w:r w:rsidRPr="00D84105">
        <w:rPr>
          <w:rFonts w:ascii="Times New Roman" w:hAnsi="Times New Roman" w:cs="Times New Roman"/>
          <w:b/>
          <w:color w:val="1F4E79" w:themeColor="accent1" w:themeShade="80"/>
          <w:sz w:val="24"/>
          <w:szCs w:val="24"/>
          <w:u w:val="single"/>
        </w:rPr>
        <w:t>auvegarde du Santerre</w:t>
      </w:r>
      <w:r>
        <w:rPr>
          <w:rFonts w:ascii="Times New Roman" w:hAnsi="Times New Roman" w:cs="Times New Roman"/>
          <w:color w:val="1F4E79" w:themeColor="accent1" w:themeShade="80"/>
          <w:sz w:val="24"/>
          <w:szCs w:val="24"/>
        </w:rPr>
        <w:t>, (</w:t>
      </w:r>
      <w:r w:rsidRPr="00D84105">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w:t>
      </w:r>
      <w:r w:rsidRPr="00D84105">
        <w:rPr>
          <w:rFonts w:ascii="Times New Roman" w:hAnsi="Times New Roman" w:cs="Times New Roman"/>
          <w:color w:val="1F4E79" w:themeColor="accent1" w:themeShade="80"/>
          <w:sz w:val="24"/>
          <w:szCs w:val="24"/>
        </w:rPr>
        <w:t> :</w:t>
      </w:r>
    </w:p>
    <w:p w:rsidR="00D84105" w:rsidRPr="00D84105" w:rsidRDefault="00D84105" w:rsidP="00D84105">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Pr="00D84105">
        <w:rPr>
          <w:rFonts w:ascii="Times New Roman" w:hAnsi="Times New Roman" w:cs="Times New Roman"/>
          <w:color w:val="1F4E79" w:themeColor="accent1" w:themeShade="80"/>
          <w:sz w:val="24"/>
          <w:szCs w:val="24"/>
        </w:rPr>
        <w:t>La haie aura atteint à hauteur suffisante pour jouer son rôle d’écran lorsque le parc sera arrivé à son terme…</w:t>
      </w:r>
      <w:r>
        <w:rPr>
          <w:rFonts w:ascii="Times New Roman" w:hAnsi="Times New Roman" w:cs="Times New Roman"/>
          <w:color w:val="1F4E79" w:themeColor="accent1" w:themeShade="80"/>
          <w:sz w:val="24"/>
          <w:szCs w:val="24"/>
        </w:rPr>
        <w:t> »</w:t>
      </w:r>
    </w:p>
    <w:p w:rsidR="00D84105" w:rsidRPr="00D84105" w:rsidRDefault="00D84105" w:rsidP="00D84105">
      <w:pPr>
        <w:spacing w:after="0"/>
        <w:jc w:val="both"/>
        <w:rPr>
          <w:rFonts w:ascii="Times New Roman" w:hAnsi="Times New Roman" w:cs="Times New Roman"/>
          <w:bCs/>
          <w:sz w:val="24"/>
          <w:szCs w:val="24"/>
        </w:rPr>
      </w:pPr>
      <w:r w:rsidRPr="00D84105">
        <w:rPr>
          <w:rFonts w:ascii="Times New Roman" w:hAnsi="Times New Roman" w:cs="Times New Roman"/>
          <w:bCs/>
          <w:sz w:val="24"/>
          <w:szCs w:val="24"/>
        </w:rPr>
        <w:t>Comme indiqué pages 282 et 283 du volet paysager de LUCE : « </w:t>
      </w:r>
      <w:r w:rsidRPr="00D84105">
        <w:rPr>
          <w:rFonts w:ascii="Times New Roman" w:hAnsi="Times New Roman" w:cs="Times New Roman"/>
          <w:sz w:val="24"/>
          <w:szCs w:val="24"/>
        </w:rPr>
        <w:t>Si certaines personnes apprécient le caractère écologique de ces dispositifs, d’autres au contraire y verront une</w:t>
      </w:r>
      <w:r w:rsidRPr="00D84105">
        <w:rPr>
          <w:rFonts w:ascii="Times New Roman" w:hAnsi="Times New Roman" w:cs="Times New Roman"/>
          <w:bCs/>
          <w:sz w:val="24"/>
          <w:szCs w:val="24"/>
        </w:rPr>
        <w:t xml:space="preserve"> </w:t>
      </w:r>
      <w:r w:rsidRPr="00D84105">
        <w:rPr>
          <w:rFonts w:ascii="Times New Roman" w:hAnsi="Times New Roman" w:cs="Times New Roman"/>
          <w:sz w:val="24"/>
          <w:szCs w:val="24"/>
        </w:rPr>
        <w:t>atteinte à leur cadre de vie. C’est pourquoi si l’impact est réel, la plantation d’une haie bocagère simple est proposée</w:t>
      </w:r>
      <w:r w:rsidRPr="00D84105">
        <w:rPr>
          <w:rFonts w:ascii="Times New Roman" w:hAnsi="Times New Roman" w:cs="Times New Roman"/>
          <w:bCs/>
          <w:sz w:val="24"/>
          <w:szCs w:val="24"/>
        </w:rPr>
        <w:t xml:space="preserve"> </w:t>
      </w:r>
      <w:r w:rsidRPr="00D84105">
        <w:rPr>
          <w:rFonts w:ascii="Times New Roman" w:hAnsi="Times New Roman" w:cs="Times New Roman"/>
          <w:sz w:val="24"/>
          <w:szCs w:val="24"/>
        </w:rPr>
        <w:t>dans les villages et hameaux proches, en limite de jardin, pour masquer ou accompagner certaines perspectives vers</w:t>
      </w:r>
      <w:r w:rsidRPr="00D84105">
        <w:rPr>
          <w:rFonts w:ascii="Times New Roman" w:hAnsi="Times New Roman" w:cs="Times New Roman"/>
          <w:bCs/>
          <w:sz w:val="24"/>
          <w:szCs w:val="24"/>
        </w:rPr>
        <w:t xml:space="preserve"> </w:t>
      </w:r>
      <w:r w:rsidRPr="00D84105">
        <w:rPr>
          <w:rFonts w:ascii="Times New Roman" w:hAnsi="Times New Roman" w:cs="Times New Roman"/>
          <w:sz w:val="24"/>
          <w:szCs w:val="24"/>
        </w:rPr>
        <w:t>le parc éolien et limiter ainsi les effets sur le paysage.</w:t>
      </w:r>
      <w:r w:rsidRPr="00D84105">
        <w:rPr>
          <w:rFonts w:ascii="Times New Roman" w:hAnsi="Times New Roman" w:cs="Times New Roman"/>
          <w:bCs/>
          <w:sz w:val="24"/>
          <w:szCs w:val="24"/>
        </w:rPr>
        <w:t xml:space="preserve"> </w:t>
      </w:r>
      <w:r w:rsidRPr="00D84105">
        <w:rPr>
          <w:rFonts w:ascii="Times New Roman" w:hAnsi="Times New Roman" w:cs="Times New Roman"/>
          <w:sz w:val="24"/>
          <w:szCs w:val="24"/>
        </w:rPr>
        <w:t>Cette mesure tend également à renforcer la présence traditionnelle de haies et d’arbres en couronne autour des</w:t>
      </w:r>
      <w:r w:rsidRPr="00D84105">
        <w:rPr>
          <w:rFonts w:ascii="Times New Roman" w:hAnsi="Times New Roman" w:cs="Times New Roman"/>
          <w:bCs/>
          <w:sz w:val="24"/>
          <w:szCs w:val="24"/>
        </w:rPr>
        <w:t xml:space="preserve"> </w:t>
      </w:r>
      <w:r w:rsidRPr="00D84105">
        <w:rPr>
          <w:rFonts w:ascii="Times New Roman" w:hAnsi="Times New Roman" w:cs="Times New Roman"/>
          <w:sz w:val="24"/>
          <w:szCs w:val="24"/>
        </w:rPr>
        <w:t>villages.</w:t>
      </w:r>
      <w:r w:rsidRPr="00D84105">
        <w:rPr>
          <w:rFonts w:ascii="Times New Roman" w:hAnsi="Times New Roman" w:cs="Times New Roman"/>
          <w:bCs/>
          <w:sz w:val="24"/>
          <w:szCs w:val="24"/>
        </w:rPr>
        <w:t xml:space="preserve"> </w:t>
      </w:r>
      <w:r w:rsidRPr="00D84105">
        <w:rPr>
          <w:rFonts w:ascii="Times New Roman" w:hAnsi="Times New Roman" w:cs="Times New Roman"/>
          <w:sz w:val="24"/>
          <w:szCs w:val="24"/>
        </w:rPr>
        <w:t>La plupart des plantations proposées consiste en quelque sorte à rétablir ce cordon de végétation. C’est ainsi le cas à</w:t>
      </w:r>
      <w:r w:rsidRPr="00D84105">
        <w:rPr>
          <w:rFonts w:ascii="Times New Roman" w:hAnsi="Times New Roman" w:cs="Times New Roman"/>
          <w:bCs/>
          <w:sz w:val="24"/>
          <w:szCs w:val="24"/>
        </w:rPr>
        <w:t xml:space="preserve"> </w:t>
      </w:r>
      <w:r w:rsidRPr="00D84105">
        <w:rPr>
          <w:rFonts w:ascii="Times New Roman" w:hAnsi="Times New Roman" w:cs="Times New Roman"/>
          <w:sz w:val="24"/>
          <w:szCs w:val="24"/>
        </w:rPr>
        <w:t>l’ouest de Rosières-en-Santerre, en complément de plantations récentes qui ont été réalisées sur un linéaire incomplet.</w:t>
      </w:r>
      <w:r w:rsidRPr="00D84105">
        <w:rPr>
          <w:rFonts w:ascii="Times New Roman" w:hAnsi="Times New Roman" w:cs="Times New Roman"/>
          <w:bCs/>
          <w:sz w:val="24"/>
          <w:szCs w:val="24"/>
        </w:rPr>
        <w:t xml:space="preserve"> </w:t>
      </w:r>
      <w:r w:rsidRPr="00D84105">
        <w:rPr>
          <w:rFonts w:ascii="Times New Roman" w:hAnsi="Times New Roman" w:cs="Times New Roman"/>
          <w:sz w:val="24"/>
          <w:szCs w:val="24"/>
        </w:rPr>
        <w:t>Les espèces proposées sont de type autochtone de façon à renforcer les caractér</w:t>
      </w:r>
      <w:r w:rsidRPr="00D84105">
        <w:rPr>
          <w:rFonts w:ascii="Times New Roman" w:hAnsi="Times New Roman" w:cs="Times New Roman"/>
          <w:bCs/>
          <w:sz w:val="24"/>
          <w:szCs w:val="24"/>
        </w:rPr>
        <w:t>istiques du paysage et l’intérêt é</w:t>
      </w:r>
      <w:r w:rsidRPr="00D84105">
        <w:rPr>
          <w:rFonts w:ascii="Times New Roman" w:hAnsi="Times New Roman" w:cs="Times New Roman"/>
          <w:sz w:val="24"/>
          <w:szCs w:val="24"/>
        </w:rPr>
        <w:t xml:space="preserve">cologique (trame verte - refuge adapté - nourriture </w:t>
      </w:r>
      <w:r w:rsidRPr="00D84105">
        <w:rPr>
          <w:rFonts w:ascii="Times New Roman" w:hAnsi="Times New Roman" w:cs="Times New Roman"/>
          <w:bCs/>
          <w:sz w:val="24"/>
          <w:szCs w:val="24"/>
        </w:rPr>
        <w:t>–</w:t>
      </w:r>
      <w:r w:rsidRPr="00D84105">
        <w:rPr>
          <w:rFonts w:ascii="Times New Roman" w:hAnsi="Times New Roman" w:cs="Times New Roman"/>
          <w:sz w:val="24"/>
          <w:szCs w:val="24"/>
        </w:rPr>
        <w:t xml:space="preserve"> diversité</w:t>
      </w:r>
      <w:r w:rsidRPr="00D84105">
        <w:rPr>
          <w:rFonts w:ascii="Times New Roman" w:hAnsi="Times New Roman" w:cs="Times New Roman"/>
          <w:bCs/>
          <w:sz w:val="24"/>
          <w:szCs w:val="24"/>
        </w:rPr>
        <w:t> ».</w:t>
      </w:r>
    </w:p>
    <w:p w:rsidR="00D84105" w:rsidRPr="00D84105" w:rsidRDefault="00D84105" w:rsidP="00D84105">
      <w:pPr>
        <w:jc w:val="both"/>
        <w:rPr>
          <w:rFonts w:ascii="Times New Roman" w:hAnsi="Times New Roman" w:cs="Times New Roman"/>
          <w:sz w:val="24"/>
          <w:szCs w:val="24"/>
        </w:rPr>
      </w:pPr>
      <w:r w:rsidRPr="00D84105">
        <w:rPr>
          <w:rFonts w:ascii="Times New Roman" w:hAnsi="Times New Roman" w:cs="Times New Roman"/>
          <w:bCs/>
          <w:sz w:val="24"/>
          <w:szCs w:val="24"/>
        </w:rPr>
        <w:t xml:space="preserve">Des plants de qualité sont privilégiés, la taille et l’entretien par des sociétés locales permettent une croissance rapide de ceux-ci. </w:t>
      </w:r>
    </w:p>
    <w:p w:rsidR="00D84105" w:rsidRPr="00D84105" w:rsidRDefault="00D84105" w:rsidP="00D84105">
      <w:pPr>
        <w:pBdr>
          <w:top w:val="single" w:sz="4" w:space="1"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D84105">
        <w:rPr>
          <w:rFonts w:ascii="Times New Roman" w:hAnsi="Times New Roman" w:cs="Times New Roman"/>
          <w:b/>
          <w:color w:val="1F4E79" w:themeColor="accent1" w:themeShade="80"/>
          <w:sz w:val="24"/>
          <w:szCs w:val="24"/>
          <w:u w:val="single"/>
        </w:rPr>
        <w:t>Dossier de l’Association l’Union pour la sauvegarde du Santerre</w:t>
      </w:r>
      <w:r w:rsidRPr="00D84105">
        <w:rPr>
          <w:rFonts w:ascii="Times New Roman" w:hAnsi="Times New Roman" w:cs="Times New Roman"/>
          <w:color w:val="1F4E79" w:themeColor="accent1" w:themeShade="80"/>
          <w:sz w:val="24"/>
          <w:szCs w:val="24"/>
        </w:rPr>
        <w:t>,</w:t>
      </w:r>
      <w:r>
        <w:rPr>
          <w:rFonts w:ascii="Times New Roman" w:hAnsi="Times New Roman" w:cs="Times New Roman"/>
          <w:color w:val="1F4E79" w:themeColor="accent1" w:themeShade="80"/>
          <w:sz w:val="24"/>
          <w:szCs w:val="24"/>
        </w:rPr>
        <w:t xml:space="preserve"> (</w:t>
      </w:r>
      <w:r w:rsidRPr="00D84105">
        <w:rPr>
          <w:rFonts w:ascii="Times New Roman" w:hAnsi="Times New Roman" w:cs="Times New Roman"/>
          <w:color w:val="1F4E79" w:themeColor="accent1" w:themeShade="80"/>
          <w:sz w:val="24"/>
          <w:szCs w:val="24"/>
        </w:rPr>
        <w:t>ermanence du mercredi 11 Octobre 2017</w:t>
      </w:r>
      <w:r>
        <w:rPr>
          <w:rFonts w:ascii="Times New Roman" w:hAnsi="Times New Roman" w:cs="Times New Roman"/>
          <w:color w:val="1F4E79" w:themeColor="accent1" w:themeShade="80"/>
          <w:sz w:val="24"/>
          <w:szCs w:val="24"/>
        </w:rPr>
        <w:t>)</w:t>
      </w:r>
      <w:r w:rsidRPr="00D84105">
        <w:rPr>
          <w:rFonts w:ascii="Times New Roman" w:hAnsi="Times New Roman" w:cs="Times New Roman"/>
          <w:color w:val="1F4E79" w:themeColor="accent1" w:themeShade="80"/>
          <w:sz w:val="24"/>
          <w:szCs w:val="24"/>
        </w:rPr>
        <w:t> :</w:t>
      </w:r>
    </w:p>
    <w:p w:rsidR="00D84105" w:rsidRPr="00D84105" w:rsidRDefault="00D84105" w:rsidP="00D84105">
      <w:pPr>
        <w:pBdr>
          <w:top w:val="single" w:sz="4" w:space="1"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D84105">
        <w:rPr>
          <w:rFonts w:ascii="Times New Roman" w:hAnsi="Times New Roman" w:cs="Times New Roman"/>
          <w:color w:val="1F4E79" w:themeColor="accent1" w:themeShade="80"/>
          <w:sz w:val="24"/>
          <w:szCs w:val="24"/>
        </w:rPr>
        <w:t>La prise en charge des conséquences non assumée par le promoteur.</w:t>
      </w:r>
    </w:p>
    <w:p w:rsidR="00D84105" w:rsidRPr="00D84105" w:rsidRDefault="00D84105" w:rsidP="00D84105">
      <w:pPr>
        <w:jc w:val="both"/>
        <w:rPr>
          <w:rFonts w:ascii="Times New Roman" w:hAnsi="Times New Roman" w:cs="Times New Roman"/>
          <w:sz w:val="24"/>
          <w:szCs w:val="24"/>
        </w:rPr>
      </w:pPr>
      <w:r w:rsidRPr="00D84105">
        <w:rPr>
          <w:rFonts w:ascii="Times New Roman" w:hAnsi="Times New Roman" w:cs="Times New Roman"/>
          <w:sz w:val="24"/>
          <w:szCs w:val="24"/>
        </w:rPr>
        <w:t>Les mesures compensatoires seront inscrites dans l’arrêté préfectoral. En ce sens, les engagements proposés dans l’étude d’impact pour l’environnement doivent être tenus par ENERTRAG</w:t>
      </w:r>
      <w:r>
        <w:rPr>
          <w:rFonts w:ascii="Times New Roman" w:hAnsi="Times New Roman" w:cs="Times New Roman"/>
          <w:sz w:val="24"/>
          <w:szCs w:val="24"/>
        </w:rPr>
        <w:t>,</w:t>
      </w:r>
      <w:r w:rsidRPr="00D84105">
        <w:rPr>
          <w:rFonts w:ascii="Times New Roman" w:hAnsi="Times New Roman" w:cs="Times New Roman"/>
          <w:sz w:val="24"/>
          <w:szCs w:val="24"/>
        </w:rPr>
        <w:t xml:space="preserve"> qui s’engage la réalisation de ces mesures</w:t>
      </w:r>
      <w:r>
        <w:rPr>
          <w:rFonts w:ascii="Times New Roman" w:hAnsi="Times New Roman" w:cs="Times New Roman"/>
          <w:sz w:val="24"/>
          <w:szCs w:val="24"/>
        </w:rPr>
        <w:t>,</w:t>
      </w:r>
      <w:r w:rsidRPr="00D84105">
        <w:rPr>
          <w:rFonts w:ascii="Times New Roman" w:hAnsi="Times New Roman" w:cs="Times New Roman"/>
          <w:sz w:val="24"/>
          <w:szCs w:val="24"/>
        </w:rPr>
        <w:t xml:space="preserve"> et assure son activité sur tout la durée de celle-ci. </w:t>
      </w:r>
    </w:p>
    <w:p w:rsidR="0039244B" w:rsidRDefault="0039244B" w:rsidP="00D84105">
      <w:pPr>
        <w:spacing w:after="0"/>
        <w:ind w:right="-284"/>
        <w:rPr>
          <w:rFonts w:ascii="Times New Roman" w:hAnsi="Times New Roman" w:cs="Times New Roman"/>
        </w:rPr>
      </w:pPr>
    </w:p>
    <w:p w:rsidR="00D84105" w:rsidRPr="00882ECF" w:rsidRDefault="00D84105" w:rsidP="00D84105">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D84105" w:rsidRPr="007E778C" w:rsidRDefault="00D84105" w:rsidP="00D84105">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A46712" w:rsidRPr="00D84105" w:rsidRDefault="00A46712" w:rsidP="00D84105">
      <w:pPr>
        <w:jc w:val="both"/>
        <w:rPr>
          <w:rFonts w:ascii="Times New Roman" w:hAnsi="Times New Roman" w:cs="Times New Roman"/>
          <w:sz w:val="24"/>
          <w:szCs w:val="24"/>
        </w:rPr>
      </w:pPr>
    </w:p>
    <w:p w:rsidR="00A46712" w:rsidRPr="00093AA2" w:rsidRDefault="00D84105" w:rsidP="00674390">
      <w:pPr>
        <w:pStyle w:val="Paragraphedeliste"/>
        <w:numPr>
          <w:ilvl w:val="2"/>
          <w:numId w:val="21"/>
        </w:numPr>
        <w:jc w:val="both"/>
        <w:rPr>
          <w:rFonts w:ascii="Times New Roman" w:hAnsi="Times New Roman" w:cs="Times New Roman"/>
          <w:i/>
          <w:sz w:val="24"/>
          <w:szCs w:val="24"/>
        </w:rPr>
      </w:pPr>
      <w:r w:rsidRPr="00093AA2">
        <w:rPr>
          <w:rFonts w:ascii="Times New Roman" w:hAnsi="Times New Roman" w:cs="Times New Roman"/>
          <w:i/>
          <w:sz w:val="24"/>
          <w:szCs w:val="24"/>
          <w:u w:val="single"/>
        </w:rPr>
        <w:t>Réfection de la toiture de l’église de Caix </w:t>
      </w:r>
      <w:r w:rsidRPr="00093AA2">
        <w:rPr>
          <w:rFonts w:ascii="Times New Roman" w:hAnsi="Times New Roman" w:cs="Times New Roman"/>
          <w:i/>
          <w:sz w:val="24"/>
          <w:szCs w:val="24"/>
        </w:rPr>
        <w:t>:</w:t>
      </w:r>
    </w:p>
    <w:p w:rsidR="00A46712" w:rsidRPr="00D84105" w:rsidRDefault="00A46712" w:rsidP="00D84105">
      <w:pPr>
        <w:jc w:val="both"/>
        <w:rPr>
          <w:rFonts w:ascii="Times New Roman" w:hAnsi="Times New Roman" w:cs="Times New Roman"/>
          <w:sz w:val="24"/>
          <w:szCs w:val="24"/>
        </w:rPr>
      </w:pPr>
    </w:p>
    <w:p w:rsidR="00D84105" w:rsidRPr="00D84105" w:rsidRDefault="00D84105" w:rsidP="00852D49">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D84105">
        <w:rPr>
          <w:rFonts w:ascii="Times New Roman" w:hAnsi="Times New Roman" w:cs="Times New Roman"/>
          <w:b/>
          <w:color w:val="1F4E79" w:themeColor="accent1" w:themeShade="80"/>
          <w:sz w:val="24"/>
          <w:szCs w:val="24"/>
          <w:u w:val="single"/>
        </w:rPr>
        <w:t>Dossier de</w:t>
      </w:r>
      <w:r>
        <w:rPr>
          <w:rFonts w:ascii="Times New Roman" w:hAnsi="Times New Roman" w:cs="Times New Roman"/>
          <w:b/>
          <w:color w:val="1F4E79" w:themeColor="accent1" w:themeShade="80"/>
          <w:sz w:val="24"/>
          <w:szCs w:val="24"/>
          <w:u w:val="single"/>
        </w:rPr>
        <w:t xml:space="preserve"> l’Association l’Union pour la S</w:t>
      </w:r>
      <w:r w:rsidRPr="00D84105">
        <w:rPr>
          <w:rFonts w:ascii="Times New Roman" w:hAnsi="Times New Roman" w:cs="Times New Roman"/>
          <w:b/>
          <w:color w:val="1F4E79" w:themeColor="accent1" w:themeShade="80"/>
          <w:sz w:val="24"/>
          <w:szCs w:val="24"/>
          <w:u w:val="single"/>
        </w:rPr>
        <w:t>auvegarde du Santerre</w:t>
      </w:r>
      <w:r>
        <w:rPr>
          <w:rFonts w:ascii="Times New Roman" w:hAnsi="Times New Roman" w:cs="Times New Roman"/>
          <w:color w:val="1F4E79" w:themeColor="accent1" w:themeShade="80"/>
          <w:sz w:val="24"/>
          <w:szCs w:val="24"/>
        </w:rPr>
        <w:t xml:space="preserve"> (</w:t>
      </w:r>
      <w:r w:rsidR="00852D49">
        <w:rPr>
          <w:rFonts w:ascii="Times New Roman" w:hAnsi="Times New Roman" w:cs="Times New Roman"/>
          <w:color w:val="1F4E79" w:themeColor="accent1" w:themeShade="80"/>
          <w:sz w:val="24"/>
          <w:szCs w:val="24"/>
        </w:rPr>
        <w:t>p</w:t>
      </w:r>
      <w:r w:rsidRPr="00D84105">
        <w:rPr>
          <w:rFonts w:ascii="Times New Roman" w:hAnsi="Times New Roman" w:cs="Times New Roman"/>
          <w:color w:val="1F4E79" w:themeColor="accent1" w:themeShade="80"/>
          <w:sz w:val="24"/>
          <w:szCs w:val="24"/>
        </w:rPr>
        <w:t>ermanence du mercredi 11 Octobre 2017</w:t>
      </w:r>
      <w:r w:rsidR="00852D49">
        <w:rPr>
          <w:rFonts w:ascii="Times New Roman" w:hAnsi="Times New Roman" w:cs="Times New Roman"/>
          <w:color w:val="1F4E79" w:themeColor="accent1" w:themeShade="80"/>
          <w:sz w:val="24"/>
          <w:szCs w:val="24"/>
        </w:rPr>
        <w:t>)</w:t>
      </w:r>
      <w:r w:rsidRPr="00D84105">
        <w:rPr>
          <w:rFonts w:ascii="Times New Roman" w:hAnsi="Times New Roman" w:cs="Times New Roman"/>
          <w:color w:val="1F4E79" w:themeColor="accent1" w:themeShade="80"/>
          <w:sz w:val="24"/>
          <w:szCs w:val="24"/>
        </w:rPr>
        <w:t> :</w:t>
      </w:r>
    </w:p>
    <w:p w:rsidR="00D84105" w:rsidRPr="00852D49" w:rsidRDefault="00852D49" w:rsidP="00852D49">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w:t>
      </w:r>
      <w:r w:rsidR="00D84105" w:rsidRPr="00D84105">
        <w:rPr>
          <w:rFonts w:ascii="Times New Roman" w:hAnsi="Times New Roman" w:cs="Times New Roman"/>
          <w:color w:val="1F4E79" w:themeColor="accent1" w:themeShade="80"/>
          <w:sz w:val="24"/>
          <w:szCs w:val="24"/>
        </w:rPr>
        <w:t>La prise en charge de la réfaction du toit de l’église à hauteur de 45 000€ est un pur scandale, comment le conseil municipal peut-il arbitrer en toute impartialité sa position par rapport au projet éolien ?</w:t>
      </w:r>
      <w:r>
        <w:rPr>
          <w:rFonts w:ascii="Times New Roman" w:hAnsi="Times New Roman" w:cs="Times New Roman"/>
          <w:color w:val="1F4E79" w:themeColor="accent1" w:themeShade="80"/>
          <w:sz w:val="24"/>
          <w:szCs w:val="24"/>
        </w:rPr>
        <w:t> »</w:t>
      </w:r>
    </w:p>
    <w:p w:rsidR="00D84105" w:rsidRDefault="00D84105" w:rsidP="00D84105">
      <w:pPr>
        <w:jc w:val="both"/>
        <w:rPr>
          <w:rFonts w:ascii="Times New Roman" w:hAnsi="Times New Roman" w:cs="Times New Roman"/>
          <w:sz w:val="24"/>
          <w:szCs w:val="24"/>
        </w:rPr>
      </w:pPr>
      <w:r w:rsidRPr="00D84105">
        <w:rPr>
          <w:rFonts w:ascii="Times New Roman" w:hAnsi="Times New Roman" w:cs="Times New Roman"/>
          <w:sz w:val="24"/>
          <w:szCs w:val="24"/>
        </w:rPr>
        <w:t>Les éoliennes de Luce sont en covisibilité avec l’église de Caix.</w:t>
      </w:r>
      <w:r w:rsidR="00852D49">
        <w:rPr>
          <w:rFonts w:ascii="Times New Roman" w:hAnsi="Times New Roman" w:cs="Times New Roman"/>
          <w:sz w:val="24"/>
          <w:szCs w:val="24"/>
        </w:rPr>
        <w:t xml:space="preserve"> </w:t>
      </w:r>
      <w:r w:rsidRPr="00D84105">
        <w:rPr>
          <w:rFonts w:ascii="Times New Roman" w:hAnsi="Times New Roman" w:cs="Times New Roman"/>
          <w:sz w:val="24"/>
          <w:szCs w:val="24"/>
        </w:rPr>
        <w:t>A ce titre, la mesure compensatoire proposée e</w:t>
      </w:r>
      <w:r w:rsidR="00852D49">
        <w:rPr>
          <w:rFonts w:ascii="Times New Roman" w:hAnsi="Times New Roman" w:cs="Times New Roman"/>
          <w:sz w:val="24"/>
          <w:szCs w:val="24"/>
        </w:rPr>
        <w:t>s</w:t>
      </w:r>
      <w:r w:rsidRPr="00D84105">
        <w:rPr>
          <w:rFonts w:ascii="Times New Roman" w:hAnsi="Times New Roman" w:cs="Times New Roman"/>
          <w:sz w:val="24"/>
          <w:szCs w:val="24"/>
        </w:rPr>
        <w:t xml:space="preserve">t la participation à la réfection de la toiture </w:t>
      </w:r>
      <w:r w:rsidR="00852D49">
        <w:rPr>
          <w:rFonts w:ascii="Times New Roman" w:hAnsi="Times New Roman" w:cs="Times New Roman"/>
          <w:sz w:val="24"/>
          <w:szCs w:val="24"/>
        </w:rPr>
        <w:t xml:space="preserve">en mauvais état </w:t>
      </w:r>
      <w:r w:rsidRPr="00D84105">
        <w:rPr>
          <w:rFonts w:ascii="Times New Roman" w:hAnsi="Times New Roman" w:cs="Times New Roman"/>
          <w:sz w:val="24"/>
          <w:szCs w:val="24"/>
        </w:rPr>
        <w:t>de ce</w:t>
      </w:r>
      <w:r w:rsidR="00852D49">
        <w:rPr>
          <w:rFonts w:ascii="Times New Roman" w:hAnsi="Times New Roman" w:cs="Times New Roman"/>
          <w:sz w:val="24"/>
          <w:szCs w:val="24"/>
        </w:rPr>
        <w:t>t édifice</w:t>
      </w:r>
      <w:r w:rsidRPr="00D84105">
        <w:rPr>
          <w:rFonts w:ascii="Times New Roman" w:hAnsi="Times New Roman" w:cs="Times New Roman"/>
          <w:sz w:val="24"/>
          <w:szCs w:val="24"/>
        </w:rPr>
        <w:t>.</w:t>
      </w:r>
    </w:p>
    <w:p w:rsidR="00093AA2" w:rsidRPr="00D84105" w:rsidRDefault="00093AA2" w:rsidP="00D84105">
      <w:pPr>
        <w:jc w:val="both"/>
        <w:rPr>
          <w:rFonts w:ascii="Times New Roman" w:hAnsi="Times New Roman" w:cs="Times New Roman"/>
          <w:sz w:val="24"/>
          <w:szCs w:val="24"/>
        </w:rPr>
      </w:pPr>
    </w:p>
    <w:p w:rsidR="00093AA2" w:rsidRDefault="00093AA2" w:rsidP="00674390">
      <w:pPr>
        <w:pStyle w:val="Paragraphedeliste"/>
        <w:numPr>
          <w:ilvl w:val="0"/>
          <w:numId w:val="14"/>
        </w:numPr>
        <w:spacing w:after="200" w:line="276" w:lineRule="auto"/>
        <w:ind w:left="426" w:hanging="426"/>
        <w:rPr>
          <w:rFonts w:ascii="Times New Roman" w:hAnsi="Times New Roman" w:cs="Times New Roman"/>
          <w:b/>
          <w:sz w:val="24"/>
          <w:szCs w:val="24"/>
        </w:rPr>
      </w:pPr>
      <w:r w:rsidRPr="00093AA2">
        <w:rPr>
          <w:rFonts w:ascii="Times New Roman" w:hAnsi="Times New Roman" w:cs="Times New Roman"/>
          <w:b/>
          <w:sz w:val="24"/>
          <w:szCs w:val="24"/>
          <w:u w:val="single"/>
        </w:rPr>
        <w:t>EOLIEN ET AGRICULTURE</w:t>
      </w:r>
      <w:r w:rsidRPr="00093AA2">
        <w:rPr>
          <w:rFonts w:ascii="Times New Roman" w:hAnsi="Times New Roman" w:cs="Times New Roman"/>
          <w:b/>
          <w:sz w:val="24"/>
          <w:szCs w:val="24"/>
        </w:rPr>
        <w:t> :</w:t>
      </w:r>
    </w:p>
    <w:p w:rsidR="00BE46E8" w:rsidRDefault="00BE46E8" w:rsidP="00093AA2">
      <w:pPr>
        <w:spacing w:after="200" w:line="276" w:lineRule="auto"/>
        <w:rPr>
          <w:rFonts w:ascii="Times New Roman" w:hAnsi="Times New Roman" w:cs="Times New Roman"/>
          <w:sz w:val="24"/>
          <w:szCs w:val="24"/>
        </w:rPr>
      </w:pPr>
    </w:p>
    <w:p w:rsidR="00BE46E8" w:rsidRPr="00BE46E8" w:rsidRDefault="00BE46E8" w:rsidP="00BE46E8">
      <w:pPr>
        <w:pBdr>
          <w:top w:val="single" w:sz="4" w:space="0" w:color="auto"/>
          <w:left w:val="single" w:sz="4" w:space="1" w:color="auto"/>
          <w:bottom w:val="single" w:sz="4" w:space="1" w:color="auto"/>
          <w:right w:val="single" w:sz="4" w:space="1" w:color="auto"/>
        </w:pBdr>
        <w:spacing w:after="0"/>
        <w:jc w:val="both"/>
        <w:rPr>
          <w:rFonts w:ascii="Times New Roman" w:hAnsi="Times New Roman" w:cs="Times New Roman"/>
          <w:color w:val="1F4E79" w:themeColor="accent1" w:themeShade="80"/>
          <w:sz w:val="24"/>
          <w:szCs w:val="24"/>
        </w:rPr>
      </w:pPr>
      <w:r w:rsidRPr="00BE46E8">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xml:space="preserve"> (</w:t>
      </w:r>
      <w:r w:rsidRPr="00BE46E8">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w:t>
      </w:r>
      <w:r w:rsidRPr="00BE46E8">
        <w:rPr>
          <w:rFonts w:ascii="Times New Roman" w:hAnsi="Times New Roman" w:cs="Times New Roman"/>
          <w:color w:val="1F4E79" w:themeColor="accent1" w:themeShade="80"/>
          <w:sz w:val="24"/>
          <w:szCs w:val="24"/>
        </w:rPr>
        <w:t> :</w:t>
      </w:r>
    </w:p>
    <w:p w:rsidR="00BE46E8" w:rsidRPr="00BE46E8" w:rsidRDefault="00BE46E8" w:rsidP="00BE46E8">
      <w:pPr>
        <w:pBdr>
          <w:top w:val="single" w:sz="4" w:space="0" w:color="auto"/>
          <w:left w:val="single" w:sz="4" w:space="1" w:color="auto"/>
          <w:bottom w:val="single" w:sz="4" w:space="1" w:color="auto"/>
          <w:right w:val="single" w:sz="4" w:space="1" w:color="auto"/>
        </w:pBdr>
        <w:jc w:val="both"/>
        <w:rPr>
          <w:rFonts w:ascii="Times New Roman" w:hAnsi="Times New Roman" w:cs="Times New Roman"/>
          <w:color w:val="1F4E79" w:themeColor="accent1" w:themeShade="80"/>
          <w:sz w:val="24"/>
          <w:szCs w:val="24"/>
        </w:rPr>
      </w:pPr>
      <w:r w:rsidRPr="00BE46E8">
        <w:rPr>
          <w:rFonts w:ascii="Times New Roman" w:hAnsi="Times New Roman" w:cs="Times New Roman"/>
          <w:color w:val="1F4E79" w:themeColor="accent1" w:themeShade="80"/>
          <w:sz w:val="24"/>
          <w:szCs w:val="24"/>
        </w:rPr>
        <w:t>« Lutter contre la régression des su</w:t>
      </w:r>
      <w:r>
        <w:rPr>
          <w:rFonts w:ascii="Times New Roman" w:hAnsi="Times New Roman" w:cs="Times New Roman"/>
          <w:color w:val="1F4E79" w:themeColor="accent1" w:themeShade="80"/>
          <w:sz w:val="24"/>
          <w:szCs w:val="24"/>
        </w:rPr>
        <w:t>rfaces agricoles et naturelles :</w:t>
      </w:r>
      <w:r w:rsidRPr="00BE46E8">
        <w:rPr>
          <w:rFonts w:ascii="Times New Roman" w:hAnsi="Times New Roman" w:cs="Times New Roman"/>
          <w:color w:val="1F4E79" w:themeColor="accent1" w:themeShade="80"/>
          <w:sz w:val="24"/>
          <w:szCs w:val="24"/>
        </w:rPr>
        <w:t xml:space="preserve"> le projet va sacrifier plus de deux hectares de terres agricoles d’une fertilité exceptionnelle, les exploitations du Santerre bénéficient de revenus agricole très au-dessus de la moyenne nationale, ils n’hésitent cependant pas à brader des terres remarquables et mondialement enviées pour quelques euros de loyer industriel et commercial.</w:t>
      </w:r>
      <w:r>
        <w:rPr>
          <w:rFonts w:ascii="Times New Roman" w:hAnsi="Times New Roman" w:cs="Times New Roman"/>
          <w:color w:val="1F4E79" w:themeColor="accent1" w:themeShade="80"/>
          <w:sz w:val="24"/>
          <w:szCs w:val="24"/>
        </w:rPr>
        <w:t> »</w:t>
      </w:r>
    </w:p>
    <w:p w:rsidR="00BE46E8" w:rsidRPr="00BE46E8" w:rsidRDefault="00BE46E8" w:rsidP="00BE46E8">
      <w:pPr>
        <w:jc w:val="both"/>
        <w:rPr>
          <w:rFonts w:ascii="Times New Roman" w:hAnsi="Times New Roman" w:cs="Times New Roman"/>
          <w:sz w:val="24"/>
          <w:szCs w:val="24"/>
        </w:rPr>
      </w:pPr>
      <w:r w:rsidRPr="00BE46E8">
        <w:rPr>
          <w:rFonts w:ascii="Times New Roman" w:hAnsi="Times New Roman" w:cs="Times New Roman"/>
          <w:sz w:val="24"/>
          <w:szCs w:val="24"/>
        </w:rPr>
        <w:t>Il est aisé d’observer que l’implantation des éoliennes de LUCE a pris soin de minimiser la surface agricole nécessaire pour le projet. Seuls deux chemins d’accès sont créés pour les  éoliennes B1 et E8. Les autres accès sont des chemins existants</w:t>
      </w:r>
      <w:r>
        <w:rPr>
          <w:rFonts w:ascii="Times New Roman" w:hAnsi="Times New Roman" w:cs="Times New Roman"/>
          <w:sz w:val="24"/>
          <w:szCs w:val="24"/>
        </w:rPr>
        <w:t>,</w:t>
      </w:r>
      <w:r w:rsidRPr="00BE46E8">
        <w:rPr>
          <w:rFonts w:ascii="Times New Roman" w:hAnsi="Times New Roman" w:cs="Times New Roman"/>
          <w:sz w:val="24"/>
          <w:szCs w:val="24"/>
        </w:rPr>
        <w:t xml:space="preserve"> qui seront élargis et renforcés dans l’intérêt des agriculteurs, des riverains et des communes.</w:t>
      </w:r>
    </w:p>
    <w:p w:rsidR="00BE46E8" w:rsidRDefault="00BE46E8" w:rsidP="00BE46E8">
      <w:pPr>
        <w:jc w:val="both"/>
        <w:rPr>
          <w:rFonts w:ascii="Times New Roman" w:hAnsi="Times New Roman" w:cs="Times New Roman"/>
          <w:sz w:val="24"/>
          <w:szCs w:val="24"/>
        </w:rPr>
      </w:pPr>
      <w:r w:rsidRPr="00BE46E8">
        <w:rPr>
          <w:rFonts w:ascii="Times New Roman" w:hAnsi="Times New Roman" w:cs="Times New Roman"/>
          <w:sz w:val="24"/>
          <w:szCs w:val="24"/>
        </w:rPr>
        <w:t>Par ailleurs, il est important de souligner le fait que ces installations sont réversibles</w:t>
      </w:r>
      <w:r>
        <w:rPr>
          <w:rFonts w:ascii="Times New Roman" w:hAnsi="Times New Roman" w:cs="Times New Roman"/>
          <w:sz w:val="24"/>
          <w:szCs w:val="24"/>
        </w:rPr>
        <w:t>,</w:t>
      </w:r>
      <w:r w:rsidRPr="00BE46E8">
        <w:rPr>
          <w:rFonts w:ascii="Times New Roman" w:hAnsi="Times New Roman" w:cs="Times New Roman"/>
          <w:sz w:val="24"/>
          <w:szCs w:val="24"/>
        </w:rPr>
        <w:t xml:space="preserve"> comme expliqué dans l’étude d’impact du projet. Le parc éolien a une durée de vie de trente années, les terrains sur lequel le projet est installé reviendront à sa première vocation agricole. </w:t>
      </w:r>
    </w:p>
    <w:p w:rsidR="00BE46E8" w:rsidRDefault="00BE46E8" w:rsidP="00BE46E8">
      <w:pPr>
        <w:jc w:val="both"/>
        <w:rPr>
          <w:rFonts w:ascii="Times New Roman" w:hAnsi="Times New Roman" w:cs="Times New Roman"/>
          <w:sz w:val="24"/>
          <w:szCs w:val="24"/>
        </w:rPr>
      </w:pPr>
    </w:p>
    <w:p w:rsidR="00BE46E8" w:rsidRDefault="00BE46E8" w:rsidP="00674390">
      <w:pPr>
        <w:pStyle w:val="Paragraphedeliste"/>
        <w:numPr>
          <w:ilvl w:val="0"/>
          <w:numId w:val="14"/>
        </w:numPr>
        <w:ind w:left="426" w:hanging="426"/>
        <w:jc w:val="both"/>
        <w:rPr>
          <w:rFonts w:ascii="Times New Roman" w:hAnsi="Times New Roman" w:cs="Times New Roman"/>
          <w:b/>
          <w:sz w:val="24"/>
          <w:szCs w:val="24"/>
        </w:rPr>
      </w:pPr>
      <w:r w:rsidRPr="00BE46E8">
        <w:rPr>
          <w:rFonts w:ascii="Times New Roman" w:hAnsi="Times New Roman" w:cs="Times New Roman"/>
          <w:b/>
          <w:sz w:val="24"/>
          <w:szCs w:val="24"/>
          <w:u w:val="single"/>
        </w:rPr>
        <w:t>EOLIEN ET MILIEU NATURELS</w:t>
      </w:r>
      <w:r>
        <w:rPr>
          <w:rFonts w:ascii="Times New Roman" w:hAnsi="Times New Roman" w:cs="Times New Roman"/>
          <w:b/>
          <w:sz w:val="24"/>
          <w:szCs w:val="24"/>
        </w:rPr>
        <w:t> :</w:t>
      </w:r>
    </w:p>
    <w:p w:rsidR="00BE46E8" w:rsidRPr="00BE46E8" w:rsidRDefault="00BE46E8" w:rsidP="00BE46E8">
      <w:pPr>
        <w:pStyle w:val="Paragraphedeliste"/>
        <w:ind w:left="426"/>
        <w:jc w:val="both"/>
        <w:rPr>
          <w:rFonts w:ascii="Times New Roman" w:hAnsi="Times New Roman" w:cs="Times New Roman"/>
          <w:b/>
          <w:sz w:val="24"/>
          <w:szCs w:val="24"/>
        </w:rPr>
      </w:pPr>
    </w:p>
    <w:p w:rsidR="00BE46E8" w:rsidRDefault="00BE46E8" w:rsidP="00BE46E8">
      <w:pPr>
        <w:jc w:val="both"/>
        <w:rPr>
          <w:rFonts w:ascii="Times New Roman" w:hAnsi="Times New Roman" w:cs="Times New Roman"/>
          <w:b/>
          <w:sz w:val="24"/>
          <w:szCs w:val="24"/>
        </w:rPr>
      </w:pPr>
      <w:r w:rsidRPr="00BE46E8">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E46E8">
        <w:rPr>
          <w:rFonts w:ascii="Times New Roman" w:hAnsi="Times New Roman" w:cs="Times New Roman"/>
          <w:b/>
          <w:sz w:val="24"/>
          <w:szCs w:val="24"/>
        </w:rPr>
        <w:t xml:space="preserve">4-1)  </w:t>
      </w:r>
      <w:r w:rsidRPr="00BE46E8">
        <w:rPr>
          <w:rFonts w:ascii="Times New Roman" w:hAnsi="Times New Roman" w:cs="Times New Roman"/>
          <w:b/>
          <w:sz w:val="24"/>
          <w:szCs w:val="24"/>
          <w:u w:val="single"/>
        </w:rPr>
        <w:t>Biodiversité et éolien</w:t>
      </w:r>
      <w:r w:rsidRPr="00BE46E8">
        <w:rPr>
          <w:rFonts w:ascii="Times New Roman" w:hAnsi="Times New Roman" w:cs="Times New Roman"/>
          <w:b/>
          <w:sz w:val="24"/>
          <w:szCs w:val="24"/>
        </w:rPr>
        <w:t> :</w:t>
      </w:r>
    </w:p>
    <w:p w:rsidR="00BE46E8" w:rsidRPr="00BE46E8" w:rsidRDefault="00BE46E8" w:rsidP="00BE46E8">
      <w:pPr>
        <w:jc w:val="both"/>
        <w:rPr>
          <w:rFonts w:ascii="Times New Roman" w:hAnsi="Times New Roman" w:cs="Times New Roman"/>
          <w:b/>
          <w:sz w:val="24"/>
          <w:szCs w:val="24"/>
        </w:rPr>
      </w:pPr>
    </w:p>
    <w:p w:rsidR="00BE46E8" w:rsidRPr="00BE46E8" w:rsidRDefault="00BE46E8" w:rsidP="00BE46E8">
      <w:pPr>
        <w:pBdr>
          <w:top w:val="single" w:sz="4" w:space="0"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BE46E8">
        <w:rPr>
          <w:rFonts w:ascii="Times New Roman" w:hAnsi="Times New Roman" w:cs="Times New Roman"/>
          <w:b/>
          <w:color w:val="1F4E79" w:themeColor="accent1" w:themeShade="80"/>
          <w:sz w:val="24"/>
          <w:szCs w:val="24"/>
          <w:u w:val="single"/>
        </w:rPr>
        <w:t>Courriel anonyme</w:t>
      </w:r>
      <w:r w:rsidRPr="00BE46E8">
        <w:rPr>
          <w:rFonts w:ascii="Times New Roman" w:hAnsi="Times New Roman" w:cs="Times New Roman"/>
          <w:color w:val="1F4E79" w:themeColor="accent1" w:themeShade="80"/>
          <w:sz w:val="24"/>
          <w:szCs w:val="24"/>
        </w:rPr>
        <w:t xml:space="preserve"> du 18 Septembre 2017</w:t>
      </w:r>
      <w:r>
        <w:rPr>
          <w:rFonts w:ascii="Times New Roman" w:hAnsi="Times New Roman" w:cs="Times New Roman"/>
          <w:color w:val="1F4E79" w:themeColor="accent1" w:themeShade="80"/>
          <w:sz w:val="24"/>
          <w:szCs w:val="24"/>
        </w:rPr>
        <w:t xml:space="preserve"> sur le site Internet de la préfecture de la Somme :</w:t>
      </w:r>
    </w:p>
    <w:p w:rsidR="00BE46E8" w:rsidRPr="00BE46E8" w:rsidRDefault="00BE46E8" w:rsidP="00BE46E8">
      <w:pPr>
        <w:pBdr>
          <w:top w:val="single" w:sz="4" w:space="0"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BE46E8">
        <w:rPr>
          <w:rFonts w:ascii="Times New Roman" w:hAnsi="Times New Roman" w:cs="Times New Roman"/>
          <w:color w:val="1F4E79" w:themeColor="accent1" w:themeShade="80"/>
          <w:sz w:val="24"/>
          <w:szCs w:val="24"/>
        </w:rPr>
        <w:t>« Le projet menace plusieurs espèces de rapaces (busards et faucons) et les chiroptères dans leurs habitats et zones de chasse. »</w:t>
      </w:r>
    </w:p>
    <w:p w:rsidR="00BE46E8" w:rsidRPr="00882ECF" w:rsidRDefault="00BE46E8" w:rsidP="00BE46E8">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BE46E8" w:rsidRPr="007E778C" w:rsidRDefault="00BE46E8" w:rsidP="00BE46E8">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BE46E8" w:rsidRPr="00D84105" w:rsidRDefault="00BE46E8" w:rsidP="00BE46E8">
      <w:pPr>
        <w:jc w:val="both"/>
        <w:rPr>
          <w:rFonts w:ascii="Times New Roman" w:hAnsi="Times New Roman" w:cs="Times New Roman"/>
          <w:sz w:val="24"/>
          <w:szCs w:val="24"/>
        </w:rPr>
      </w:pPr>
    </w:p>
    <w:p w:rsidR="00BE46E8" w:rsidRPr="00BE46E8" w:rsidRDefault="00BE46E8" w:rsidP="00BE46E8">
      <w:pPr>
        <w:jc w:val="both"/>
        <w:rPr>
          <w:rFonts w:ascii="Times New Roman" w:hAnsi="Times New Roman" w:cs="Times New Roman"/>
          <w:color w:val="1F4E79" w:themeColor="accent1" w:themeShade="80"/>
          <w:sz w:val="24"/>
          <w:szCs w:val="24"/>
        </w:rPr>
      </w:pPr>
    </w:p>
    <w:p w:rsidR="00BE46E8" w:rsidRPr="002561D6" w:rsidRDefault="00BE46E8" w:rsidP="002561D6">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BE46E8">
        <w:rPr>
          <w:rFonts w:ascii="Times New Roman" w:hAnsi="Times New Roman" w:cs="Times New Roman"/>
          <w:b/>
          <w:color w:val="1F4E79" w:themeColor="accent1" w:themeShade="80"/>
          <w:sz w:val="24"/>
          <w:szCs w:val="24"/>
          <w:u w:val="single"/>
        </w:rPr>
        <w:t>Courrier de Madame Françoise Kusnierak</w:t>
      </w:r>
      <w:r w:rsidR="002561D6">
        <w:rPr>
          <w:rFonts w:ascii="Times New Roman" w:hAnsi="Times New Roman" w:cs="Times New Roman"/>
          <w:b/>
          <w:color w:val="1F4E79" w:themeColor="accent1" w:themeShade="80"/>
          <w:sz w:val="24"/>
          <w:szCs w:val="24"/>
          <w:u w:val="single"/>
        </w:rPr>
        <w:t xml:space="preserve"> </w:t>
      </w:r>
      <w:r w:rsidR="002561D6" w:rsidRPr="002561D6">
        <w:rPr>
          <w:rFonts w:ascii="Times New Roman" w:hAnsi="Times New Roman" w:cs="Times New Roman"/>
          <w:color w:val="1F4E79" w:themeColor="accent1" w:themeShade="80"/>
          <w:sz w:val="24"/>
          <w:szCs w:val="24"/>
        </w:rPr>
        <w:t>(remis en permanence du 11 octobre 2017 à Caix</w:t>
      </w:r>
      <w:r w:rsidR="002561D6">
        <w:rPr>
          <w:rFonts w:ascii="Times New Roman" w:hAnsi="Times New Roman" w:cs="Times New Roman"/>
          <w:color w:val="1F4E79" w:themeColor="accent1" w:themeShade="80"/>
          <w:sz w:val="24"/>
          <w:szCs w:val="24"/>
        </w:rPr>
        <w:t>)</w:t>
      </w:r>
      <w:r w:rsidR="002561D6" w:rsidRPr="002561D6">
        <w:rPr>
          <w:rFonts w:ascii="Times New Roman" w:hAnsi="Times New Roman" w:cs="Times New Roman"/>
          <w:color w:val="1F4E79" w:themeColor="accent1" w:themeShade="80"/>
          <w:sz w:val="24"/>
          <w:szCs w:val="24"/>
        </w:rPr>
        <w:t> :</w:t>
      </w:r>
    </w:p>
    <w:p w:rsidR="00BE46E8" w:rsidRPr="00BE46E8" w:rsidRDefault="00BE46E8" w:rsidP="00BE46E8">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BE46E8">
        <w:rPr>
          <w:rFonts w:ascii="Times New Roman" w:hAnsi="Times New Roman" w:cs="Times New Roman"/>
          <w:color w:val="1F4E79" w:themeColor="accent1" w:themeShade="80"/>
          <w:sz w:val="24"/>
          <w:szCs w:val="24"/>
        </w:rPr>
        <w:t>« Au-delà […] des incidences sur les habitants et la faune sauvage […] »</w:t>
      </w:r>
    </w:p>
    <w:p w:rsidR="00BE46E8" w:rsidRPr="00BE46E8" w:rsidRDefault="00BE46E8" w:rsidP="00BE46E8">
      <w:pPr>
        <w:jc w:val="both"/>
        <w:rPr>
          <w:rFonts w:ascii="Times New Roman" w:hAnsi="Times New Roman" w:cs="Times New Roman"/>
          <w:color w:val="1F4E79" w:themeColor="accent1" w:themeShade="80"/>
          <w:sz w:val="24"/>
          <w:szCs w:val="24"/>
        </w:rPr>
      </w:pPr>
    </w:p>
    <w:p w:rsidR="00BE46E8" w:rsidRPr="00BE46E8" w:rsidRDefault="00BE46E8" w:rsidP="00BE46E8">
      <w:pPr>
        <w:autoSpaceDE w:val="0"/>
        <w:autoSpaceDN w:val="0"/>
        <w:adjustRightInd w:val="0"/>
        <w:jc w:val="both"/>
        <w:rPr>
          <w:rFonts w:ascii="Times New Roman" w:hAnsi="Times New Roman" w:cs="Times New Roman"/>
          <w:sz w:val="24"/>
          <w:szCs w:val="24"/>
        </w:rPr>
      </w:pPr>
      <w:r w:rsidRPr="00BE46E8">
        <w:rPr>
          <w:rFonts w:ascii="Times New Roman" w:hAnsi="Times New Roman" w:cs="Times New Roman"/>
          <w:sz w:val="24"/>
          <w:szCs w:val="24"/>
        </w:rPr>
        <w:t>La protection de la biodiversité fait partie des priorités de l’Union européenne, au même titre que la lutte contre le changement climatique. Il est donc indispensable de maîtriser les impacts des éoliennes sur la biodiversité</w:t>
      </w:r>
      <w:r w:rsidR="002561D6">
        <w:rPr>
          <w:rFonts w:ascii="Times New Roman" w:hAnsi="Times New Roman" w:cs="Times New Roman"/>
          <w:sz w:val="24"/>
          <w:szCs w:val="24"/>
        </w:rPr>
        <w:t>,</w:t>
      </w:r>
      <w:r w:rsidRPr="00BE46E8">
        <w:rPr>
          <w:rFonts w:ascii="Times New Roman" w:hAnsi="Times New Roman" w:cs="Times New Roman"/>
          <w:sz w:val="24"/>
          <w:szCs w:val="24"/>
        </w:rPr>
        <w:t xml:space="preserve"> afin d’assurer une cohérence entre ces deux objectifs fondamentaux. </w:t>
      </w:r>
    </w:p>
    <w:p w:rsidR="00BE46E8" w:rsidRPr="00BE46E8" w:rsidRDefault="002561D6" w:rsidP="00BE46E8">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L</w:t>
      </w:r>
      <w:r w:rsidR="00BE46E8" w:rsidRPr="00BE46E8">
        <w:rPr>
          <w:rFonts w:ascii="Times New Roman" w:hAnsi="Times New Roman" w:cs="Times New Roman"/>
          <w:sz w:val="24"/>
          <w:szCs w:val="24"/>
        </w:rPr>
        <w:t>’exigence de protection de la biodiversité, en particulier des oiseaux et chiroptères, joue ainsi un rôle majeur dans la planification et la réalisation de projets éoliens terrestres, avec un accompagnement et un encadrement étroit de la part du législateur.</w:t>
      </w:r>
    </w:p>
    <w:p w:rsidR="00BE46E8" w:rsidRPr="00BE46E8" w:rsidRDefault="00BE46E8" w:rsidP="00BE46E8">
      <w:pPr>
        <w:autoSpaceDE w:val="0"/>
        <w:autoSpaceDN w:val="0"/>
        <w:adjustRightInd w:val="0"/>
        <w:jc w:val="both"/>
        <w:rPr>
          <w:rFonts w:ascii="Times New Roman" w:hAnsi="Times New Roman" w:cs="Times New Roman"/>
          <w:sz w:val="24"/>
          <w:szCs w:val="24"/>
        </w:rPr>
      </w:pPr>
      <w:r w:rsidRPr="00BE46E8">
        <w:rPr>
          <w:rFonts w:ascii="Times New Roman" w:hAnsi="Times New Roman" w:cs="Times New Roman"/>
          <w:sz w:val="24"/>
          <w:szCs w:val="24"/>
        </w:rPr>
        <w:t xml:space="preserve">Ainsi, la faune est prise en compte à la fois pendant les chantiers (travaux organisés collaboration avec un écologue) puis au cours de la phase d’exploitation (suivi écologique). </w:t>
      </w:r>
    </w:p>
    <w:p w:rsidR="00BE46E8" w:rsidRPr="00BE46E8" w:rsidRDefault="00BE46E8" w:rsidP="00BE46E8">
      <w:pPr>
        <w:autoSpaceDE w:val="0"/>
        <w:autoSpaceDN w:val="0"/>
        <w:adjustRightInd w:val="0"/>
        <w:jc w:val="both"/>
        <w:rPr>
          <w:rFonts w:ascii="Times New Roman" w:hAnsi="Times New Roman" w:cs="Times New Roman"/>
          <w:sz w:val="24"/>
          <w:szCs w:val="24"/>
        </w:rPr>
      </w:pPr>
      <w:r w:rsidRPr="00BE46E8">
        <w:rPr>
          <w:rFonts w:ascii="Times New Roman" w:hAnsi="Times New Roman" w:cs="Times New Roman"/>
          <w:sz w:val="24"/>
          <w:szCs w:val="24"/>
        </w:rPr>
        <w:t>Pour le projet de LUCE, l’étude de l’avifaune préalable à l’implantation d’un parc éolien a porté, d’une part, sur les populations d’espèces d’oiseaux et de chauve-souris présentes ou utilisant le site, et d’autre part, sur le comportement de ces animaux et en particulier leurs voies de déplacement et leurs hauteurs de vol. L’analyse des impacts sur l’avifaune est disponible pages 99 à 110 de l’étude écologique, et pages 114 à 117 pour les chiroptères.</w:t>
      </w:r>
    </w:p>
    <w:p w:rsidR="002561D6" w:rsidRDefault="00BE46E8" w:rsidP="00BE46E8">
      <w:pPr>
        <w:autoSpaceDE w:val="0"/>
        <w:autoSpaceDN w:val="0"/>
        <w:adjustRightInd w:val="0"/>
        <w:jc w:val="both"/>
        <w:rPr>
          <w:rFonts w:ascii="Times New Roman" w:hAnsi="Times New Roman" w:cs="Times New Roman"/>
          <w:sz w:val="24"/>
          <w:szCs w:val="24"/>
        </w:rPr>
      </w:pPr>
      <w:r w:rsidRPr="00BE46E8">
        <w:rPr>
          <w:rFonts w:ascii="Times New Roman" w:hAnsi="Times New Roman" w:cs="Times New Roman"/>
          <w:sz w:val="24"/>
          <w:szCs w:val="24"/>
        </w:rPr>
        <w:t>ENERTRAG a également développé le parc éolien de Caix. Les données issues de l’étude d’impact de Caix et de son suivi en cours d’exploitation ont également permis d’étoffer l’analyse écologique du projet éolien de Luce.</w:t>
      </w:r>
    </w:p>
    <w:p w:rsidR="00BE46E8" w:rsidRPr="00BE46E8" w:rsidRDefault="00BE46E8" w:rsidP="00BE46E8">
      <w:pPr>
        <w:autoSpaceDE w:val="0"/>
        <w:autoSpaceDN w:val="0"/>
        <w:adjustRightInd w:val="0"/>
        <w:jc w:val="both"/>
        <w:rPr>
          <w:rFonts w:ascii="Times New Roman" w:hAnsi="Times New Roman" w:cs="Times New Roman"/>
          <w:sz w:val="24"/>
          <w:szCs w:val="24"/>
        </w:rPr>
      </w:pPr>
      <w:r w:rsidRPr="00BE46E8">
        <w:rPr>
          <w:rFonts w:ascii="Times New Roman" w:hAnsi="Times New Roman" w:cs="Times New Roman"/>
          <w:sz w:val="24"/>
          <w:szCs w:val="24"/>
        </w:rPr>
        <w:t>Il convient de noter que la mortalité liée à la collision avec les éoliennes reste faible au regard des activités anthropiques.</w:t>
      </w:r>
    </w:p>
    <w:p w:rsidR="00BE46E8" w:rsidRPr="00BE46E8" w:rsidRDefault="00BE46E8" w:rsidP="00BE46E8">
      <w:pPr>
        <w:autoSpaceDE w:val="0"/>
        <w:autoSpaceDN w:val="0"/>
        <w:adjustRightInd w:val="0"/>
        <w:jc w:val="both"/>
        <w:rPr>
          <w:rFonts w:ascii="Times New Roman" w:hAnsi="Times New Roman" w:cs="Times New Roman"/>
          <w:sz w:val="24"/>
          <w:szCs w:val="24"/>
        </w:rPr>
      </w:pPr>
      <w:r w:rsidRPr="00BE46E8">
        <w:rPr>
          <w:rFonts w:ascii="Times New Roman" w:hAnsi="Times New Roman" w:cs="Times New Roman"/>
          <w:sz w:val="24"/>
          <w:szCs w:val="24"/>
        </w:rPr>
        <w:t>Le tableau suivant montre que même si l’impact n’est jamais nul, les éoliennes ont un impact faible en comparaison de ceux engendrés par les lignes électriques, les routes ou bien les baies vitrées.</w:t>
      </w:r>
    </w:p>
    <w:p w:rsidR="00BE46E8" w:rsidRPr="00BE46E8" w:rsidRDefault="002561D6" w:rsidP="00BE46E8">
      <w:pPr>
        <w:jc w:val="both"/>
        <w:rPr>
          <w:rFonts w:ascii="Times New Roman" w:hAnsi="Times New Roman" w:cs="Times New Roman"/>
          <w:sz w:val="24"/>
          <w:szCs w:val="24"/>
        </w:rPr>
      </w:pPr>
      <w:r>
        <w:rPr>
          <w:noProof/>
          <w:lang w:eastAsia="fr-FR"/>
        </w:rPr>
        <w:drawing>
          <wp:inline distT="0" distB="0" distL="0" distR="0" wp14:anchorId="38F39C4A" wp14:editId="74D8434B">
            <wp:extent cx="5760720" cy="1482811"/>
            <wp:effectExtent l="0" t="0" r="0" b="3175"/>
            <wp:docPr id="62" name="Image 7"/>
            <wp:cNvGraphicFramePr/>
            <a:graphic xmlns:a="http://schemas.openxmlformats.org/drawingml/2006/main">
              <a:graphicData uri="http://schemas.openxmlformats.org/drawingml/2006/picture">
                <pic:pic xmlns:pic="http://schemas.openxmlformats.org/drawingml/2006/picture">
                  <pic:nvPicPr>
                    <pic:cNvPr id="62" name="Image 7"/>
                    <pic:cNvPicPr/>
                  </pic:nvPicPr>
                  <pic:blipFill>
                    <a:blip r:embed="rId29" cstate="print"/>
                    <a:srcRect/>
                    <a:stretch>
                      <a:fillRect/>
                    </a:stretch>
                  </pic:blipFill>
                  <pic:spPr bwMode="auto">
                    <a:xfrm>
                      <a:off x="0" y="0"/>
                      <a:ext cx="5790081" cy="1490368"/>
                    </a:xfrm>
                    <a:prstGeom prst="rect">
                      <a:avLst/>
                    </a:prstGeom>
                    <a:noFill/>
                    <a:ln w="9525">
                      <a:noFill/>
                      <a:miter lim="800000"/>
                      <a:headEnd/>
                      <a:tailEnd/>
                    </a:ln>
                  </pic:spPr>
                </pic:pic>
              </a:graphicData>
            </a:graphic>
          </wp:inline>
        </w:drawing>
      </w:r>
    </w:p>
    <w:p w:rsidR="002561D6" w:rsidRDefault="002561D6" w:rsidP="002561D6">
      <w:pPr>
        <w:autoSpaceDE w:val="0"/>
        <w:autoSpaceDN w:val="0"/>
        <w:adjustRightInd w:val="0"/>
        <w:rPr>
          <w:b/>
        </w:rPr>
      </w:pPr>
      <w:r>
        <w:rPr>
          <w:rFonts w:ascii="Times New Roman" w:hAnsi="Times New Roman" w:cs="Times New Roman"/>
          <w:sz w:val="24"/>
          <w:szCs w:val="24"/>
        </w:rPr>
        <w:t xml:space="preserve">               </w:t>
      </w:r>
      <w:r>
        <w:rPr>
          <w:b/>
        </w:rPr>
        <w:t>Source : Guide de l’étude d’impact sur l’environnement des parcs éoliens</w:t>
      </w:r>
    </w:p>
    <w:p w:rsidR="002561D6" w:rsidRDefault="002561D6" w:rsidP="002561D6">
      <w:pPr>
        <w:autoSpaceDE w:val="0"/>
        <w:autoSpaceDN w:val="0"/>
        <w:adjustRightInd w:val="0"/>
      </w:pPr>
    </w:p>
    <w:p w:rsidR="0039244B" w:rsidRDefault="0039244B" w:rsidP="00155082">
      <w:pPr>
        <w:spacing w:after="200" w:line="276" w:lineRule="auto"/>
        <w:jc w:val="both"/>
        <w:rPr>
          <w:rFonts w:ascii="Times New Roman" w:hAnsi="Times New Roman" w:cs="Times New Roman"/>
        </w:rPr>
      </w:pPr>
    </w:p>
    <w:p w:rsidR="0039244B" w:rsidRDefault="0039244B" w:rsidP="00155082">
      <w:pPr>
        <w:spacing w:after="200" w:line="276" w:lineRule="auto"/>
        <w:jc w:val="both"/>
        <w:rPr>
          <w:rFonts w:ascii="Times New Roman" w:hAnsi="Times New Roman" w:cs="Times New Roman"/>
        </w:rPr>
      </w:pPr>
    </w:p>
    <w:p w:rsidR="002561D6" w:rsidRPr="00155082" w:rsidRDefault="002561D6" w:rsidP="00155082">
      <w:pPr>
        <w:spacing w:after="200" w:line="276" w:lineRule="auto"/>
        <w:jc w:val="both"/>
        <w:rPr>
          <w:rFonts w:ascii="Times New Roman" w:eastAsiaTheme="majorEastAsia" w:hAnsi="Times New Roman" w:cs="Times New Roman"/>
          <w:b/>
          <w:bCs/>
          <w:color w:val="44546A" w:themeColor="text2"/>
          <w:sz w:val="24"/>
          <w:szCs w:val="24"/>
        </w:rPr>
      </w:pPr>
      <w:r w:rsidRPr="00882ECF">
        <w:rPr>
          <w:rFonts w:ascii="Times New Roman" w:hAnsi="Times New Roman" w:cs="Times New Roman"/>
        </w:rPr>
        <w:lastRenderedPageBreak/>
        <w:t xml:space="preserve">Dossier n° E17000091/80        Projet  éolien sur les communes de Caix, Vrély                 T.A Amiens  </w:t>
      </w:r>
    </w:p>
    <w:p w:rsidR="002561D6" w:rsidRPr="007E778C" w:rsidRDefault="002561D6" w:rsidP="002561D6">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D84105" w:rsidRDefault="00D84105" w:rsidP="005844D8">
      <w:pPr>
        <w:rPr>
          <w:rFonts w:ascii="Times New Roman" w:hAnsi="Times New Roman" w:cs="Times New Roman"/>
          <w:sz w:val="24"/>
          <w:szCs w:val="24"/>
        </w:rPr>
      </w:pPr>
    </w:p>
    <w:p w:rsidR="002561D6" w:rsidRPr="002561D6" w:rsidRDefault="002561D6" w:rsidP="002561D6">
      <w:pPr>
        <w:autoSpaceDE w:val="0"/>
        <w:autoSpaceDN w:val="0"/>
        <w:adjustRightInd w:val="0"/>
        <w:rPr>
          <w:rFonts w:ascii="Times New Roman" w:hAnsi="Times New Roman" w:cs="Times New Roman"/>
          <w:sz w:val="24"/>
          <w:szCs w:val="24"/>
        </w:rPr>
      </w:pPr>
      <w:r w:rsidRPr="002561D6">
        <w:rPr>
          <w:rFonts w:ascii="Times New Roman" w:hAnsi="Times New Roman" w:cs="Times New Roman"/>
          <w:noProof/>
          <w:sz w:val="24"/>
          <w:szCs w:val="24"/>
          <w:lang w:eastAsia="fr-FR"/>
        </w:rPr>
        <w:drawing>
          <wp:anchor distT="0" distB="0" distL="114300" distR="114300" simplePos="0" relativeHeight="251695104" behindDoc="0" locked="0" layoutInCell="1" allowOverlap="1">
            <wp:simplePos x="0" y="0"/>
            <wp:positionH relativeFrom="column">
              <wp:posOffset>2707640</wp:posOffset>
            </wp:positionH>
            <wp:positionV relativeFrom="paragraph">
              <wp:posOffset>91440</wp:posOffset>
            </wp:positionV>
            <wp:extent cx="3063875" cy="1754505"/>
            <wp:effectExtent l="0" t="0" r="3175" b="0"/>
            <wp:wrapSquare wrapText="bothSides"/>
            <wp:docPr id="40" name="Image 40" descr="Brochure_Eoli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Brochure_Eolienn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63875" cy="1754505"/>
                    </a:xfrm>
                    <a:prstGeom prst="rect">
                      <a:avLst/>
                    </a:prstGeom>
                    <a:noFill/>
                  </pic:spPr>
                </pic:pic>
              </a:graphicData>
            </a:graphic>
            <wp14:sizeRelH relativeFrom="page">
              <wp14:pctWidth>0</wp14:pctWidth>
            </wp14:sizeRelH>
            <wp14:sizeRelV relativeFrom="page">
              <wp14:pctHeight>0</wp14:pctHeight>
            </wp14:sizeRelV>
          </wp:anchor>
        </w:drawing>
      </w:r>
      <w:r w:rsidRPr="002561D6">
        <w:rPr>
          <w:rFonts w:ascii="Times New Roman" w:hAnsi="Times New Roman" w:cs="Times New Roman"/>
          <w:sz w:val="24"/>
          <w:szCs w:val="24"/>
        </w:rPr>
        <w:t>Enfin, il faut souligner que les nombreux suivis de parcs éoliens ont permis de montrer une certaine adaptation de l’avifaune.</w:t>
      </w:r>
    </w:p>
    <w:p w:rsidR="002561D6" w:rsidRPr="002561D6" w:rsidRDefault="002561D6" w:rsidP="002561D6">
      <w:pPr>
        <w:autoSpaceDE w:val="0"/>
        <w:autoSpaceDN w:val="0"/>
        <w:adjustRightInd w:val="0"/>
        <w:rPr>
          <w:rFonts w:ascii="Times New Roman" w:hAnsi="Times New Roman" w:cs="Times New Roman"/>
          <w:sz w:val="24"/>
          <w:szCs w:val="24"/>
        </w:rPr>
      </w:pPr>
      <w:r w:rsidRPr="002561D6">
        <w:rPr>
          <w:rFonts w:ascii="Times New Roman" w:hAnsi="Times New Roman" w:cs="Times New Roman"/>
          <w:sz w:val="24"/>
          <w:szCs w:val="24"/>
        </w:rPr>
        <w:t>Ainsi, l’avifaune migratrice modifie son comportement à l’approche des éoliennes et l’avifaune nicheuse (ex. : œdicnème  criard, busards) intègre les éoliennes dans son aire de vie.</w:t>
      </w:r>
    </w:p>
    <w:p w:rsidR="002561D6" w:rsidRDefault="002561D6" w:rsidP="002561D6">
      <w:pPr>
        <w:autoSpaceDE w:val="0"/>
        <w:autoSpaceDN w:val="0"/>
        <w:adjustRightInd w:val="0"/>
        <w:rPr>
          <w:b/>
        </w:rPr>
      </w:pPr>
      <w:r>
        <w:rPr>
          <w:b/>
        </w:rPr>
        <w:t>Réactions des oiseaux en vol confrontés à un parc éolien sur leur trajectoire ( Albouy et al. 2001)</w:t>
      </w:r>
    </w:p>
    <w:p w:rsidR="00A46712" w:rsidRDefault="00A46712" w:rsidP="005844D8">
      <w:pPr>
        <w:rPr>
          <w:rFonts w:ascii="Times New Roman" w:hAnsi="Times New Roman" w:cs="Times New Roman"/>
          <w:sz w:val="24"/>
          <w:szCs w:val="24"/>
        </w:rPr>
      </w:pPr>
    </w:p>
    <w:p w:rsidR="00A46712" w:rsidRPr="005B06CD" w:rsidRDefault="002561D6" w:rsidP="005844D8">
      <w:pPr>
        <w:rPr>
          <w:rFonts w:ascii="Times New Roman" w:hAnsi="Times New Roman" w:cs="Times New Roman"/>
          <w:b/>
          <w:sz w:val="24"/>
          <w:szCs w:val="24"/>
        </w:rPr>
      </w:pPr>
      <w:r w:rsidRPr="002561D6">
        <w:rPr>
          <w:rFonts w:ascii="Times New Roman" w:hAnsi="Times New Roman" w:cs="Times New Roman"/>
          <w:b/>
          <w:sz w:val="24"/>
          <w:szCs w:val="24"/>
        </w:rPr>
        <w:t xml:space="preserve">4-2)  </w:t>
      </w:r>
      <w:r w:rsidRPr="002561D6">
        <w:rPr>
          <w:rFonts w:ascii="Times New Roman" w:hAnsi="Times New Roman" w:cs="Times New Roman"/>
          <w:b/>
          <w:sz w:val="24"/>
          <w:szCs w:val="24"/>
          <w:u w:val="single"/>
        </w:rPr>
        <w:t>L’étude d’impact sur l’environnement</w:t>
      </w:r>
      <w:r w:rsidRPr="002561D6">
        <w:rPr>
          <w:rFonts w:ascii="Times New Roman" w:hAnsi="Times New Roman" w:cs="Times New Roman"/>
          <w:b/>
          <w:sz w:val="24"/>
          <w:szCs w:val="24"/>
        </w:rPr>
        <w:t> :</w:t>
      </w:r>
    </w:p>
    <w:p w:rsidR="002561D6" w:rsidRDefault="00605545" w:rsidP="005844D8">
      <w:pPr>
        <w:rPr>
          <w:rFonts w:ascii="Times New Roman" w:hAnsi="Times New Roman" w:cs="Times New Roman"/>
          <w:sz w:val="24"/>
          <w:szCs w:val="24"/>
        </w:rPr>
      </w:pPr>
      <w:r>
        <w:rPr>
          <w:rFonts w:ascii="Times New Roman" w:hAnsi="Times New Roman" w:cs="Times New Roman"/>
          <w:sz w:val="24"/>
          <w:szCs w:val="24"/>
        </w:rPr>
        <w:t xml:space="preserve">    4</w:t>
      </w:r>
      <w:r w:rsidR="002561D6">
        <w:rPr>
          <w:rFonts w:ascii="Times New Roman" w:hAnsi="Times New Roman" w:cs="Times New Roman"/>
          <w:sz w:val="24"/>
          <w:szCs w:val="24"/>
        </w:rPr>
        <w:t xml:space="preserve">-2-1)  </w:t>
      </w:r>
      <w:r w:rsidR="002561D6" w:rsidRPr="002561D6">
        <w:rPr>
          <w:rFonts w:ascii="Times New Roman" w:hAnsi="Times New Roman" w:cs="Times New Roman"/>
          <w:sz w:val="24"/>
          <w:szCs w:val="24"/>
          <w:u w:val="single"/>
        </w:rPr>
        <w:t>Méthodologie de l’étude</w:t>
      </w:r>
      <w:r w:rsidR="002561D6">
        <w:rPr>
          <w:rFonts w:ascii="Times New Roman" w:hAnsi="Times New Roman" w:cs="Times New Roman"/>
          <w:sz w:val="24"/>
          <w:szCs w:val="24"/>
        </w:rPr>
        <w:t> :</w:t>
      </w:r>
    </w:p>
    <w:p w:rsidR="002561D6" w:rsidRPr="002561D6" w:rsidRDefault="002561D6" w:rsidP="005B06CD">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2561D6">
        <w:rPr>
          <w:rFonts w:ascii="Times New Roman" w:hAnsi="Times New Roman" w:cs="Times New Roman"/>
          <w:b/>
          <w:color w:val="1F4E79" w:themeColor="accent1" w:themeShade="80"/>
          <w:sz w:val="24"/>
          <w:szCs w:val="24"/>
          <w:u w:val="single"/>
        </w:rPr>
        <w:t>Courriers de Monsieur Ludovic KUSNIERAK</w:t>
      </w:r>
      <w:r w:rsidRPr="002561D6">
        <w:rPr>
          <w:rFonts w:ascii="Times New Roman" w:hAnsi="Times New Roman" w:cs="Times New Roman"/>
          <w:color w:val="1F4E79" w:themeColor="accent1" w:themeShade="80"/>
          <w:sz w:val="24"/>
          <w:szCs w:val="24"/>
        </w:rPr>
        <w:t xml:space="preserve">, de Guillaucourt, président de l’association « Contre Vents et Marchés », </w:t>
      </w:r>
      <w:r w:rsidRPr="005B06CD">
        <w:rPr>
          <w:rFonts w:ascii="Times New Roman" w:hAnsi="Times New Roman" w:cs="Times New Roman"/>
          <w:b/>
          <w:color w:val="1F4E79" w:themeColor="accent1" w:themeShade="80"/>
          <w:sz w:val="24"/>
          <w:szCs w:val="24"/>
          <w:u w:val="single"/>
        </w:rPr>
        <w:t>de Monsieur Tom KUZNIESAK</w:t>
      </w:r>
      <w:r w:rsidRPr="002561D6">
        <w:rPr>
          <w:rFonts w:ascii="Times New Roman" w:hAnsi="Times New Roman" w:cs="Times New Roman"/>
          <w:color w:val="1F4E79" w:themeColor="accent1" w:themeShade="80"/>
          <w:sz w:val="24"/>
          <w:szCs w:val="24"/>
        </w:rPr>
        <w:t xml:space="preserve"> de Guillaucourt, </w:t>
      </w:r>
      <w:r w:rsidRPr="005B06CD">
        <w:rPr>
          <w:rFonts w:ascii="Times New Roman" w:hAnsi="Times New Roman" w:cs="Times New Roman"/>
          <w:b/>
          <w:color w:val="1F4E79" w:themeColor="accent1" w:themeShade="80"/>
          <w:sz w:val="24"/>
          <w:szCs w:val="24"/>
        </w:rPr>
        <w:t>de Madame Valérie VERDIER</w:t>
      </w:r>
      <w:r w:rsidRPr="002561D6">
        <w:rPr>
          <w:rFonts w:ascii="Times New Roman" w:hAnsi="Times New Roman" w:cs="Times New Roman"/>
          <w:color w:val="1F4E79" w:themeColor="accent1" w:themeShade="80"/>
          <w:sz w:val="24"/>
          <w:szCs w:val="24"/>
        </w:rPr>
        <w:t xml:space="preserve">, de Guillaucourt et de </w:t>
      </w:r>
      <w:r w:rsidRPr="005B06CD">
        <w:rPr>
          <w:rFonts w:ascii="Times New Roman" w:hAnsi="Times New Roman" w:cs="Times New Roman"/>
          <w:b/>
          <w:color w:val="1F4E79" w:themeColor="accent1" w:themeShade="80"/>
          <w:sz w:val="24"/>
          <w:szCs w:val="24"/>
          <w:u w:val="single"/>
        </w:rPr>
        <w:t>Madame Françoise KUSNESIAK</w:t>
      </w:r>
      <w:r w:rsidR="005B06CD">
        <w:rPr>
          <w:rFonts w:ascii="Times New Roman" w:hAnsi="Times New Roman" w:cs="Times New Roman"/>
          <w:color w:val="1F4E79" w:themeColor="accent1" w:themeShade="80"/>
          <w:sz w:val="24"/>
          <w:szCs w:val="24"/>
        </w:rPr>
        <w:t>, de Guillaucourt :</w:t>
      </w:r>
    </w:p>
    <w:p w:rsidR="002561D6" w:rsidRPr="002561D6" w:rsidRDefault="002561D6" w:rsidP="005B06CD">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2561D6">
        <w:rPr>
          <w:rFonts w:ascii="Times New Roman" w:hAnsi="Times New Roman" w:cs="Times New Roman"/>
          <w:color w:val="1F4E79" w:themeColor="accent1" w:themeShade="80"/>
          <w:sz w:val="24"/>
          <w:szCs w:val="24"/>
        </w:rPr>
        <w:t>« Concernant la protection de la faune vivant à proximité du projet, notre association s’insurge sur la faiblesse du dossier présenté par la société porteuse du projet. Pour ce qui concerne les espèces potentiellement impactées par l’implantation du parc, l’étude reste assez elliptique et standard.</w:t>
      </w:r>
    </w:p>
    <w:p w:rsidR="002561D6" w:rsidRPr="005B06CD" w:rsidRDefault="002561D6" w:rsidP="005B06CD">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2561D6">
        <w:rPr>
          <w:rFonts w:ascii="Times New Roman" w:hAnsi="Times New Roman" w:cs="Times New Roman"/>
          <w:color w:val="1F4E79" w:themeColor="accent1" w:themeShade="80"/>
          <w:sz w:val="24"/>
          <w:szCs w:val="24"/>
        </w:rPr>
        <w:t>De plus, l’impact réel des aérogénérateurs sur les espèces sédentaires est sous-évalué comme dans la p</w:t>
      </w:r>
      <w:r w:rsidR="005B06CD">
        <w:rPr>
          <w:rFonts w:ascii="Times New Roman" w:hAnsi="Times New Roman" w:cs="Times New Roman"/>
          <w:color w:val="1F4E79" w:themeColor="accent1" w:themeShade="80"/>
          <w:sz w:val="24"/>
          <w:szCs w:val="24"/>
        </w:rPr>
        <w:t>lupart des études similaires. »</w:t>
      </w:r>
    </w:p>
    <w:p w:rsidR="002561D6" w:rsidRPr="002561D6" w:rsidRDefault="002561D6" w:rsidP="002561D6">
      <w:pPr>
        <w:jc w:val="both"/>
        <w:rPr>
          <w:rFonts w:ascii="Times New Roman" w:hAnsi="Times New Roman" w:cs="Times New Roman"/>
          <w:sz w:val="24"/>
          <w:szCs w:val="24"/>
        </w:rPr>
      </w:pPr>
      <w:r w:rsidRPr="005B06CD">
        <w:rPr>
          <w:rFonts w:ascii="Times New Roman" w:hAnsi="Times New Roman" w:cs="Times New Roman"/>
          <w:b/>
          <w:sz w:val="24"/>
          <w:szCs w:val="24"/>
        </w:rPr>
        <w:t>Extrait de l’avis de l’Autorité Environnementale</w:t>
      </w:r>
      <w:r w:rsidRPr="002561D6">
        <w:rPr>
          <w:rFonts w:ascii="Times New Roman" w:hAnsi="Times New Roman" w:cs="Times New Roman"/>
          <w:sz w:val="24"/>
          <w:szCs w:val="24"/>
        </w:rPr>
        <w:t xml:space="preserve"> du parc éolien de Luce, 9 juin 2017</w:t>
      </w:r>
    </w:p>
    <w:p w:rsidR="002561D6" w:rsidRPr="002561D6" w:rsidRDefault="002561D6" w:rsidP="005B06CD">
      <w:pPr>
        <w:spacing w:after="0"/>
        <w:jc w:val="both"/>
        <w:rPr>
          <w:rFonts w:ascii="Times New Roman" w:hAnsi="Times New Roman" w:cs="Times New Roman"/>
          <w:sz w:val="24"/>
          <w:szCs w:val="24"/>
        </w:rPr>
      </w:pPr>
      <w:r w:rsidRPr="002561D6">
        <w:rPr>
          <w:rFonts w:ascii="Times New Roman" w:hAnsi="Times New Roman" w:cs="Times New Roman"/>
          <w:sz w:val="24"/>
          <w:szCs w:val="24"/>
        </w:rPr>
        <w:t>«Concernant le volet biodiversité, le dossier comprend une étude d’impact bien structurée. Elle aborde l’ensemble des composantes écologiques concernées : habitats, flore et faune. Les volets relatifs à l’avifaune et aux chiroptères ont été développés compte tenu de la sensibilité de ces g</w:t>
      </w:r>
      <w:r w:rsidR="005B06CD">
        <w:rPr>
          <w:rFonts w:ascii="Times New Roman" w:hAnsi="Times New Roman" w:cs="Times New Roman"/>
          <w:sz w:val="24"/>
          <w:szCs w:val="24"/>
        </w:rPr>
        <w:t>roupes à l’activité éolienne. »</w:t>
      </w:r>
    </w:p>
    <w:p w:rsidR="002561D6" w:rsidRPr="002561D6" w:rsidRDefault="002561D6" w:rsidP="002561D6">
      <w:pPr>
        <w:jc w:val="both"/>
        <w:rPr>
          <w:rFonts w:ascii="Times New Roman" w:hAnsi="Times New Roman" w:cs="Times New Roman"/>
          <w:sz w:val="24"/>
          <w:szCs w:val="24"/>
        </w:rPr>
      </w:pPr>
      <w:r w:rsidRPr="002561D6">
        <w:rPr>
          <w:rFonts w:ascii="Times New Roman" w:hAnsi="Times New Roman" w:cs="Times New Roman"/>
          <w:sz w:val="24"/>
          <w:szCs w:val="24"/>
        </w:rPr>
        <w:t>L’étude écologique du parc éolien de Luce s’appuie sur 5 années d’étude du secteur (étude d’impact du parc éolien de Caix, suivi du chan</w:t>
      </w:r>
      <w:r w:rsidR="005B06CD">
        <w:rPr>
          <w:rFonts w:ascii="Times New Roman" w:hAnsi="Times New Roman" w:cs="Times New Roman"/>
          <w:sz w:val="24"/>
          <w:szCs w:val="24"/>
        </w:rPr>
        <w:t>tier et suivi post-implantation de 3 ans).</w:t>
      </w:r>
    </w:p>
    <w:p w:rsidR="002561D6" w:rsidRPr="002561D6" w:rsidRDefault="002561D6" w:rsidP="005B06CD">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5B06CD">
        <w:rPr>
          <w:rFonts w:ascii="Times New Roman" w:hAnsi="Times New Roman" w:cs="Times New Roman"/>
          <w:b/>
          <w:color w:val="1F4E79" w:themeColor="accent1" w:themeShade="80"/>
          <w:sz w:val="24"/>
          <w:szCs w:val="24"/>
          <w:u w:val="single"/>
        </w:rPr>
        <w:t>Dossier de l’Association l’Union pour la sauvegarde du Santerre</w:t>
      </w:r>
      <w:r w:rsidR="005B06CD">
        <w:rPr>
          <w:rFonts w:ascii="Times New Roman" w:hAnsi="Times New Roman" w:cs="Times New Roman"/>
          <w:color w:val="1F4E79" w:themeColor="accent1" w:themeShade="80"/>
          <w:sz w:val="24"/>
          <w:szCs w:val="24"/>
        </w:rPr>
        <w:t xml:space="preserve"> (</w:t>
      </w:r>
      <w:r w:rsidRPr="002561D6">
        <w:rPr>
          <w:rFonts w:ascii="Times New Roman" w:hAnsi="Times New Roman" w:cs="Times New Roman"/>
          <w:color w:val="1F4E79" w:themeColor="accent1" w:themeShade="80"/>
          <w:sz w:val="24"/>
          <w:szCs w:val="24"/>
        </w:rPr>
        <w:t>permanence du mercredi 11 Octobre 2017</w:t>
      </w:r>
      <w:r w:rsidR="005B06CD">
        <w:rPr>
          <w:rFonts w:ascii="Times New Roman" w:hAnsi="Times New Roman" w:cs="Times New Roman"/>
          <w:color w:val="1F4E79" w:themeColor="accent1" w:themeShade="80"/>
          <w:sz w:val="24"/>
          <w:szCs w:val="24"/>
        </w:rPr>
        <w:t>)</w:t>
      </w:r>
      <w:r w:rsidRPr="002561D6">
        <w:rPr>
          <w:rFonts w:ascii="Times New Roman" w:hAnsi="Times New Roman" w:cs="Times New Roman"/>
          <w:color w:val="1F4E79" w:themeColor="accent1" w:themeShade="80"/>
          <w:sz w:val="24"/>
          <w:szCs w:val="24"/>
        </w:rPr>
        <w:t> :</w:t>
      </w:r>
    </w:p>
    <w:p w:rsidR="005B06CD" w:rsidRPr="00155082" w:rsidRDefault="002561D6" w:rsidP="00155082">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2561D6">
        <w:rPr>
          <w:rFonts w:ascii="Times New Roman" w:hAnsi="Times New Roman" w:cs="Times New Roman"/>
          <w:color w:val="1F4E79" w:themeColor="accent1" w:themeShade="80"/>
          <w:sz w:val="24"/>
          <w:szCs w:val="24"/>
        </w:rPr>
        <w:t xml:space="preserve"> « Enfin, les espèces d’oiseaux observées sur ce territoire ne sont pas toutes référencées dans l’étude d’impact, une densification massive des projets risque d’aller à l’encontre du titre II chap 1</w:t>
      </w:r>
      <w:r w:rsidRPr="002561D6">
        <w:rPr>
          <w:rFonts w:ascii="Times New Roman" w:hAnsi="Times New Roman" w:cs="Times New Roman"/>
          <w:color w:val="1F4E79" w:themeColor="accent1" w:themeShade="80"/>
          <w:sz w:val="24"/>
          <w:szCs w:val="24"/>
          <w:vertAlign w:val="superscript"/>
        </w:rPr>
        <w:t>er</w:t>
      </w:r>
      <w:r w:rsidRPr="002561D6">
        <w:rPr>
          <w:rFonts w:ascii="Times New Roman" w:hAnsi="Times New Roman" w:cs="Times New Roman"/>
          <w:color w:val="1F4E79" w:themeColor="accent1" w:themeShade="80"/>
          <w:sz w:val="24"/>
          <w:szCs w:val="24"/>
        </w:rPr>
        <w:t xml:space="preserve"> de la loi qui vise à « </w:t>
      </w:r>
      <w:r w:rsidRPr="002561D6">
        <w:rPr>
          <w:rFonts w:ascii="Times New Roman" w:hAnsi="Times New Roman" w:cs="Times New Roman"/>
          <w:i/>
          <w:color w:val="1F4E79" w:themeColor="accent1" w:themeShade="80"/>
          <w:sz w:val="24"/>
          <w:szCs w:val="24"/>
        </w:rPr>
        <w:t>stopper la perte de biodiversité sauvage et domestique, (…)</w:t>
      </w:r>
      <w:r w:rsidRPr="002561D6">
        <w:rPr>
          <w:rFonts w:ascii="Times New Roman" w:hAnsi="Times New Roman" w:cs="Times New Roman"/>
          <w:color w:val="1F4E79" w:themeColor="accent1" w:themeShade="80"/>
          <w:sz w:val="24"/>
          <w:szCs w:val="24"/>
        </w:rPr>
        <w:t> » en particulier aucune remarque ne porte sur le couple de TADORNE DE BELON</w:t>
      </w:r>
      <w:r w:rsidR="005B06CD">
        <w:rPr>
          <w:rFonts w:ascii="Times New Roman" w:hAnsi="Times New Roman" w:cs="Times New Roman"/>
          <w:color w:val="1F4E79" w:themeColor="accent1" w:themeShade="80"/>
          <w:sz w:val="24"/>
          <w:szCs w:val="24"/>
        </w:rPr>
        <w:t>,</w:t>
      </w:r>
      <w:r w:rsidRPr="002561D6">
        <w:rPr>
          <w:rFonts w:ascii="Times New Roman" w:hAnsi="Times New Roman" w:cs="Times New Roman"/>
          <w:color w:val="1F4E79" w:themeColor="accent1" w:themeShade="80"/>
          <w:sz w:val="24"/>
          <w:szCs w:val="24"/>
        </w:rPr>
        <w:t xml:space="preserve"> présent sur le secteur (le long du chemin entre Warvillers et Beaufort)</w:t>
      </w:r>
      <w:r w:rsidR="005B06CD">
        <w:rPr>
          <w:rFonts w:ascii="Times New Roman" w:hAnsi="Times New Roman" w:cs="Times New Roman"/>
          <w:color w:val="1F4E79" w:themeColor="accent1" w:themeShade="80"/>
          <w:sz w:val="24"/>
          <w:szCs w:val="24"/>
        </w:rPr>
        <w:t>,</w:t>
      </w:r>
      <w:r w:rsidRPr="002561D6">
        <w:rPr>
          <w:rFonts w:ascii="Times New Roman" w:hAnsi="Times New Roman" w:cs="Times New Roman"/>
          <w:color w:val="1F4E79" w:themeColor="accent1" w:themeShade="80"/>
          <w:sz w:val="24"/>
          <w:szCs w:val="24"/>
        </w:rPr>
        <w:t xml:space="preserve"> ni sur le couple de CIGOGNE qui se pose régulièrement au nord de Warvillers. »</w:t>
      </w:r>
    </w:p>
    <w:p w:rsidR="0039244B" w:rsidRDefault="0039244B" w:rsidP="005B06CD">
      <w:pPr>
        <w:spacing w:after="0"/>
        <w:ind w:right="-284"/>
        <w:rPr>
          <w:rFonts w:ascii="Times New Roman" w:hAnsi="Times New Roman" w:cs="Times New Roman"/>
        </w:rPr>
      </w:pPr>
    </w:p>
    <w:p w:rsidR="005B06CD" w:rsidRPr="00882ECF" w:rsidRDefault="005B06CD" w:rsidP="005B06CD">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5B06CD" w:rsidRPr="007E778C" w:rsidRDefault="005B06CD" w:rsidP="005B06CD">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2561D6" w:rsidRPr="002561D6" w:rsidRDefault="002561D6" w:rsidP="002561D6">
      <w:pPr>
        <w:jc w:val="both"/>
        <w:rPr>
          <w:rFonts w:ascii="Times New Roman" w:hAnsi="Times New Roman" w:cs="Times New Roman"/>
          <w:sz w:val="24"/>
          <w:szCs w:val="24"/>
        </w:rPr>
      </w:pPr>
    </w:p>
    <w:p w:rsidR="002561D6" w:rsidRPr="002561D6" w:rsidRDefault="002561D6" w:rsidP="002561D6">
      <w:pPr>
        <w:jc w:val="both"/>
        <w:rPr>
          <w:rFonts w:ascii="Times New Roman" w:hAnsi="Times New Roman" w:cs="Times New Roman"/>
          <w:sz w:val="24"/>
          <w:szCs w:val="24"/>
        </w:rPr>
      </w:pPr>
      <w:r w:rsidRPr="002561D6">
        <w:rPr>
          <w:rFonts w:ascii="Times New Roman" w:hAnsi="Times New Roman" w:cs="Times New Roman"/>
          <w:sz w:val="24"/>
          <w:szCs w:val="24"/>
        </w:rPr>
        <w:t>L’étude avifaune a fait l’objet de 18 sorties couvrant le cycle annuel complet (de d</w:t>
      </w:r>
      <w:r w:rsidR="005B06CD">
        <w:rPr>
          <w:rFonts w:ascii="Times New Roman" w:hAnsi="Times New Roman" w:cs="Times New Roman"/>
          <w:sz w:val="24"/>
          <w:szCs w:val="24"/>
        </w:rPr>
        <w:t>écembre 2013 à novembre 2014). L</w:t>
      </w:r>
      <w:r w:rsidRPr="002561D6">
        <w:rPr>
          <w:rFonts w:ascii="Times New Roman" w:hAnsi="Times New Roman" w:cs="Times New Roman"/>
          <w:sz w:val="24"/>
          <w:szCs w:val="24"/>
        </w:rPr>
        <w:t>es méthodes de recensement sont explicitées pages 14 à 16 du volet écologique. La liste de la flore et de la faune recensée est disponible en annexe de l’étude. La Tadorne de Belon y figure (page 142).</w:t>
      </w:r>
    </w:p>
    <w:p w:rsidR="002561D6" w:rsidRPr="002561D6" w:rsidRDefault="002561D6" w:rsidP="002561D6">
      <w:pPr>
        <w:jc w:val="both"/>
        <w:rPr>
          <w:rFonts w:ascii="Times New Roman" w:hAnsi="Times New Roman" w:cs="Times New Roman"/>
          <w:sz w:val="24"/>
          <w:szCs w:val="24"/>
        </w:rPr>
      </w:pPr>
    </w:p>
    <w:p w:rsidR="002561D6" w:rsidRPr="002561D6" w:rsidRDefault="002561D6" w:rsidP="005B06CD">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5B06CD">
        <w:rPr>
          <w:rFonts w:ascii="Times New Roman" w:hAnsi="Times New Roman" w:cs="Times New Roman"/>
          <w:b/>
          <w:color w:val="1F4E79" w:themeColor="accent1" w:themeShade="80"/>
          <w:sz w:val="24"/>
          <w:szCs w:val="24"/>
          <w:u w:val="single"/>
        </w:rPr>
        <w:t>Dossier de l’Association l’Union pour la sauvegarde du Santerre</w:t>
      </w:r>
      <w:r w:rsidR="005B06CD">
        <w:rPr>
          <w:rFonts w:ascii="Times New Roman" w:hAnsi="Times New Roman" w:cs="Times New Roman"/>
          <w:color w:val="1F4E79" w:themeColor="accent1" w:themeShade="80"/>
          <w:sz w:val="24"/>
          <w:szCs w:val="24"/>
        </w:rPr>
        <w:t xml:space="preserve"> (</w:t>
      </w:r>
      <w:r w:rsidRPr="002561D6">
        <w:rPr>
          <w:rFonts w:ascii="Times New Roman" w:hAnsi="Times New Roman" w:cs="Times New Roman"/>
          <w:color w:val="1F4E79" w:themeColor="accent1" w:themeShade="80"/>
          <w:sz w:val="24"/>
          <w:szCs w:val="24"/>
        </w:rPr>
        <w:t>permanence du mercredi 11 Octobre 2017</w:t>
      </w:r>
      <w:r w:rsidR="005B06CD">
        <w:rPr>
          <w:rFonts w:ascii="Times New Roman" w:hAnsi="Times New Roman" w:cs="Times New Roman"/>
          <w:color w:val="1F4E79" w:themeColor="accent1" w:themeShade="80"/>
          <w:sz w:val="24"/>
          <w:szCs w:val="24"/>
        </w:rPr>
        <w:t>)</w:t>
      </w:r>
      <w:r w:rsidRPr="002561D6">
        <w:rPr>
          <w:rFonts w:ascii="Times New Roman" w:hAnsi="Times New Roman" w:cs="Times New Roman"/>
          <w:color w:val="1F4E79" w:themeColor="accent1" w:themeShade="80"/>
          <w:sz w:val="24"/>
          <w:szCs w:val="24"/>
        </w:rPr>
        <w:t> :</w:t>
      </w:r>
    </w:p>
    <w:p w:rsidR="002561D6" w:rsidRPr="002561D6" w:rsidRDefault="002561D6" w:rsidP="005B06CD">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2561D6">
        <w:rPr>
          <w:rFonts w:ascii="Times New Roman" w:hAnsi="Times New Roman" w:cs="Times New Roman"/>
          <w:color w:val="1F4E79" w:themeColor="accent1" w:themeShade="80"/>
          <w:sz w:val="24"/>
          <w:szCs w:val="24"/>
        </w:rPr>
        <w:t xml:space="preserve">« Le bureau d’étude </w:t>
      </w:r>
      <w:r w:rsidR="005B06CD">
        <w:rPr>
          <w:rFonts w:ascii="Times New Roman" w:hAnsi="Times New Roman" w:cs="Times New Roman"/>
          <w:color w:val="1F4E79" w:themeColor="accent1" w:themeShade="80"/>
          <w:sz w:val="24"/>
          <w:szCs w:val="24"/>
        </w:rPr>
        <w:t xml:space="preserve">en charge de l’étude écologique, </w:t>
      </w:r>
      <w:r w:rsidRPr="002561D6">
        <w:rPr>
          <w:rFonts w:ascii="Times New Roman" w:hAnsi="Times New Roman" w:cs="Times New Roman"/>
          <w:color w:val="1F4E79" w:themeColor="accent1" w:themeShade="80"/>
          <w:sz w:val="24"/>
          <w:szCs w:val="24"/>
        </w:rPr>
        <w:t>AIRELE</w:t>
      </w:r>
      <w:r w:rsidR="005B06CD">
        <w:rPr>
          <w:rFonts w:ascii="Times New Roman" w:hAnsi="Times New Roman" w:cs="Times New Roman"/>
          <w:color w:val="1F4E79" w:themeColor="accent1" w:themeShade="80"/>
          <w:sz w:val="24"/>
          <w:szCs w:val="24"/>
        </w:rPr>
        <w:t>,</w:t>
      </w:r>
      <w:r w:rsidRPr="002561D6">
        <w:rPr>
          <w:rFonts w:ascii="Times New Roman" w:hAnsi="Times New Roman" w:cs="Times New Roman"/>
          <w:color w:val="1F4E79" w:themeColor="accent1" w:themeShade="80"/>
          <w:sz w:val="24"/>
          <w:szCs w:val="24"/>
        </w:rPr>
        <w:t xml:space="preserve"> a été fusionné et racheté en 2017 pour rejoindre le</w:t>
      </w:r>
      <w:r w:rsidR="005B06CD">
        <w:rPr>
          <w:rFonts w:ascii="Times New Roman" w:hAnsi="Times New Roman" w:cs="Times New Roman"/>
          <w:color w:val="1F4E79" w:themeColor="accent1" w:themeShade="80"/>
          <w:sz w:val="24"/>
          <w:szCs w:val="24"/>
        </w:rPr>
        <w:t xml:space="preserve"> groupe AUDDICE ENVIRONNEMENT. C</w:t>
      </w:r>
      <w:r w:rsidRPr="002561D6">
        <w:rPr>
          <w:rFonts w:ascii="Times New Roman" w:hAnsi="Times New Roman" w:cs="Times New Roman"/>
          <w:color w:val="1F4E79" w:themeColor="accent1" w:themeShade="80"/>
          <w:sz w:val="24"/>
          <w:szCs w:val="24"/>
        </w:rPr>
        <w:t>e bureau d’études emploie 13 personnes, les profils de ces personnes sont très juridiques, il n’y a aucun écologue ou spécialiste de faune : Qui sont les personnes en charge d</w:t>
      </w:r>
      <w:r w:rsidR="005B06CD">
        <w:rPr>
          <w:rFonts w:ascii="Times New Roman" w:hAnsi="Times New Roman" w:cs="Times New Roman"/>
          <w:color w:val="1F4E79" w:themeColor="accent1" w:themeShade="80"/>
          <w:sz w:val="24"/>
          <w:szCs w:val="24"/>
        </w:rPr>
        <w:t>es suivis post-implantatoire ? Q</w:t>
      </w:r>
      <w:r w:rsidRPr="002561D6">
        <w:rPr>
          <w:rFonts w:ascii="Times New Roman" w:hAnsi="Times New Roman" w:cs="Times New Roman"/>
          <w:color w:val="1F4E79" w:themeColor="accent1" w:themeShade="80"/>
          <w:sz w:val="24"/>
          <w:szCs w:val="24"/>
        </w:rPr>
        <w:t>ui a vraiment réalisé les comptages présenté sur le parc Santerre IV ? Quelle crédibilité accorder à ce travail sans savoir qui l’a réalisé et ses compétences ?</w:t>
      </w:r>
    </w:p>
    <w:p w:rsidR="002561D6" w:rsidRPr="002561D6" w:rsidRDefault="002561D6" w:rsidP="005B06CD">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2561D6">
        <w:rPr>
          <w:rFonts w:ascii="Times New Roman" w:hAnsi="Times New Roman" w:cs="Times New Roman"/>
          <w:color w:val="1F4E79" w:themeColor="accent1" w:themeShade="80"/>
          <w:sz w:val="24"/>
          <w:szCs w:val="24"/>
        </w:rPr>
        <w:t>Le bureau affiche de réelles compétences dans le suivi des dossiers ICPE du point de vue administratif et réglementaire</w:t>
      </w:r>
      <w:r w:rsidR="005B06CD">
        <w:rPr>
          <w:rFonts w:ascii="Times New Roman" w:hAnsi="Times New Roman" w:cs="Times New Roman"/>
          <w:color w:val="1F4E79" w:themeColor="accent1" w:themeShade="80"/>
          <w:sz w:val="24"/>
          <w:szCs w:val="24"/>
        </w:rPr>
        <w:t>,</w:t>
      </w:r>
      <w:r w:rsidRPr="002561D6">
        <w:rPr>
          <w:rFonts w:ascii="Times New Roman" w:hAnsi="Times New Roman" w:cs="Times New Roman"/>
          <w:color w:val="1F4E79" w:themeColor="accent1" w:themeShade="80"/>
          <w:sz w:val="24"/>
          <w:szCs w:val="24"/>
        </w:rPr>
        <w:t xml:space="preserve"> mais n’affiche aucune compétence en ornitholo</w:t>
      </w:r>
      <w:r w:rsidR="005B06CD">
        <w:rPr>
          <w:rFonts w:ascii="Times New Roman" w:hAnsi="Times New Roman" w:cs="Times New Roman"/>
          <w:color w:val="1F4E79" w:themeColor="accent1" w:themeShade="80"/>
          <w:sz w:val="24"/>
          <w:szCs w:val="24"/>
        </w:rPr>
        <w:t>gie ou étude chiroptérologique .</w:t>
      </w:r>
      <w:r w:rsidRPr="002561D6">
        <w:rPr>
          <w:rFonts w:ascii="Times New Roman" w:hAnsi="Times New Roman" w:cs="Times New Roman"/>
          <w:color w:val="1F4E79" w:themeColor="accent1" w:themeShade="80"/>
          <w:sz w:val="24"/>
          <w:szCs w:val="24"/>
        </w:rPr>
        <w:t xml:space="preserve"> Comment sérieusement annoncer un suivi sans préciser avec quels moyens humain</w:t>
      </w:r>
      <w:r w:rsidR="005B06CD">
        <w:rPr>
          <w:rFonts w:ascii="Times New Roman" w:hAnsi="Times New Roman" w:cs="Times New Roman"/>
          <w:color w:val="1F4E79" w:themeColor="accent1" w:themeShade="80"/>
          <w:sz w:val="24"/>
          <w:szCs w:val="24"/>
        </w:rPr>
        <w:t>s ? E</w:t>
      </w:r>
      <w:r w:rsidRPr="002561D6">
        <w:rPr>
          <w:rFonts w:ascii="Times New Roman" w:hAnsi="Times New Roman" w:cs="Times New Roman"/>
          <w:color w:val="1F4E79" w:themeColor="accent1" w:themeShade="80"/>
          <w:sz w:val="24"/>
          <w:szCs w:val="24"/>
        </w:rPr>
        <w:t>n suivi post-implantatoire, combien de dossiers suit actuellement AUDICEE ENVIRONNEMENT ? Ce cabinet ne travaille pas uniquement pour ENERTRAG et ENERTRAG affiche déjà 17 parcs éoliens à son actif… Quel volume de compétence humaine pour ces suivis ?</w:t>
      </w:r>
    </w:p>
    <w:p w:rsidR="002561D6" w:rsidRPr="002561D6" w:rsidRDefault="002561D6" w:rsidP="002561D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2561D6">
        <w:rPr>
          <w:rFonts w:ascii="Times New Roman" w:hAnsi="Times New Roman" w:cs="Times New Roman"/>
          <w:color w:val="1F4E79" w:themeColor="accent1" w:themeShade="80"/>
          <w:sz w:val="24"/>
          <w:szCs w:val="24"/>
        </w:rPr>
        <w:t>http//auddice.com/spip.php ?page=equipe&amp;id_rubrique_das=10 »</w:t>
      </w:r>
    </w:p>
    <w:p w:rsidR="002561D6" w:rsidRPr="002561D6" w:rsidRDefault="002561D6" w:rsidP="002561D6">
      <w:pPr>
        <w:jc w:val="both"/>
        <w:rPr>
          <w:rFonts w:ascii="Times New Roman" w:hAnsi="Times New Roman" w:cs="Times New Roman"/>
          <w:sz w:val="24"/>
          <w:szCs w:val="24"/>
        </w:rPr>
      </w:pPr>
    </w:p>
    <w:p w:rsidR="002561D6" w:rsidRPr="002561D6" w:rsidRDefault="002561D6" w:rsidP="002561D6">
      <w:pPr>
        <w:jc w:val="both"/>
        <w:rPr>
          <w:rFonts w:ascii="Times New Roman" w:hAnsi="Times New Roman" w:cs="Times New Roman"/>
          <w:sz w:val="24"/>
          <w:szCs w:val="24"/>
        </w:rPr>
      </w:pPr>
      <w:r w:rsidRPr="002561D6">
        <w:rPr>
          <w:rFonts w:ascii="Times New Roman" w:hAnsi="Times New Roman" w:cs="Times New Roman"/>
          <w:sz w:val="24"/>
          <w:szCs w:val="24"/>
        </w:rPr>
        <w:t xml:space="preserve">L’identité de l’équipe ayant travaillé sur le volet écologique est noté sur la deuxième page de l’étude (voir ci-dessous). </w:t>
      </w:r>
    </w:p>
    <w:p w:rsidR="00A46712" w:rsidRPr="002561D6" w:rsidRDefault="005B06CD" w:rsidP="002561D6">
      <w:pPr>
        <w:jc w:val="both"/>
        <w:rPr>
          <w:rFonts w:ascii="Times New Roman" w:hAnsi="Times New Roman" w:cs="Times New Roman"/>
          <w:sz w:val="24"/>
          <w:szCs w:val="24"/>
        </w:rPr>
      </w:pPr>
      <w:r>
        <w:rPr>
          <w:noProof/>
          <w:lang w:eastAsia="fr-FR"/>
        </w:rPr>
        <w:drawing>
          <wp:inline distT="0" distB="0" distL="0" distR="0" wp14:anchorId="05F60EED" wp14:editId="6C69114C">
            <wp:extent cx="5332095" cy="1869440"/>
            <wp:effectExtent l="0" t="0" r="1905" b="0"/>
            <wp:docPr id="25" name="Image 25"/>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1" cstate="print"/>
                    <a:stretch>
                      <a:fillRect/>
                    </a:stretch>
                  </pic:blipFill>
                  <pic:spPr>
                    <a:xfrm>
                      <a:off x="0" y="0"/>
                      <a:ext cx="5332095" cy="1869440"/>
                    </a:xfrm>
                    <a:prstGeom prst="rect">
                      <a:avLst/>
                    </a:prstGeom>
                  </pic:spPr>
                </pic:pic>
              </a:graphicData>
            </a:graphic>
          </wp:inline>
        </w:drawing>
      </w:r>
    </w:p>
    <w:p w:rsidR="005B06CD" w:rsidRPr="005B06CD" w:rsidRDefault="005B06CD" w:rsidP="005B06CD">
      <w:pPr>
        <w:spacing w:after="0"/>
        <w:jc w:val="both"/>
        <w:rPr>
          <w:rFonts w:cstheme="minorHAnsi"/>
        </w:rPr>
      </w:pPr>
      <w:r w:rsidRPr="005B06CD">
        <w:rPr>
          <w:rFonts w:cstheme="minorHAnsi"/>
        </w:rPr>
        <w:t>Des informations sur les salariés du groupe AUDDICE ENVIRONNEMENT</w:t>
      </w:r>
      <w:r>
        <w:rPr>
          <w:rFonts w:cstheme="minorHAnsi"/>
        </w:rPr>
        <w:t>,</w:t>
      </w:r>
      <w:r w:rsidRPr="005B06CD">
        <w:rPr>
          <w:rFonts w:cstheme="minorHAnsi"/>
        </w:rPr>
        <w:t xml:space="preserve"> et leurs compétences</w:t>
      </w:r>
      <w:r>
        <w:rPr>
          <w:rFonts w:cstheme="minorHAnsi"/>
        </w:rPr>
        <w:t>,</w:t>
      </w:r>
      <w:r w:rsidRPr="005B06CD">
        <w:rPr>
          <w:rFonts w:cstheme="minorHAnsi"/>
        </w:rPr>
        <w:t xml:space="preserve"> sont disponibles sur leur site internet</w:t>
      </w:r>
      <w:r>
        <w:rPr>
          <w:rFonts w:cstheme="minorHAnsi"/>
        </w:rPr>
        <w:t>,</w:t>
      </w:r>
      <w:r w:rsidR="005E3920">
        <w:rPr>
          <w:rFonts w:cstheme="minorHAnsi"/>
        </w:rPr>
        <w:t xml:space="preserve"> </w:t>
      </w:r>
      <w:r w:rsidRPr="005B06CD">
        <w:rPr>
          <w:rFonts w:cstheme="minorHAnsi"/>
        </w:rPr>
        <w:t>à l’adresse suivante :</w:t>
      </w:r>
    </w:p>
    <w:p w:rsidR="005B06CD" w:rsidRPr="005B06CD" w:rsidRDefault="000E3308" w:rsidP="005B06CD">
      <w:pPr>
        <w:jc w:val="both"/>
        <w:rPr>
          <w:rFonts w:cstheme="minorHAnsi"/>
        </w:rPr>
      </w:pPr>
      <w:hyperlink r:id="rId32" w:history="1">
        <w:r w:rsidR="005B06CD" w:rsidRPr="005B06CD">
          <w:rPr>
            <w:rStyle w:val="Lienhypertexte"/>
            <w:rFonts w:cstheme="minorHAnsi"/>
          </w:rPr>
          <w:t>http://auddice.com/spip.php?page=equipe&amp;id_rubrique_das=6</w:t>
        </w:r>
      </w:hyperlink>
    </w:p>
    <w:p w:rsidR="005B06CD" w:rsidRPr="005B06CD" w:rsidRDefault="005B06CD" w:rsidP="005B06CD">
      <w:pPr>
        <w:jc w:val="both"/>
        <w:rPr>
          <w:rFonts w:cstheme="minorHAnsi"/>
        </w:rPr>
      </w:pPr>
      <w:r w:rsidRPr="005B06CD">
        <w:rPr>
          <w:rFonts w:cstheme="minorHAnsi"/>
        </w:rPr>
        <w:t>(Le lien donné par l’association correspond en effet au personnel travaillant sur la thématique Environnement, l’onglet Biodi</w:t>
      </w:r>
      <w:r w:rsidR="00155082">
        <w:rPr>
          <w:rFonts w:cstheme="minorHAnsi"/>
        </w:rPr>
        <w:t>versité est situé juste à côté)</w:t>
      </w:r>
    </w:p>
    <w:p w:rsidR="0039244B" w:rsidRDefault="0039244B" w:rsidP="005B06CD">
      <w:pPr>
        <w:spacing w:after="0"/>
        <w:ind w:right="-284"/>
        <w:rPr>
          <w:rFonts w:ascii="Times New Roman" w:hAnsi="Times New Roman" w:cs="Times New Roman"/>
        </w:rPr>
      </w:pPr>
    </w:p>
    <w:p w:rsidR="0039244B" w:rsidRDefault="0039244B" w:rsidP="005B06CD">
      <w:pPr>
        <w:spacing w:after="0"/>
        <w:ind w:right="-284"/>
        <w:rPr>
          <w:rFonts w:ascii="Times New Roman" w:hAnsi="Times New Roman" w:cs="Times New Roman"/>
        </w:rPr>
      </w:pPr>
    </w:p>
    <w:p w:rsidR="005B06CD" w:rsidRPr="00882ECF" w:rsidRDefault="005B06CD" w:rsidP="005B06CD">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5B06CD" w:rsidRPr="007E778C" w:rsidRDefault="005B06CD" w:rsidP="005B06CD">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5B06CD" w:rsidRDefault="005B06CD" w:rsidP="005B06CD">
      <w:pPr>
        <w:jc w:val="both"/>
        <w:rPr>
          <w:rFonts w:cstheme="minorHAnsi"/>
        </w:rPr>
      </w:pPr>
    </w:p>
    <w:p w:rsidR="0026216A" w:rsidRPr="0026216A" w:rsidRDefault="005B06CD" w:rsidP="005B06CD">
      <w:pPr>
        <w:jc w:val="both"/>
        <w:rPr>
          <w:rFonts w:ascii="Times New Roman" w:hAnsi="Times New Roman" w:cs="Times New Roman"/>
          <w:sz w:val="24"/>
          <w:szCs w:val="24"/>
        </w:rPr>
      </w:pPr>
      <w:r w:rsidRPr="0026216A">
        <w:rPr>
          <w:rFonts w:ascii="Times New Roman" w:hAnsi="Times New Roman" w:cs="Times New Roman"/>
          <w:sz w:val="24"/>
          <w:szCs w:val="24"/>
        </w:rPr>
        <w:t>Au sein d’ENERTRAG, les suivis post-implantatoires sont effectués par des organismes locaux. Ainsi, nos projets sont suivis par différents prestataires</w:t>
      </w:r>
      <w:r w:rsidR="0026216A" w:rsidRPr="0026216A">
        <w:rPr>
          <w:rFonts w:ascii="Times New Roman" w:hAnsi="Times New Roman" w:cs="Times New Roman"/>
          <w:sz w:val="24"/>
          <w:szCs w:val="24"/>
        </w:rPr>
        <w:t>,</w:t>
      </w:r>
      <w:r w:rsidRPr="0026216A">
        <w:rPr>
          <w:rFonts w:ascii="Times New Roman" w:hAnsi="Times New Roman" w:cs="Times New Roman"/>
          <w:sz w:val="24"/>
          <w:szCs w:val="24"/>
        </w:rPr>
        <w:t xml:space="preserve"> selon leur localisation (associations de type CPIE, bureaux d’études…). Concernant le parc éolien de Caix, le suivi est réalisé par la société AUDDICE ENVIRONNEMENT qui connait très bien le secteur</w:t>
      </w:r>
      <w:r w:rsidR="0026216A" w:rsidRPr="0026216A">
        <w:rPr>
          <w:rFonts w:ascii="Times New Roman" w:hAnsi="Times New Roman" w:cs="Times New Roman"/>
          <w:sz w:val="24"/>
          <w:szCs w:val="24"/>
        </w:rPr>
        <w:t>,</w:t>
      </w:r>
      <w:r w:rsidRPr="0026216A">
        <w:rPr>
          <w:rFonts w:ascii="Times New Roman" w:hAnsi="Times New Roman" w:cs="Times New Roman"/>
          <w:sz w:val="24"/>
          <w:szCs w:val="24"/>
        </w:rPr>
        <w:t xml:space="preserve"> et il en sera de même pour le parc éolien de LUCE.</w:t>
      </w:r>
    </w:p>
    <w:p w:rsidR="0026216A" w:rsidRPr="002561D6" w:rsidRDefault="00605545" w:rsidP="002561D6">
      <w:pPr>
        <w:jc w:val="both"/>
        <w:rPr>
          <w:rFonts w:ascii="Times New Roman" w:hAnsi="Times New Roman" w:cs="Times New Roman"/>
          <w:sz w:val="24"/>
          <w:szCs w:val="24"/>
        </w:rPr>
      </w:pPr>
      <w:r>
        <w:rPr>
          <w:rFonts w:ascii="Times New Roman" w:hAnsi="Times New Roman" w:cs="Times New Roman"/>
          <w:sz w:val="24"/>
          <w:szCs w:val="24"/>
        </w:rPr>
        <w:t xml:space="preserve">   4</w:t>
      </w:r>
      <w:r w:rsidR="0026216A">
        <w:rPr>
          <w:rFonts w:ascii="Times New Roman" w:hAnsi="Times New Roman" w:cs="Times New Roman"/>
          <w:sz w:val="24"/>
          <w:szCs w:val="24"/>
        </w:rPr>
        <w:t xml:space="preserve">-2-2)  </w:t>
      </w:r>
      <w:r w:rsidR="0026216A" w:rsidRPr="0026216A">
        <w:rPr>
          <w:rFonts w:ascii="Times New Roman" w:hAnsi="Times New Roman" w:cs="Times New Roman"/>
          <w:sz w:val="24"/>
          <w:szCs w:val="24"/>
          <w:u w:val="single"/>
        </w:rPr>
        <w:t>Impacts sur la faune</w:t>
      </w:r>
      <w:r w:rsidR="0026216A">
        <w:rPr>
          <w:rFonts w:ascii="Times New Roman" w:hAnsi="Times New Roman" w:cs="Times New Roman"/>
          <w:sz w:val="24"/>
          <w:szCs w:val="24"/>
        </w:rPr>
        <w:t> :</w:t>
      </w:r>
    </w:p>
    <w:p w:rsidR="0026216A" w:rsidRPr="0026216A" w:rsidRDefault="0026216A" w:rsidP="0026216A">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26216A">
        <w:rPr>
          <w:rFonts w:ascii="Times New Roman" w:hAnsi="Times New Roman" w:cs="Times New Roman"/>
          <w:b/>
          <w:color w:val="1F4E79" w:themeColor="accent1" w:themeShade="80"/>
          <w:sz w:val="24"/>
          <w:szCs w:val="24"/>
          <w:u w:val="single"/>
        </w:rPr>
        <w:t>Dossier de l’Association l’Union pour la sauvegarde du Santerre</w:t>
      </w:r>
      <w:r>
        <w:rPr>
          <w:rFonts w:ascii="Times New Roman" w:hAnsi="Times New Roman" w:cs="Times New Roman"/>
          <w:color w:val="1F4E79" w:themeColor="accent1" w:themeShade="80"/>
          <w:sz w:val="24"/>
          <w:szCs w:val="24"/>
        </w:rPr>
        <w:t xml:space="preserve"> (</w:t>
      </w:r>
      <w:r w:rsidRPr="0026216A">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w:t>
      </w:r>
      <w:r w:rsidRPr="0026216A">
        <w:rPr>
          <w:rFonts w:ascii="Times New Roman" w:hAnsi="Times New Roman" w:cs="Times New Roman"/>
          <w:color w:val="1F4E79" w:themeColor="accent1" w:themeShade="80"/>
          <w:sz w:val="24"/>
          <w:szCs w:val="24"/>
        </w:rPr>
        <w:t> :</w:t>
      </w:r>
    </w:p>
    <w:p w:rsidR="0026216A" w:rsidRPr="0026216A" w:rsidRDefault="0026216A" w:rsidP="0026216A">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26216A">
        <w:rPr>
          <w:rFonts w:ascii="Times New Roman" w:hAnsi="Times New Roman" w:cs="Times New Roman"/>
          <w:color w:val="1F4E79" w:themeColor="accent1" w:themeShade="80"/>
          <w:sz w:val="24"/>
          <w:szCs w:val="24"/>
        </w:rPr>
        <w:t>« L’étude écologique démontre sans ambiguïté le caractère sensible du périmètre rapproché avec 3 zones d’inventaire ZNIEFF situ</w:t>
      </w:r>
      <w:r>
        <w:rPr>
          <w:rFonts w:ascii="Times New Roman" w:hAnsi="Times New Roman" w:cs="Times New Roman"/>
          <w:color w:val="1F4E79" w:themeColor="accent1" w:themeShade="80"/>
          <w:sz w:val="24"/>
          <w:szCs w:val="24"/>
        </w:rPr>
        <w:t>ées à 600m du secteur d’étude. P</w:t>
      </w:r>
      <w:r w:rsidRPr="0026216A">
        <w:rPr>
          <w:rFonts w:ascii="Times New Roman" w:hAnsi="Times New Roman" w:cs="Times New Roman"/>
          <w:color w:val="1F4E79" w:themeColor="accent1" w:themeShade="80"/>
          <w:sz w:val="24"/>
          <w:szCs w:val="24"/>
        </w:rPr>
        <w:t>ourquoi envisager la possibilité d’un parc éolien dans ce contexte ? Les deux corridors écologiques mentionnés dans le résumé non technique (page 11) ne sont pas assez pris en compte (…). La vallée du Bois Forest est également un couloir de migration préférentiel au niveau local. »</w:t>
      </w:r>
    </w:p>
    <w:p w:rsidR="0026216A" w:rsidRPr="0026216A" w:rsidRDefault="0026216A" w:rsidP="0026216A">
      <w:pPr>
        <w:jc w:val="both"/>
        <w:rPr>
          <w:rFonts w:ascii="Times New Roman" w:hAnsi="Times New Roman" w:cs="Times New Roman"/>
          <w:sz w:val="24"/>
          <w:szCs w:val="24"/>
        </w:rPr>
      </w:pPr>
      <w:r w:rsidRPr="0026216A">
        <w:rPr>
          <w:rFonts w:ascii="Times New Roman" w:hAnsi="Times New Roman" w:cs="Times New Roman"/>
          <w:sz w:val="24"/>
          <w:szCs w:val="24"/>
        </w:rPr>
        <w:t>Le thème des ZNIEFF (zones naturelles d’intérêt écologique, faunistique et floristique) est abordé pages 24 à 26 de l’étude écologique. Celui des voies de migration pages 52 à 62.</w:t>
      </w:r>
    </w:p>
    <w:p w:rsidR="0026216A" w:rsidRPr="0026216A" w:rsidRDefault="0026216A" w:rsidP="0026216A">
      <w:pPr>
        <w:jc w:val="both"/>
        <w:rPr>
          <w:rFonts w:ascii="Times New Roman" w:hAnsi="Times New Roman" w:cs="Times New Roman"/>
          <w:sz w:val="24"/>
          <w:szCs w:val="24"/>
        </w:rPr>
      </w:pPr>
      <w:r w:rsidRPr="0026216A">
        <w:rPr>
          <w:rFonts w:ascii="Times New Roman" w:hAnsi="Times New Roman" w:cs="Times New Roman"/>
          <w:sz w:val="24"/>
          <w:szCs w:val="24"/>
        </w:rPr>
        <w:t xml:space="preserve">Suite au diagnostic écologique effectué sur la zone d’étude, le bureau d’étude établit une carte des enjeux écologiques (enjeux allant de très faibles à très forts) page 90. L’implantation finale est ensuite déterminée en fonction de ces enjeux, ainsi les secteurs à enjeux forts </w:t>
      </w:r>
      <w:r>
        <w:rPr>
          <w:rFonts w:ascii="Times New Roman" w:hAnsi="Times New Roman" w:cs="Times New Roman"/>
          <w:sz w:val="24"/>
          <w:szCs w:val="24"/>
        </w:rPr>
        <w:t xml:space="preserve">et </w:t>
      </w:r>
      <w:r w:rsidRPr="0026216A">
        <w:rPr>
          <w:rFonts w:ascii="Times New Roman" w:hAnsi="Times New Roman" w:cs="Times New Roman"/>
          <w:sz w:val="24"/>
          <w:szCs w:val="24"/>
        </w:rPr>
        <w:t>les couloirs locaux</w:t>
      </w:r>
      <w:r>
        <w:rPr>
          <w:rFonts w:ascii="Times New Roman" w:hAnsi="Times New Roman" w:cs="Times New Roman"/>
          <w:sz w:val="24"/>
          <w:szCs w:val="24"/>
        </w:rPr>
        <w:t xml:space="preserve"> de migration ont été évités.</w:t>
      </w:r>
    </w:p>
    <w:p w:rsidR="0026216A" w:rsidRPr="0026216A" w:rsidRDefault="0026216A" w:rsidP="0026216A">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26216A">
        <w:rPr>
          <w:rFonts w:ascii="Times New Roman" w:hAnsi="Times New Roman" w:cs="Times New Roman"/>
          <w:color w:val="1F4E79" w:themeColor="accent1" w:themeShade="80"/>
          <w:sz w:val="24"/>
          <w:szCs w:val="24"/>
        </w:rPr>
        <w:t>« Pièce n°6 rapport post-installation 2012-2015 sur le suivi avifaunistique. Il est important de souligner dans cette étude que de nombreux oiseaux ont été fréquemment observés utilisant la trouée entre les éoliennes existantes de Caix numérotées 2 et 3, mais cette étude ne présente pas de plan indiquant la numérotation utilisée pour les éoliennes. Il convient donc de compléter ce rapport pour s’assurer que les trouées utilisées par les oiseaux ne seront pas obstruées par les nouvelles machines. »</w:t>
      </w:r>
    </w:p>
    <w:p w:rsidR="0026216A" w:rsidRPr="0026216A" w:rsidRDefault="0026216A" w:rsidP="0026216A">
      <w:pPr>
        <w:jc w:val="both"/>
        <w:rPr>
          <w:rFonts w:ascii="Times New Roman" w:hAnsi="Times New Roman" w:cs="Times New Roman"/>
          <w:sz w:val="24"/>
          <w:szCs w:val="24"/>
        </w:rPr>
      </w:pPr>
      <w:r w:rsidRPr="0026216A">
        <w:rPr>
          <w:rFonts w:ascii="Times New Roman" w:hAnsi="Times New Roman" w:cs="Times New Roman"/>
          <w:sz w:val="24"/>
          <w:szCs w:val="24"/>
        </w:rPr>
        <w:t>Un plan numéroté des éoliennes est repris page 100 du rapport de suivi. La taille des trouées est respectée</w:t>
      </w:r>
      <w:r>
        <w:rPr>
          <w:rFonts w:ascii="Times New Roman" w:hAnsi="Times New Roman" w:cs="Times New Roman"/>
          <w:sz w:val="24"/>
          <w:szCs w:val="24"/>
        </w:rPr>
        <w:t>,</w:t>
      </w:r>
      <w:r w:rsidRPr="0026216A">
        <w:rPr>
          <w:rFonts w:ascii="Times New Roman" w:hAnsi="Times New Roman" w:cs="Times New Roman"/>
          <w:sz w:val="24"/>
          <w:szCs w:val="24"/>
        </w:rPr>
        <w:t xml:space="preserve"> pour permettre aux oiseaux migrateurs de bénéficier d’espaces assez larges pour évoluer sans risque de collision. Une synthèse du suivi de Caix est rédigée page 1</w:t>
      </w:r>
      <w:r>
        <w:rPr>
          <w:rFonts w:ascii="Times New Roman" w:hAnsi="Times New Roman" w:cs="Times New Roman"/>
          <w:sz w:val="24"/>
          <w:szCs w:val="24"/>
        </w:rPr>
        <w:t xml:space="preserve">03 à 105 de l’étude écologique : </w:t>
      </w:r>
      <w:r w:rsidRPr="0026216A">
        <w:rPr>
          <w:rFonts w:ascii="Times New Roman" w:hAnsi="Times New Roman" w:cs="Times New Roman"/>
          <w:sz w:val="24"/>
          <w:szCs w:val="24"/>
        </w:rPr>
        <w:t>elle démontre que de nombreuses espèces utilisent les trouées situées entre C2/C3 (950m) et C4/C5 (350m). L’ajout d’une éolienne entre C2/C3 ne gêne pas l’utilisation de la trouée puisque les éoliennes restent espacées de plus de 350m (570m et 430m de part et d’autre de B1)</w:t>
      </w:r>
    </w:p>
    <w:p w:rsidR="0026216A" w:rsidRPr="0026216A" w:rsidRDefault="0026216A" w:rsidP="0026216A">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26216A">
        <w:rPr>
          <w:rFonts w:ascii="Times New Roman" w:hAnsi="Times New Roman" w:cs="Times New Roman"/>
          <w:color w:val="1F4E79" w:themeColor="accent1" w:themeShade="80"/>
          <w:sz w:val="24"/>
          <w:szCs w:val="24"/>
        </w:rPr>
        <w:t>« Enjeux faunistiques sont considérés modérés à fortes près des boisements. E4 est toutefois à 120m d’un bois. »</w:t>
      </w:r>
    </w:p>
    <w:p w:rsidR="0026216A" w:rsidRPr="0026216A" w:rsidRDefault="0026216A" w:rsidP="0026216A">
      <w:pPr>
        <w:jc w:val="both"/>
        <w:rPr>
          <w:rFonts w:ascii="Times New Roman" w:hAnsi="Times New Roman" w:cs="Times New Roman"/>
          <w:sz w:val="24"/>
          <w:szCs w:val="24"/>
        </w:rPr>
      </w:pPr>
      <w:r w:rsidRPr="0026216A">
        <w:rPr>
          <w:rFonts w:ascii="Times New Roman" w:hAnsi="Times New Roman" w:cs="Times New Roman"/>
          <w:sz w:val="24"/>
          <w:szCs w:val="24"/>
        </w:rPr>
        <w:t>Du fait des contraintes techniques (périmètres de captages)</w:t>
      </w:r>
      <w:r>
        <w:rPr>
          <w:rFonts w:ascii="Times New Roman" w:hAnsi="Times New Roman" w:cs="Times New Roman"/>
          <w:sz w:val="24"/>
          <w:szCs w:val="24"/>
        </w:rPr>
        <w:t>,</w:t>
      </w:r>
      <w:r w:rsidRPr="0026216A">
        <w:rPr>
          <w:rFonts w:ascii="Times New Roman" w:hAnsi="Times New Roman" w:cs="Times New Roman"/>
          <w:sz w:val="24"/>
          <w:szCs w:val="24"/>
        </w:rPr>
        <w:t xml:space="preserve"> paysagères et foncières, l’éolienne E4 n’a pas pu être placée à plus de 200m du petit bois. Ainsi, suivant les préconisations faites par la DREAL (demande de compléments du 1</w:t>
      </w:r>
      <w:r w:rsidRPr="0026216A">
        <w:rPr>
          <w:rFonts w:ascii="Times New Roman" w:hAnsi="Times New Roman" w:cs="Times New Roman"/>
          <w:sz w:val="24"/>
          <w:szCs w:val="24"/>
          <w:vertAlign w:val="superscript"/>
        </w:rPr>
        <w:t>er</w:t>
      </w:r>
      <w:r w:rsidRPr="0026216A">
        <w:rPr>
          <w:rFonts w:ascii="Times New Roman" w:hAnsi="Times New Roman" w:cs="Times New Roman"/>
          <w:sz w:val="24"/>
          <w:szCs w:val="24"/>
        </w:rPr>
        <w:t xml:space="preserve"> août 2016) les conditions de bridage de l’éolienne ont été étendues (page 117 de l’étude écologique). Un suivi d’activité en nacelle sera réalisé afin de déterminer si ces conditions doivent à nouveau être modifiées.</w:t>
      </w:r>
    </w:p>
    <w:p w:rsidR="0026216A" w:rsidRPr="00882ECF" w:rsidRDefault="0026216A" w:rsidP="0026216A">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26216A" w:rsidRPr="007E778C" w:rsidRDefault="0026216A" w:rsidP="0026216A">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26216A" w:rsidRDefault="0026216A" w:rsidP="0026216A">
      <w:pPr>
        <w:jc w:val="both"/>
        <w:rPr>
          <w:rFonts w:cstheme="minorHAnsi"/>
        </w:rPr>
      </w:pPr>
    </w:p>
    <w:p w:rsidR="00155082" w:rsidRPr="0026216A" w:rsidRDefault="00155082" w:rsidP="0026216A">
      <w:pPr>
        <w:jc w:val="both"/>
        <w:rPr>
          <w:rFonts w:ascii="Times New Roman" w:hAnsi="Times New Roman" w:cs="Times New Roman"/>
          <w:sz w:val="24"/>
          <w:szCs w:val="24"/>
        </w:rPr>
      </w:pPr>
    </w:p>
    <w:p w:rsidR="0026216A" w:rsidRPr="0026216A" w:rsidRDefault="0026216A" w:rsidP="0026216A">
      <w:pPr>
        <w:pBdr>
          <w:top w:val="single" w:sz="4" w:space="1" w:color="auto"/>
          <w:left w:val="single" w:sz="4" w:space="4" w:color="auto"/>
          <w:right w:val="single" w:sz="4" w:space="4" w:color="auto"/>
        </w:pBdr>
        <w:spacing w:after="0"/>
        <w:jc w:val="both"/>
        <w:rPr>
          <w:rFonts w:ascii="Times New Roman" w:hAnsi="Times New Roman" w:cs="Times New Roman"/>
          <w:color w:val="1F4E79" w:themeColor="accent1" w:themeShade="80"/>
          <w:sz w:val="24"/>
          <w:szCs w:val="24"/>
        </w:rPr>
      </w:pPr>
      <w:r w:rsidRPr="0026216A">
        <w:rPr>
          <w:rFonts w:ascii="Times New Roman" w:hAnsi="Times New Roman" w:cs="Times New Roman"/>
          <w:color w:val="1F4E79" w:themeColor="accent1" w:themeShade="80"/>
          <w:sz w:val="24"/>
          <w:szCs w:val="24"/>
        </w:rPr>
        <w:t>« La LPO présente en juin 2017 une étude approfondie de la mortalité des oiseaux imputables aux éoliennes à l’échelle nationale (…). Sur les 97 espèces retrouvées, 75% sont officiellement protégées en France. 10.2% des cadavres appartiennent à des espèces inscrites à l’Annexe I de la Directive Oiseaux tels que le faucon crécerellette, le Milan Royal, le Milan Noir ou le Busard cendré. Un grand nombre d’oiseaux repérés dans l’étude du projet de parc de LUCE sont des rapaces de cette catégorie (Faucon crécerelle et Busard cendré), ce sont les oiseaux les plus impactés.</w:t>
      </w:r>
    </w:p>
    <w:p w:rsidR="0026216A" w:rsidRPr="0026216A" w:rsidRDefault="0026216A" w:rsidP="0026216A">
      <w:pPr>
        <w:pBdr>
          <w:top w:val="single" w:sz="4" w:space="1" w:color="auto"/>
          <w:left w:val="single" w:sz="4" w:space="4" w:color="auto"/>
          <w:right w:val="single" w:sz="4" w:space="4" w:color="auto"/>
        </w:pBdr>
        <w:spacing w:after="0"/>
        <w:jc w:val="both"/>
        <w:rPr>
          <w:rFonts w:ascii="Times New Roman" w:hAnsi="Times New Roman" w:cs="Times New Roman"/>
          <w:color w:val="1F4E79" w:themeColor="accent1" w:themeShade="80"/>
          <w:sz w:val="24"/>
          <w:szCs w:val="24"/>
        </w:rPr>
      </w:pPr>
      <w:r w:rsidRPr="0026216A">
        <w:rPr>
          <w:rFonts w:ascii="Times New Roman" w:hAnsi="Times New Roman" w:cs="Times New Roman"/>
          <w:color w:val="1F4E79" w:themeColor="accent1" w:themeShade="80"/>
          <w:sz w:val="24"/>
          <w:szCs w:val="24"/>
        </w:rPr>
        <w:t>La LPO préconise 4 mesures dont trois concernent le site de la LUCE :</w:t>
      </w:r>
    </w:p>
    <w:p w:rsidR="0026216A" w:rsidRPr="0026216A" w:rsidRDefault="0026216A" w:rsidP="00674390">
      <w:pPr>
        <w:pStyle w:val="Paragraphedeliste"/>
        <w:numPr>
          <w:ilvl w:val="0"/>
          <w:numId w:val="22"/>
        </w:numPr>
        <w:pBdr>
          <w:left w:val="single" w:sz="4" w:space="8" w:color="auto"/>
          <w:bottom w:val="single" w:sz="4" w:space="1" w:color="auto"/>
          <w:right w:val="single" w:sz="4" w:space="4" w:color="auto"/>
        </w:pBdr>
        <w:spacing w:after="0" w:line="240" w:lineRule="auto"/>
        <w:ind w:left="426"/>
        <w:jc w:val="both"/>
        <w:rPr>
          <w:rFonts w:ascii="Times New Roman" w:hAnsi="Times New Roman" w:cs="Times New Roman"/>
          <w:color w:val="1F4E79" w:themeColor="accent1" w:themeShade="80"/>
          <w:sz w:val="24"/>
          <w:szCs w:val="24"/>
        </w:rPr>
      </w:pPr>
      <w:r w:rsidRPr="0026216A">
        <w:rPr>
          <w:rFonts w:ascii="Times New Roman" w:hAnsi="Times New Roman" w:cs="Times New Roman"/>
          <w:color w:val="1F4E79" w:themeColor="accent1" w:themeShade="80"/>
          <w:sz w:val="24"/>
          <w:szCs w:val="24"/>
        </w:rPr>
        <w:t>Elaborer sans plus tarder un protocole de suivi robuste applicable  tous les parcs éoliens afin de conforter dans le temps le suivi de l’impact des parcs en fonctionnement. Dans cette étude d’impact il n’est pas proposé de suivi corrélé aux cycles de vie des espèces en présence ;</w:t>
      </w:r>
    </w:p>
    <w:p w:rsidR="0026216A" w:rsidRPr="0026216A" w:rsidRDefault="0026216A" w:rsidP="0026216A">
      <w:pPr>
        <w:pStyle w:val="Paragraphedeliste"/>
        <w:spacing w:after="0" w:line="240" w:lineRule="auto"/>
        <w:jc w:val="both"/>
        <w:rPr>
          <w:rFonts w:ascii="Times New Roman" w:hAnsi="Times New Roman" w:cs="Times New Roman"/>
          <w:sz w:val="24"/>
          <w:szCs w:val="24"/>
        </w:rPr>
      </w:pPr>
    </w:p>
    <w:p w:rsidR="0026216A" w:rsidRPr="0026216A" w:rsidRDefault="0026216A" w:rsidP="0026216A">
      <w:pPr>
        <w:jc w:val="both"/>
        <w:rPr>
          <w:rFonts w:ascii="Times New Roman" w:hAnsi="Times New Roman" w:cs="Times New Roman"/>
          <w:sz w:val="24"/>
          <w:szCs w:val="24"/>
        </w:rPr>
      </w:pPr>
      <w:r w:rsidRPr="0026216A">
        <w:rPr>
          <w:rFonts w:ascii="Times New Roman" w:hAnsi="Times New Roman" w:cs="Times New Roman"/>
          <w:sz w:val="24"/>
          <w:szCs w:val="24"/>
        </w:rPr>
        <w:t>Le suivi du parc est abordé pages 110 à 112 de l’étude écologique.</w:t>
      </w:r>
    </w:p>
    <w:p w:rsidR="0026216A" w:rsidRPr="0026216A" w:rsidRDefault="0026216A" w:rsidP="0026216A">
      <w:pPr>
        <w:jc w:val="both"/>
        <w:rPr>
          <w:rFonts w:ascii="Times New Roman" w:hAnsi="Times New Roman" w:cs="Times New Roman"/>
          <w:sz w:val="24"/>
          <w:szCs w:val="24"/>
        </w:rPr>
      </w:pPr>
      <w:r w:rsidRPr="0026216A">
        <w:rPr>
          <w:rFonts w:ascii="Times New Roman" w:hAnsi="Times New Roman" w:cs="Times New Roman"/>
          <w:sz w:val="24"/>
          <w:szCs w:val="24"/>
        </w:rPr>
        <w:t>Dans le cadre du projet éolien de Luce un suivi d’activité de l’avifaune est prévu en période de reproduction sur les 3 premières années d’exploitation puis tous les 10 ans.</w:t>
      </w:r>
    </w:p>
    <w:p w:rsidR="0026216A" w:rsidRPr="0026216A" w:rsidRDefault="0026216A" w:rsidP="0026216A">
      <w:pPr>
        <w:jc w:val="both"/>
        <w:rPr>
          <w:rFonts w:ascii="Times New Roman" w:hAnsi="Times New Roman" w:cs="Times New Roman"/>
          <w:sz w:val="24"/>
          <w:szCs w:val="24"/>
        </w:rPr>
      </w:pPr>
      <w:r w:rsidRPr="0026216A">
        <w:rPr>
          <w:rFonts w:ascii="Times New Roman" w:hAnsi="Times New Roman" w:cs="Times New Roman"/>
          <w:sz w:val="24"/>
          <w:szCs w:val="24"/>
        </w:rPr>
        <w:t>Ce suivi répond aux exigences du protocole de suivi environnemental des parcs éoliens terrestres validé par le Ministère de l’écologie, du développement durable et de l’énergie, en novembre 2015. Sur la base d’un impact résiduel faible et non significatif sur les populations d’oiseaux nicheuses, pour un indice de vulnérabilité de 3,5, un suivi spécifique sur le Busard cendré sera nécessaire en période de reproduction.</w:t>
      </w:r>
    </w:p>
    <w:p w:rsidR="0026216A" w:rsidRPr="0026216A" w:rsidRDefault="0026216A" w:rsidP="0026216A">
      <w:pPr>
        <w:pStyle w:val="Paragraphedeliste"/>
        <w:spacing w:after="0" w:line="240" w:lineRule="auto"/>
        <w:jc w:val="both"/>
        <w:rPr>
          <w:rFonts w:ascii="Times New Roman" w:hAnsi="Times New Roman" w:cs="Times New Roman"/>
          <w:sz w:val="24"/>
          <w:szCs w:val="24"/>
        </w:rPr>
      </w:pPr>
    </w:p>
    <w:p w:rsidR="0026216A" w:rsidRPr="0026216A" w:rsidRDefault="0026216A" w:rsidP="00674390">
      <w:pPr>
        <w:pStyle w:val="Paragraphedeliste"/>
        <w:numPr>
          <w:ilvl w:val="0"/>
          <w:numId w:val="22"/>
        </w:numPr>
        <w:pBdr>
          <w:top w:val="single" w:sz="4" w:space="1" w:color="auto"/>
          <w:left w:val="single" w:sz="4" w:space="4" w:color="auto"/>
          <w:bottom w:val="single" w:sz="4" w:space="1" w:color="auto"/>
          <w:right w:val="single" w:sz="4" w:space="4" w:color="auto"/>
        </w:pBdr>
        <w:spacing w:after="0" w:line="240" w:lineRule="auto"/>
        <w:ind w:left="426"/>
        <w:jc w:val="both"/>
        <w:rPr>
          <w:rFonts w:ascii="Times New Roman" w:hAnsi="Times New Roman" w:cs="Times New Roman"/>
          <w:color w:val="1F4E79" w:themeColor="accent1" w:themeShade="80"/>
          <w:sz w:val="24"/>
          <w:szCs w:val="24"/>
        </w:rPr>
      </w:pPr>
      <w:r w:rsidRPr="0026216A">
        <w:rPr>
          <w:rFonts w:ascii="Times New Roman" w:hAnsi="Times New Roman" w:cs="Times New Roman"/>
          <w:color w:val="1F4E79" w:themeColor="accent1" w:themeShade="80"/>
          <w:sz w:val="24"/>
          <w:szCs w:val="24"/>
        </w:rPr>
        <w:t>Mieux prendre en compte les migrateurs nocturnes lors du développement des projets éoliens. D’où l’importance de mieux étudier les couloirs migrateurs du secteur ;</w:t>
      </w:r>
    </w:p>
    <w:p w:rsidR="0026216A" w:rsidRPr="0026216A" w:rsidRDefault="0026216A" w:rsidP="0026216A">
      <w:pPr>
        <w:jc w:val="both"/>
        <w:rPr>
          <w:rFonts w:ascii="Times New Roman" w:hAnsi="Times New Roman" w:cs="Times New Roman"/>
          <w:sz w:val="24"/>
          <w:szCs w:val="24"/>
        </w:rPr>
      </w:pPr>
    </w:p>
    <w:p w:rsidR="0026216A" w:rsidRPr="0026216A" w:rsidRDefault="0026216A" w:rsidP="0026216A">
      <w:pPr>
        <w:jc w:val="both"/>
        <w:rPr>
          <w:rFonts w:ascii="Times New Roman" w:hAnsi="Times New Roman" w:cs="Times New Roman"/>
          <w:sz w:val="24"/>
          <w:szCs w:val="24"/>
        </w:rPr>
      </w:pPr>
      <w:r w:rsidRPr="0026216A">
        <w:rPr>
          <w:rFonts w:ascii="Times New Roman" w:hAnsi="Times New Roman" w:cs="Times New Roman"/>
          <w:sz w:val="24"/>
          <w:szCs w:val="24"/>
        </w:rPr>
        <w:t>La thématique des migrateurs est reprise pages 52 à 62 de l’étude écologique.</w:t>
      </w:r>
    </w:p>
    <w:p w:rsidR="0026216A" w:rsidRPr="0026216A" w:rsidRDefault="0026216A" w:rsidP="0026216A">
      <w:pPr>
        <w:jc w:val="both"/>
        <w:rPr>
          <w:rFonts w:ascii="Times New Roman" w:hAnsi="Times New Roman" w:cs="Times New Roman"/>
          <w:sz w:val="24"/>
          <w:szCs w:val="24"/>
        </w:rPr>
      </w:pPr>
    </w:p>
    <w:p w:rsidR="0026216A" w:rsidRPr="0026216A" w:rsidRDefault="0026216A" w:rsidP="00674390">
      <w:pPr>
        <w:pStyle w:val="Paragraphedeliste"/>
        <w:numPr>
          <w:ilvl w:val="0"/>
          <w:numId w:val="22"/>
        </w:numPr>
        <w:pBdr>
          <w:top w:val="single" w:sz="4" w:space="1" w:color="auto"/>
          <w:left w:val="single" w:sz="4" w:space="4" w:color="auto"/>
          <w:right w:val="single" w:sz="4" w:space="4" w:color="auto"/>
        </w:pBdr>
        <w:spacing w:after="0" w:line="240" w:lineRule="auto"/>
        <w:ind w:left="426"/>
        <w:jc w:val="both"/>
        <w:rPr>
          <w:rFonts w:ascii="Times New Roman" w:hAnsi="Times New Roman" w:cs="Times New Roman"/>
          <w:color w:val="1F4E79" w:themeColor="accent1" w:themeShade="80"/>
          <w:sz w:val="24"/>
          <w:szCs w:val="24"/>
        </w:rPr>
      </w:pPr>
      <w:r w:rsidRPr="0026216A">
        <w:rPr>
          <w:rFonts w:ascii="Times New Roman" w:hAnsi="Times New Roman" w:cs="Times New Roman"/>
          <w:color w:val="1F4E79" w:themeColor="accent1" w:themeShade="80"/>
          <w:sz w:val="24"/>
          <w:szCs w:val="24"/>
        </w:rPr>
        <w:t>Préserver les espaces vitaux des rapaces diurnes, premières victimes des éoliennes au regard de leurs effectifs de population. Dans le Santerre ces espaces vitaux se réduisent à chaque nouveau parc installé, il n’y a aucun schéma de cohérence globale qui soit respecté dans ce sens. […]</w:t>
      </w:r>
    </w:p>
    <w:p w:rsidR="0026216A" w:rsidRDefault="0026216A" w:rsidP="0026216A">
      <w:pPr>
        <w:pBdr>
          <w:left w:val="single" w:sz="4" w:space="1" w:color="auto"/>
          <w:bottom w:val="single" w:sz="4" w:space="1" w:color="auto"/>
          <w:right w:val="single" w:sz="4" w:space="4" w:color="auto"/>
        </w:pBdr>
        <w:spacing w:after="0"/>
        <w:ind w:firstLine="426"/>
        <w:jc w:val="both"/>
        <w:rPr>
          <w:rFonts w:ascii="Times New Roman" w:hAnsi="Times New Roman" w:cs="Times New Roman"/>
          <w:color w:val="1F4E79" w:themeColor="accent1" w:themeShade="80"/>
          <w:sz w:val="24"/>
          <w:szCs w:val="24"/>
        </w:rPr>
      </w:pPr>
      <w:r w:rsidRPr="0026216A">
        <w:rPr>
          <w:rFonts w:ascii="Times New Roman" w:hAnsi="Times New Roman" w:cs="Times New Roman"/>
          <w:color w:val="1F4E79" w:themeColor="accent1" w:themeShade="80"/>
          <w:sz w:val="24"/>
          <w:szCs w:val="24"/>
        </w:rPr>
        <w:t>Le nombre d’éoliennes déjà implantées dans la Somme est très important, cela participe à</w:t>
      </w:r>
    </w:p>
    <w:p w:rsidR="0026216A" w:rsidRDefault="0026216A" w:rsidP="0026216A">
      <w:pPr>
        <w:pBdr>
          <w:left w:val="single" w:sz="4" w:space="1" w:color="auto"/>
          <w:bottom w:val="single" w:sz="4" w:space="1" w:color="auto"/>
          <w:right w:val="single" w:sz="4" w:space="4" w:color="auto"/>
        </w:pBdr>
        <w:spacing w:after="0"/>
        <w:ind w:firstLine="426"/>
        <w:jc w:val="both"/>
        <w:rPr>
          <w:rFonts w:ascii="Times New Roman" w:hAnsi="Times New Roman" w:cs="Times New Roman"/>
          <w:color w:val="1F4E79" w:themeColor="accent1" w:themeShade="80"/>
          <w:sz w:val="24"/>
          <w:szCs w:val="24"/>
        </w:rPr>
      </w:pPr>
      <w:r w:rsidRPr="0026216A">
        <w:rPr>
          <w:rFonts w:ascii="Times New Roman" w:hAnsi="Times New Roman" w:cs="Times New Roman"/>
          <w:color w:val="1F4E79" w:themeColor="accent1" w:themeShade="80"/>
          <w:sz w:val="24"/>
          <w:szCs w:val="24"/>
        </w:rPr>
        <w:t xml:space="preserve"> la réduction de l’espace avifaunistique, il est urgent de réaliser un bilan global avant tout</w:t>
      </w:r>
    </w:p>
    <w:p w:rsidR="0026216A" w:rsidRPr="0026216A" w:rsidRDefault="0026216A" w:rsidP="0026216A">
      <w:pPr>
        <w:pBdr>
          <w:left w:val="single" w:sz="4" w:space="1" w:color="auto"/>
          <w:bottom w:val="single" w:sz="4" w:space="1" w:color="auto"/>
          <w:right w:val="single" w:sz="4" w:space="4" w:color="auto"/>
        </w:pBdr>
        <w:ind w:firstLine="426"/>
        <w:jc w:val="both"/>
        <w:rPr>
          <w:rFonts w:ascii="Times New Roman" w:hAnsi="Times New Roman" w:cs="Times New Roman"/>
          <w:color w:val="1F4E79" w:themeColor="accent1" w:themeShade="80"/>
          <w:sz w:val="24"/>
          <w:szCs w:val="24"/>
        </w:rPr>
      </w:pPr>
      <w:r w:rsidRPr="0026216A">
        <w:rPr>
          <w:rFonts w:ascii="Times New Roman" w:hAnsi="Times New Roman" w:cs="Times New Roman"/>
          <w:color w:val="1F4E79" w:themeColor="accent1" w:themeShade="80"/>
          <w:sz w:val="24"/>
          <w:szCs w:val="24"/>
        </w:rPr>
        <w:t xml:space="preserve"> nouveau parc dans le secteur pour respecter la prise en compte de la biodiversité. »</w:t>
      </w:r>
    </w:p>
    <w:p w:rsidR="0026216A" w:rsidRPr="0026216A" w:rsidRDefault="0026216A" w:rsidP="0026216A">
      <w:pPr>
        <w:jc w:val="both"/>
        <w:rPr>
          <w:rFonts w:ascii="Times New Roman" w:hAnsi="Times New Roman" w:cs="Times New Roman"/>
          <w:sz w:val="24"/>
          <w:szCs w:val="24"/>
        </w:rPr>
      </w:pPr>
      <w:r w:rsidRPr="0026216A">
        <w:rPr>
          <w:rFonts w:ascii="Times New Roman" w:hAnsi="Times New Roman" w:cs="Times New Roman"/>
          <w:sz w:val="24"/>
          <w:szCs w:val="24"/>
        </w:rPr>
        <w:t>Les effets cumulés des parcs éoliens sur l’avifaune et notamment les rapaces diurnes (Buse variable, Faucon crécerelle, Busard Saint Martin et cendré) sont analysés pages 107 à 109 de l’étude écologique.</w:t>
      </w:r>
    </w:p>
    <w:p w:rsidR="00A46712" w:rsidRPr="0026216A" w:rsidRDefault="00A46712" w:rsidP="0026216A">
      <w:pPr>
        <w:jc w:val="both"/>
        <w:rPr>
          <w:rFonts w:ascii="Times New Roman" w:hAnsi="Times New Roman" w:cs="Times New Roman"/>
          <w:sz w:val="24"/>
          <w:szCs w:val="24"/>
        </w:rPr>
      </w:pPr>
    </w:p>
    <w:p w:rsidR="0039244B" w:rsidRDefault="0039244B" w:rsidP="0026216A">
      <w:pPr>
        <w:spacing w:after="0"/>
        <w:ind w:right="-284"/>
        <w:rPr>
          <w:rFonts w:ascii="Times New Roman" w:hAnsi="Times New Roman" w:cs="Times New Roman"/>
        </w:rPr>
      </w:pPr>
    </w:p>
    <w:p w:rsidR="0026216A" w:rsidRPr="00882ECF" w:rsidRDefault="0026216A" w:rsidP="0026216A">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26216A" w:rsidRPr="007E778C" w:rsidRDefault="0026216A" w:rsidP="0026216A">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26216A" w:rsidRDefault="0026216A" w:rsidP="0026216A">
      <w:pPr>
        <w:jc w:val="both"/>
        <w:rPr>
          <w:rFonts w:cstheme="minorHAnsi"/>
        </w:rPr>
      </w:pPr>
    </w:p>
    <w:p w:rsidR="00A46712" w:rsidRDefault="00A46712" w:rsidP="005844D8">
      <w:pPr>
        <w:rPr>
          <w:rFonts w:ascii="Times New Roman" w:hAnsi="Times New Roman" w:cs="Times New Roman"/>
          <w:sz w:val="24"/>
          <w:szCs w:val="24"/>
        </w:rPr>
      </w:pPr>
    </w:p>
    <w:p w:rsidR="00A46712" w:rsidRDefault="0026216A" w:rsidP="005844D8">
      <w:pPr>
        <w:rPr>
          <w:rFonts w:ascii="Times New Roman" w:hAnsi="Times New Roman" w:cs="Times New Roman"/>
          <w:sz w:val="24"/>
          <w:szCs w:val="24"/>
        </w:rPr>
      </w:pPr>
      <w:r w:rsidRPr="0026216A">
        <w:rPr>
          <w:rFonts w:ascii="Times New Roman" w:hAnsi="Times New Roman" w:cs="Times New Roman"/>
          <w:b/>
          <w:sz w:val="24"/>
          <w:szCs w:val="24"/>
        </w:rPr>
        <w:t xml:space="preserve">     </w:t>
      </w:r>
      <w:r w:rsidR="00605545">
        <w:rPr>
          <w:rFonts w:ascii="Times New Roman" w:hAnsi="Times New Roman" w:cs="Times New Roman"/>
          <w:sz w:val="24"/>
          <w:szCs w:val="24"/>
        </w:rPr>
        <w:t>4</w:t>
      </w:r>
      <w:r w:rsidRPr="0026216A">
        <w:rPr>
          <w:rFonts w:ascii="Times New Roman" w:hAnsi="Times New Roman" w:cs="Times New Roman"/>
          <w:sz w:val="24"/>
          <w:szCs w:val="24"/>
        </w:rPr>
        <w:t xml:space="preserve">-2-3) </w:t>
      </w:r>
      <w:r w:rsidR="00605545">
        <w:rPr>
          <w:rFonts w:ascii="Times New Roman" w:hAnsi="Times New Roman" w:cs="Times New Roman"/>
          <w:sz w:val="24"/>
          <w:szCs w:val="24"/>
        </w:rPr>
        <w:t xml:space="preserve"> </w:t>
      </w:r>
      <w:r w:rsidRPr="0026216A">
        <w:rPr>
          <w:rFonts w:ascii="Times New Roman" w:hAnsi="Times New Roman" w:cs="Times New Roman"/>
          <w:sz w:val="24"/>
          <w:szCs w:val="24"/>
          <w:u w:val="single"/>
        </w:rPr>
        <w:t>Mesures compensatoires</w:t>
      </w:r>
      <w:r w:rsidRPr="0026216A">
        <w:rPr>
          <w:rFonts w:ascii="Times New Roman" w:hAnsi="Times New Roman" w:cs="Times New Roman"/>
          <w:sz w:val="24"/>
          <w:szCs w:val="24"/>
        </w:rPr>
        <w:t> :</w:t>
      </w:r>
    </w:p>
    <w:p w:rsidR="00605545" w:rsidRPr="0026216A" w:rsidRDefault="00605545" w:rsidP="005844D8">
      <w:pPr>
        <w:rPr>
          <w:rFonts w:ascii="Times New Roman" w:hAnsi="Times New Roman" w:cs="Times New Roman"/>
          <w:sz w:val="24"/>
          <w:szCs w:val="24"/>
        </w:rPr>
      </w:pPr>
    </w:p>
    <w:p w:rsidR="00605545" w:rsidRPr="00605545" w:rsidRDefault="00605545" w:rsidP="00605545">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605545">
        <w:rPr>
          <w:rFonts w:ascii="Times New Roman" w:hAnsi="Times New Roman" w:cs="Times New Roman"/>
          <w:b/>
          <w:color w:val="1F4E79" w:themeColor="accent1" w:themeShade="80"/>
          <w:sz w:val="24"/>
          <w:szCs w:val="24"/>
          <w:u w:val="single"/>
        </w:rPr>
        <w:t>Dossier de l’Association l’Union p</w:t>
      </w:r>
      <w:r>
        <w:rPr>
          <w:rFonts w:ascii="Times New Roman" w:hAnsi="Times New Roman" w:cs="Times New Roman"/>
          <w:b/>
          <w:color w:val="1F4E79" w:themeColor="accent1" w:themeShade="80"/>
          <w:sz w:val="24"/>
          <w:szCs w:val="24"/>
          <w:u w:val="single"/>
        </w:rPr>
        <w:t>our la S</w:t>
      </w:r>
      <w:r w:rsidRPr="00605545">
        <w:rPr>
          <w:rFonts w:ascii="Times New Roman" w:hAnsi="Times New Roman" w:cs="Times New Roman"/>
          <w:b/>
          <w:color w:val="1F4E79" w:themeColor="accent1" w:themeShade="80"/>
          <w:sz w:val="24"/>
          <w:szCs w:val="24"/>
          <w:u w:val="single"/>
        </w:rPr>
        <w:t>auvegarde du Santerre</w:t>
      </w:r>
      <w:r>
        <w:rPr>
          <w:rFonts w:ascii="Times New Roman" w:hAnsi="Times New Roman" w:cs="Times New Roman"/>
          <w:color w:val="1F4E79" w:themeColor="accent1" w:themeShade="80"/>
          <w:sz w:val="24"/>
          <w:szCs w:val="24"/>
        </w:rPr>
        <w:t xml:space="preserve"> (</w:t>
      </w:r>
      <w:r w:rsidRPr="00605545">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 :</w:t>
      </w:r>
      <w:r w:rsidRPr="00605545">
        <w:rPr>
          <w:rFonts w:ascii="Times New Roman" w:hAnsi="Times New Roman" w:cs="Times New Roman"/>
          <w:color w:val="1F4E79" w:themeColor="accent1" w:themeShade="80"/>
          <w:sz w:val="24"/>
          <w:szCs w:val="24"/>
        </w:rPr>
        <w:t> </w:t>
      </w:r>
    </w:p>
    <w:p w:rsidR="00605545" w:rsidRPr="00605545" w:rsidRDefault="00605545" w:rsidP="0060554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605545">
        <w:rPr>
          <w:rFonts w:ascii="Times New Roman" w:hAnsi="Times New Roman" w:cs="Times New Roman"/>
          <w:color w:val="1F4E79" w:themeColor="accent1" w:themeShade="80"/>
          <w:sz w:val="24"/>
          <w:szCs w:val="24"/>
        </w:rPr>
        <w:t xml:space="preserve"> « Les éoliennes B2 à B4 se situent dans une zone à enjeu modéré. Pourquoi les maintenir ? »</w:t>
      </w:r>
    </w:p>
    <w:p w:rsidR="00605545" w:rsidRPr="00605545" w:rsidRDefault="00605545" w:rsidP="00605545">
      <w:pPr>
        <w:jc w:val="both"/>
        <w:rPr>
          <w:rFonts w:ascii="Times New Roman" w:hAnsi="Times New Roman" w:cs="Times New Roman"/>
          <w:sz w:val="24"/>
          <w:szCs w:val="24"/>
        </w:rPr>
      </w:pPr>
      <w:r w:rsidRPr="00605545">
        <w:rPr>
          <w:rFonts w:ascii="Times New Roman" w:hAnsi="Times New Roman" w:cs="Times New Roman"/>
          <w:sz w:val="24"/>
          <w:szCs w:val="24"/>
        </w:rPr>
        <w:t>Cette zone à enjeu modérée a été définie comme telle au vu de son utilisation comme site de stationnement des limicoles (notamment les pluviers dorés)</w:t>
      </w:r>
      <w:r>
        <w:rPr>
          <w:rFonts w:ascii="Times New Roman" w:hAnsi="Times New Roman" w:cs="Times New Roman"/>
          <w:sz w:val="24"/>
          <w:szCs w:val="24"/>
        </w:rPr>
        <w:t>,</w:t>
      </w:r>
      <w:r w:rsidRPr="00605545">
        <w:rPr>
          <w:rFonts w:ascii="Times New Roman" w:hAnsi="Times New Roman" w:cs="Times New Roman"/>
          <w:sz w:val="24"/>
          <w:szCs w:val="24"/>
        </w:rPr>
        <w:t xml:space="preserve"> en période inter-nuptiale.</w:t>
      </w:r>
    </w:p>
    <w:p w:rsidR="00605545" w:rsidRPr="00605545" w:rsidRDefault="00605545" w:rsidP="00605545">
      <w:pPr>
        <w:jc w:val="both"/>
        <w:rPr>
          <w:rFonts w:ascii="Times New Roman" w:hAnsi="Times New Roman" w:cs="Times New Roman"/>
          <w:color w:val="1F4E79" w:themeColor="accent1" w:themeShade="80"/>
          <w:sz w:val="24"/>
          <w:szCs w:val="24"/>
        </w:rPr>
      </w:pPr>
      <w:r w:rsidRPr="00605545">
        <w:rPr>
          <w:rFonts w:ascii="Times New Roman" w:hAnsi="Times New Roman" w:cs="Times New Roman"/>
          <w:sz w:val="24"/>
          <w:szCs w:val="24"/>
        </w:rPr>
        <w:t>Bien que l’impact cumulé des parcs de Caix et Luce à l’échelle du plateau</w:t>
      </w:r>
      <w:r>
        <w:rPr>
          <w:rFonts w:ascii="Times New Roman" w:hAnsi="Times New Roman" w:cs="Times New Roman"/>
          <w:sz w:val="24"/>
          <w:szCs w:val="24"/>
        </w:rPr>
        <w:t>, apparai</w:t>
      </w:r>
      <w:r w:rsidRPr="00605545">
        <w:rPr>
          <w:rFonts w:ascii="Times New Roman" w:hAnsi="Times New Roman" w:cs="Times New Roman"/>
          <w:sz w:val="24"/>
          <w:szCs w:val="24"/>
        </w:rPr>
        <w:t>t modéré, il reste très ponctuel à l’échelle du périmètre éloigné. De plus, le suivi du parc éolien de Caix fait apparaître l’absence de gêne induite par les éoliennes puisque des observations ont été faites de groupe d’individus (en période hivernale) au pied des éoliennes dès 2013 (page 48 de l’étude écologique et page 56 du suivi post-implantatoire). Cependant, dans un principe de précaution, ENERTRAG a souhaité mettre en place une mesure afin de préserver un lieu d’hivernage à distance du parc</w:t>
      </w:r>
      <w:r>
        <w:rPr>
          <w:rFonts w:ascii="Times New Roman" w:hAnsi="Times New Roman" w:cs="Times New Roman"/>
          <w:sz w:val="24"/>
          <w:szCs w:val="24"/>
        </w:rPr>
        <w:t>,</w:t>
      </w:r>
      <w:r w:rsidRPr="00605545">
        <w:rPr>
          <w:rFonts w:ascii="Times New Roman" w:hAnsi="Times New Roman" w:cs="Times New Roman"/>
          <w:sz w:val="24"/>
          <w:szCs w:val="24"/>
        </w:rPr>
        <w:t xml:space="preserve"> dans le cas où les populations de pluviers dorés ne reviendraient pas sur le plateau suite au chantier.</w:t>
      </w:r>
    </w:p>
    <w:p w:rsidR="00605545" w:rsidRPr="00605545" w:rsidRDefault="00605545" w:rsidP="00605545">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605545">
        <w:rPr>
          <w:rFonts w:ascii="Times New Roman" w:hAnsi="Times New Roman" w:cs="Times New Roman"/>
          <w:b/>
          <w:color w:val="1F4E79" w:themeColor="accent1" w:themeShade="80"/>
          <w:sz w:val="24"/>
          <w:szCs w:val="24"/>
          <w:u w:val="single"/>
        </w:rPr>
        <w:t>Courrier de Monsieur Jean Marie ADDE</w:t>
      </w:r>
      <w:r>
        <w:rPr>
          <w:rFonts w:ascii="Times New Roman" w:hAnsi="Times New Roman" w:cs="Times New Roman"/>
          <w:color w:val="1F4E79" w:themeColor="accent1" w:themeShade="80"/>
          <w:sz w:val="24"/>
          <w:szCs w:val="24"/>
        </w:rPr>
        <w:t xml:space="preserve"> de Vrély (daté</w:t>
      </w:r>
      <w:r w:rsidRPr="00605545">
        <w:rPr>
          <w:rFonts w:ascii="Times New Roman" w:hAnsi="Times New Roman" w:cs="Times New Roman"/>
          <w:color w:val="1F4E79" w:themeColor="accent1" w:themeShade="80"/>
          <w:sz w:val="24"/>
          <w:szCs w:val="24"/>
        </w:rPr>
        <w:t xml:space="preserve"> du 10 Octobre 2017, </w:t>
      </w:r>
      <w:r>
        <w:rPr>
          <w:rFonts w:ascii="Times New Roman" w:hAnsi="Times New Roman" w:cs="Times New Roman"/>
          <w:color w:val="1F4E79" w:themeColor="accent1" w:themeShade="80"/>
          <w:sz w:val="24"/>
          <w:szCs w:val="24"/>
        </w:rPr>
        <w:t xml:space="preserve">remis en </w:t>
      </w:r>
      <w:r w:rsidRPr="00605545">
        <w:rPr>
          <w:rFonts w:ascii="Times New Roman" w:hAnsi="Times New Roman" w:cs="Times New Roman"/>
          <w:color w:val="1F4E79" w:themeColor="accent1" w:themeShade="80"/>
          <w:sz w:val="24"/>
          <w:szCs w:val="24"/>
        </w:rPr>
        <w:t>permanence du mercredi 11 Octobre 2017 en mairie de Caix</w:t>
      </w:r>
      <w:r>
        <w:rPr>
          <w:rFonts w:ascii="Times New Roman" w:hAnsi="Times New Roman" w:cs="Times New Roman"/>
          <w:color w:val="1F4E79" w:themeColor="accent1" w:themeShade="80"/>
          <w:sz w:val="24"/>
          <w:szCs w:val="24"/>
        </w:rPr>
        <w:t xml:space="preserve">) </w:t>
      </w:r>
      <w:r w:rsidRPr="00605545">
        <w:rPr>
          <w:rFonts w:ascii="Times New Roman" w:hAnsi="Times New Roman" w:cs="Times New Roman"/>
          <w:color w:val="1F4E79" w:themeColor="accent1" w:themeShade="80"/>
          <w:sz w:val="24"/>
          <w:szCs w:val="24"/>
        </w:rPr>
        <w:t>:</w:t>
      </w:r>
    </w:p>
    <w:p w:rsidR="00605545" w:rsidRPr="00605545" w:rsidRDefault="00605545" w:rsidP="00605545">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605545">
        <w:rPr>
          <w:rFonts w:ascii="Times New Roman" w:hAnsi="Times New Roman" w:cs="Times New Roman"/>
          <w:color w:val="1F4E79" w:themeColor="accent1" w:themeShade="80"/>
          <w:sz w:val="24"/>
          <w:szCs w:val="24"/>
        </w:rPr>
        <w:t xml:space="preserve"> « Les lieux d’hivernage des oiseaux ne sont pas suffisamment pris en compte, et l’homme ne peut choisir de les décaler sur un autre site. »</w:t>
      </w:r>
    </w:p>
    <w:p w:rsidR="00605545" w:rsidRPr="00605545" w:rsidRDefault="00605545" w:rsidP="00605545">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605545">
        <w:rPr>
          <w:rFonts w:ascii="Times New Roman" w:hAnsi="Times New Roman" w:cs="Times New Roman"/>
          <w:color w:val="1F4E79" w:themeColor="accent1" w:themeShade="80"/>
          <w:sz w:val="24"/>
          <w:szCs w:val="24"/>
        </w:rPr>
        <w:t>« L’impact sur l’avifaune est important »</w:t>
      </w:r>
    </w:p>
    <w:p w:rsidR="00605545" w:rsidRPr="00605545" w:rsidRDefault="00605545" w:rsidP="0060554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605545">
        <w:rPr>
          <w:rFonts w:ascii="Times New Roman" w:hAnsi="Times New Roman" w:cs="Times New Roman"/>
          <w:color w:val="1F4E79" w:themeColor="accent1" w:themeShade="80"/>
          <w:sz w:val="24"/>
          <w:szCs w:val="24"/>
        </w:rPr>
        <w:t>« Les réponses apportées par ENERTRAG (Mémoire en réponse aux questions de l’Autorité Environnementale) restent très floues et imprécises, par exemple, pour les lieux d’hivernage « nous verrons après 2 ans d’exploitation »</w:t>
      </w:r>
    </w:p>
    <w:p w:rsidR="00605545" w:rsidRPr="00605545" w:rsidRDefault="00605545" w:rsidP="00605545">
      <w:pPr>
        <w:jc w:val="both"/>
        <w:rPr>
          <w:rFonts w:ascii="Times New Roman" w:hAnsi="Times New Roman" w:cs="Times New Roman"/>
          <w:sz w:val="24"/>
          <w:szCs w:val="24"/>
        </w:rPr>
      </w:pPr>
      <w:r w:rsidRPr="00605545">
        <w:rPr>
          <w:rFonts w:ascii="Times New Roman" w:hAnsi="Times New Roman" w:cs="Times New Roman"/>
          <w:sz w:val="24"/>
          <w:szCs w:val="24"/>
        </w:rPr>
        <w:t>Les mesures compensatoires prises pour l’avifaune sont abordées page 110 de l’étude écologique. La convention signée avec l’exploitant</w:t>
      </w:r>
      <w:r>
        <w:rPr>
          <w:rFonts w:ascii="Times New Roman" w:hAnsi="Times New Roman" w:cs="Times New Roman"/>
          <w:sz w:val="24"/>
          <w:szCs w:val="24"/>
        </w:rPr>
        <w:t>,</w:t>
      </w:r>
      <w:r w:rsidRPr="00605545">
        <w:rPr>
          <w:rFonts w:ascii="Times New Roman" w:hAnsi="Times New Roman" w:cs="Times New Roman"/>
          <w:sz w:val="24"/>
          <w:szCs w:val="24"/>
        </w:rPr>
        <w:t xml:space="preserve"> pour la mise à disposition d’un lieu d’hivernage pour le pluvier dor</w:t>
      </w:r>
      <w:r>
        <w:rPr>
          <w:rFonts w:ascii="Times New Roman" w:hAnsi="Times New Roman" w:cs="Times New Roman"/>
          <w:sz w:val="24"/>
          <w:szCs w:val="24"/>
        </w:rPr>
        <w:t>,</w:t>
      </w:r>
      <w:r w:rsidRPr="00605545">
        <w:rPr>
          <w:rFonts w:ascii="Times New Roman" w:hAnsi="Times New Roman" w:cs="Times New Roman"/>
          <w:sz w:val="24"/>
          <w:szCs w:val="24"/>
        </w:rPr>
        <w:t xml:space="preserve"> est accessible en annexe 5 de l’étude écologique.</w:t>
      </w:r>
    </w:p>
    <w:p w:rsidR="00605545" w:rsidRPr="00605545" w:rsidRDefault="00605545" w:rsidP="00605545">
      <w:pPr>
        <w:jc w:val="both"/>
        <w:rPr>
          <w:rFonts w:ascii="Times New Roman" w:hAnsi="Times New Roman" w:cs="Times New Roman"/>
          <w:b/>
          <w:sz w:val="24"/>
          <w:szCs w:val="24"/>
        </w:rPr>
      </w:pPr>
      <w:r w:rsidRPr="00605545">
        <w:rPr>
          <w:rFonts w:ascii="Times New Roman" w:hAnsi="Times New Roman" w:cs="Times New Roman"/>
          <w:sz w:val="24"/>
          <w:szCs w:val="24"/>
        </w:rPr>
        <w:t xml:space="preserve">Comme répondu dans le mémoire en réponse à l’avis de l’Autorité Environnementale, cette convention a été signée pour 2 ans. Le suivi effectué permettra de définir la mise en place de mesures supplémentaires </w:t>
      </w:r>
      <w:r w:rsidRPr="00605545">
        <w:rPr>
          <w:rFonts w:ascii="Times New Roman" w:hAnsi="Times New Roman" w:cs="Times New Roman"/>
          <w:b/>
          <w:sz w:val="24"/>
          <w:szCs w:val="24"/>
        </w:rPr>
        <w:t>si besoin.</w:t>
      </w:r>
    </w:p>
    <w:p w:rsidR="00605545" w:rsidRPr="00605545" w:rsidRDefault="00605545" w:rsidP="00605545">
      <w:pPr>
        <w:jc w:val="both"/>
        <w:rPr>
          <w:rFonts w:ascii="Times New Roman" w:hAnsi="Times New Roman" w:cs="Times New Roman"/>
          <w:b/>
          <w:sz w:val="24"/>
          <w:szCs w:val="24"/>
        </w:rPr>
      </w:pPr>
    </w:p>
    <w:p w:rsidR="00605545" w:rsidRPr="00605545" w:rsidRDefault="00605545" w:rsidP="00674390">
      <w:pPr>
        <w:pStyle w:val="Paragraphedeliste"/>
        <w:numPr>
          <w:ilvl w:val="0"/>
          <w:numId w:val="14"/>
        </w:numPr>
        <w:ind w:left="284" w:hanging="284"/>
        <w:jc w:val="both"/>
        <w:rPr>
          <w:rFonts w:ascii="Times New Roman" w:hAnsi="Times New Roman" w:cs="Times New Roman"/>
          <w:sz w:val="24"/>
          <w:szCs w:val="24"/>
        </w:rPr>
      </w:pPr>
      <w:r w:rsidRPr="00605545">
        <w:rPr>
          <w:rFonts w:ascii="Times New Roman" w:hAnsi="Times New Roman" w:cs="Times New Roman"/>
          <w:b/>
          <w:sz w:val="24"/>
          <w:szCs w:val="24"/>
        </w:rPr>
        <w:t xml:space="preserve"> </w:t>
      </w:r>
      <w:r w:rsidRPr="00605545">
        <w:rPr>
          <w:rFonts w:ascii="Times New Roman" w:hAnsi="Times New Roman" w:cs="Times New Roman"/>
          <w:b/>
          <w:sz w:val="24"/>
          <w:szCs w:val="24"/>
          <w:u w:val="single"/>
        </w:rPr>
        <w:t>EOLIEN ET SANTE PUBLIQUE</w:t>
      </w:r>
      <w:r w:rsidRPr="00605545">
        <w:rPr>
          <w:rFonts w:ascii="Times New Roman" w:hAnsi="Times New Roman" w:cs="Times New Roman"/>
          <w:b/>
          <w:sz w:val="24"/>
          <w:szCs w:val="24"/>
        </w:rPr>
        <w:t> :</w:t>
      </w:r>
    </w:p>
    <w:p w:rsidR="00605545" w:rsidRDefault="00605545" w:rsidP="00605545">
      <w:pPr>
        <w:jc w:val="both"/>
        <w:rPr>
          <w:rFonts w:ascii="Times New Roman" w:hAnsi="Times New Roman" w:cs="Times New Roman"/>
          <w:sz w:val="24"/>
          <w:szCs w:val="24"/>
        </w:rPr>
      </w:pPr>
    </w:p>
    <w:p w:rsidR="00605545" w:rsidRPr="00605545" w:rsidRDefault="00605545" w:rsidP="0060554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605545">
        <w:rPr>
          <w:rFonts w:ascii="Times New Roman" w:hAnsi="Times New Roman" w:cs="Times New Roman"/>
          <w:b/>
          <w:color w:val="1F4E79" w:themeColor="accent1" w:themeShade="80"/>
          <w:sz w:val="24"/>
          <w:szCs w:val="24"/>
          <w:u w:val="single"/>
        </w:rPr>
        <w:t>Commentaire de Madame Claire DEMIANOVITCH</w:t>
      </w:r>
      <w:r w:rsidRPr="00605545">
        <w:rPr>
          <w:rFonts w:ascii="Times New Roman" w:hAnsi="Times New Roman" w:cs="Times New Roman"/>
          <w:color w:val="1F4E79" w:themeColor="accent1" w:themeShade="80"/>
          <w:sz w:val="24"/>
          <w:szCs w:val="24"/>
        </w:rPr>
        <w:t>, de Guillaucourt</w:t>
      </w:r>
    </w:p>
    <w:p w:rsidR="00605545" w:rsidRDefault="00605545" w:rsidP="00155082">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605545">
        <w:rPr>
          <w:rFonts w:ascii="Times New Roman" w:hAnsi="Times New Roman" w:cs="Times New Roman"/>
          <w:color w:val="1F4E79" w:themeColor="accent1" w:themeShade="80"/>
          <w:sz w:val="24"/>
          <w:szCs w:val="24"/>
        </w:rPr>
        <w:t>Elle indique être opposée au projet pour les raisons suivantes :</w:t>
      </w:r>
      <w:r>
        <w:rPr>
          <w:rFonts w:ascii="Times New Roman" w:hAnsi="Times New Roman" w:cs="Times New Roman"/>
          <w:color w:val="1F4E79" w:themeColor="accent1" w:themeShade="80"/>
          <w:sz w:val="24"/>
          <w:szCs w:val="24"/>
        </w:rPr>
        <w:t xml:space="preserve"> </w:t>
      </w:r>
      <w:r w:rsidRPr="00605545">
        <w:rPr>
          <w:rFonts w:ascii="Times New Roman" w:hAnsi="Times New Roman" w:cs="Times New Roman"/>
          <w:color w:val="1F4E79" w:themeColor="accent1" w:themeShade="80"/>
          <w:sz w:val="24"/>
          <w:szCs w:val="24"/>
        </w:rPr>
        <w:t>« Impact sur la santé (nuisances sonores, infrasons) […]</w:t>
      </w:r>
    </w:p>
    <w:p w:rsidR="00605545" w:rsidRPr="00882ECF" w:rsidRDefault="00605545" w:rsidP="00605545">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605545" w:rsidRPr="007E778C" w:rsidRDefault="00605545" w:rsidP="00605545">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605545" w:rsidRPr="00605545" w:rsidRDefault="00605545" w:rsidP="00605545">
      <w:pPr>
        <w:jc w:val="both"/>
        <w:rPr>
          <w:rFonts w:ascii="Times New Roman" w:hAnsi="Times New Roman" w:cs="Times New Roman"/>
          <w:color w:val="1F4E79" w:themeColor="accent1" w:themeShade="80"/>
          <w:sz w:val="24"/>
          <w:szCs w:val="24"/>
        </w:rPr>
      </w:pPr>
    </w:p>
    <w:p w:rsidR="00605545" w:rsidRPr="00605545" w:rsidRDefault="00176C88" w:rsidP="0060554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Pr>
          <w:rFonts w:ascii="Times New Roman" w:hAnsi="Times New Roman" w:cs="Times New Roman"/>
          <w:b/>
          <w:color w:val="1F4E79" w:themeColor="accent1" w:themeShade="80"/>
          <w:sz w:val="24"/>
          <w:szCs w:val="24"/>
          <w:u w:val="single"/>
        </w:rPr>
        <w:t>Courriers de M</w:t>
      </w:r>
      <w:r w:rsidR="00605545" w:rsidRPr="00605545">
        <w:rPr>
          <w:rFonts w:ascii="Times New Roman" w:hAnsi="Times New Roman" w:cs="Times New Roman"/>
          <w:b/>
          <w:color w:val="1F4E79" w:themeColor="accent1" w:themeShade="80"/>
          <w:sz w:val="24"/>
          <w:szCs w:val="24"/>
          <w:u w:val="single"/>
        </w:rPr>
        <w:t>r Ludovic KUSNIERAK</w:t>
      </w:r>
      <w:r w:rsidR="00605545" w:rsidRPr="00605545">
        <w:rPr>
          <w:rFonts w:ascii="Times New Roman" w:hAnsi="Times New Roman" w:cs="Times New Roman"/>
          <w:color w:val="1F4E79" w:themeColor="accent1" w:themeShade="80"/>
          <w:sz w:val="24"/>
          <w:szCs w:val="24"/>
        </w:rPr>
        <w:t xml:space="preserve">, de Guillaucourt, président de l’association « Contre Vents et Marchés », de </w:t>
      </w:r>
      <w:r>
        <w:rPr>
          <w:rFonts w:ascii="Times New Roman" w:hAnsi="Times New Roman" w:cs="Times New Roman"/>
          <w:b/>
          <w:color w:val="1F4E79" w:themeColor="accent1" w:themeShade="80"/>
          <w:sz w:val="24"/>
          <w:szCs w:val="24"/>
        </w:rPr>
        <w:t>M</w:t>
      </w:r>
      <w:r w:rsidR="00605545" w:rsidRPr="00176C88">
        <w:rPr>
          <w:rFonts w:ascii="Times New Roman" w:hAnsi="Times New Roman" w:cs="Times New Roman"/>
          <w:b/>
          <w:color w:val="1F4E79" w:themeColor="accent1" w:themeShade="80"/>
          <w:sz w:val="24"/>
          <w:szCs w:val="24"/>
        </w:rPr>
        <w:t>r Tom KUZNIESAK</w:t>
      </w:r>
      <w:r w:rsidR="00605545" w:rsidRPr="00605545">
        <w:rPr>
          <w:rFonts w:ascii="Times New Roman" w:hAnsi="Times New Roman" w:cs="Times New Roman"/>
          <w:color w:val="1F4E79" w:themeColor="accent1" w:themeShade="80"/>
          <w:sz w:val="24"/>
          <w:szCs w:val="24"/>
        </w:rPr>
        <w:t xml:space="preserve"> de Guillaucourt, </w:t>
      </w:r>
      <w:r>
        <w:rPr>
          <w:rFonts w:ascii="Times New Roman" w:hAnsi="Times New Roman" w:cs="Times New Roman"/>
          <w:b/>
          <w:color w:val="1F4E79" w:themeColor="accent1" w:themeShade="80"/>
          <w:sz w:val="24"/>
          <w:szCs w:val="24"/>
          <w:u w:val="single"/>
        </w:rPr>
        <w:t>de Mm</w:t>
      </w:r>
      <w:r w:rsidR="00605545" w:rsidRPr="00176C88">
        <w:rPr>
          <w:rFonts w:ascii="Times New Roman" w:hAnsi="Times New Roman" w:cs="Times New Roman"/>
          <w:b/>
          <w:color w:val="1F4E79" w:themeColor="accent1" w:themeShade="80"/>
          <w:sz w:val="24"/>
          <w:szCs w:val="24"/>
          <w:u w:val="single"/>
        </w:rPr>
        <w:t>e Valérie VERDIER</w:t>
      </w:r>
      <w:r w:rsidR="00605545" w:rsidRPr="00605545">
        <w:rPr>
          <w:rFonts w:ascii="Times New Roman" w:hAnsi="Times New Roman" w:cs="Times New Roman"/>
          <w:color w:val="1F4E79" w:themeColor="accent1" w:themeShade="80"/>
          <w:sz w:val="24"/>
          <w:szCs w:val="24"/>
        </w:rPr>
        <w:t xml:space="preserve">, de Guillaucourt et de </w:t>
      </w:r>
      <w:r>
        <w:rPr>
          <w:rFonts w:ascii="Times New Roman" w:hAnsi="Times New Roman" w:cs="Times New Roman"/>
          <w:b/>
          <w:color w:val="1F4E79" w:themeColor="accent1" w:themeShade="80"/>
          <w:sz w:val="24"/>
          <w:szCs w:val="24"/>
          <w:u w:val="single"/>
        </w:rPr>
        <w:t>M</w:t>
      </w:r>
      <w:r w:rsidR="00605545" w:rsidRPr="00176C88">
        <w:rPr>
          <w:rFonts w:ascii="Times New Roman" w:hAnsi="Times New Roman" w:cs="Times New Roman"/>
          <w:b/>
          <w:color w:val="1F4E79" w:themeColor="accent1" w:themeShade="80"/>
          <w:sz w:val="24"/>
          <w:szCs w:val="24"/>
          <w:u w:val="single"/>
        </w:rPr>
        <w:t>me Françoise KUSNESIAK</w:t>
      </w:r>
      <w:r w:rsidR="00605545" w:rsidRPr="00605545">
        <w:rPr>
          <w:rFonts w:ascii="Times New Roman" w:hAnsi="Times New Roman" w:cs="Times New Roman"/>
          <w:color w:val="1F4E79" w:themeColor="accent1" w:themeShade="80"/>
          <w:sz w:val="24"/>
          <w:szCs w:val="24"/>
        </w:rPr>
        <w:t>, de Guillaucourt</w:t>
      </w:r>
      <w:r>
        <w:rPr>
          <w:rFonts w:ascii="Times New Roman" w:hAnsi="Times New Roman" w:cs="Times New Roman"/>
          <w:color w:val="1F4E79" w:themeColor="accent1" w:themeShade="80"/>
          <w:sz w:val="24"/>
          <w:szCs w:val="24"/>
        </w:rPr>
        <w:t> :</w:t>
      </w:r>
    </w:p>
    <w:p w:rsidR="00605545" w:rsidRPr="00605545" w:rsidRDefault="00605545" w:rsidP="0060554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605545">
        <w:rPr>
          <w:rFonts w:ascii="Times New Roman" w:hAnsi="Times New Roman" w:cs="Times New Roman"/>
          <w:color w:val="1F4E79" w:themeColor="accent1" w:themeShade="80"/>
          <w:sz w:val="24"/>
          <w:szCs w:val="24"/>
        </w:rPr>
        <w:t>« Notre association au nom de ses 98 membres se prononce contre le projet dit de Luce sur les communes de Caix, Cayeux en Santerre et Vrély. […] D’autres points nous apparaissent incomplets et doivent être corrigés, complétés, clarifiés : […] nuisances sonores, impact sur la santé… »</w:t>
      </w:r>
    </w:p>
    <w:p w:rsidR="00605545" w:rsidRPr="00605545" w:rsidRDefault="00605545" w:rsidP="00605545">
      <w:pPr>
        <w:jc w:val="both"/>
        <w:rPr>
          <w:rFonts w:ascii="Times New Roman" w:hAnsi="Times New Roman" w:cs="Times New Roman"/>
          <w:color w:val="1F4E79" w:themeColor="accent1" w:themeShade="80"/>
          <w:sz w:val="24"/>
          <w:szCs w:val="24"/>
        </w:rPr>
      </w:pPr>
    </w:p>
    <w:p w:rsidR="00605545" w:rsidRPr="00176C88" w:rsidRDefault="00605545" w:rsidP="00176C88">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b/>
          <w:color w:val="1F4E79" w:themeColor="accent1" w:themeShade="80"/>
          <w:sz w:val="24"/>
          <w:szCs w:val="24"/>
        </w:rPr>
      </w:pPr>
      <w:r w:rsidRPr="00176C88">
        <w:rPr>
          <w:rFonts w:ascii="Times New Roman" w:hAnsi="Times New Roman" w:cs="Times New Roman"/>
          <w:b/>
          <w:color w:val="1F4E79" w:themeColor="accent1" w:themeShade="80"/>
          <w:sz w:val="24"/>
          <w:szCs w:val="24"/>
          <w:u w:val="single"/>
        </w:rPr>
        <w:t>Délibération de la commune de Parvillers Le Quesnoy</w:t>
      </w:r>
      <w:r w:rsidR="00176C88">
        <w:rPr>
          <w:rFonts w:ascii="Times New Roman" w:hAnsi="Times New Roman" w:cs="Times New Roman"/>
          <w:b/>
          <w:color w:val="1F4E79" w:themeColor="accent1" w:themeShade="80"/>
          <w:sz w:val="24"/>
          <w:szCs w:val="24"/>
        </w:rPr>
        <w:t> :</w:t>
      </w:r>
    </w:p>
    <w:p w:rsidR="00605545" w:rsidRPr="00605545" w:rsidRDefault="00605545" w:rsidP="0060554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605545">
        <w:rPr>
          <w:rFonts w:ascii="Times New Roman" w:hAnsi="Times New Roman" w:cs="Times New Roman"/>
          <w:color w:val="1F4E79" w:themeColor="accent1" w:themeShade="80"/>
          <w:sz w:val="24"/>
          <w:szCs w:val="24"/>
        </w:rPr>
        <w:t>« Monsieur le Maire rappelle que le 21 avril 2015, le conseil municipal s’était prononcé contre l’implantation d’éoliennes sur son territoire ou les territoires limitrophes craignant des effets néfastes sur la santé publique, un impact sur l’écosystème par le bruit des éoliennes, des interférences électromagnétiques induites par leur générateur […]. »</w:t>
      </w:r>
    </w:p>
    <w:p w:rsidR="00605545" w:rsidRPr="00605545" w:rsidRDefault="00605545" w:rsidP="00605545">
      <w:pPr>
        <w:jc w:val="both"/>
        <w:rPr>
          <w:rFonts w:ascii="Times New Roman" w:hAnsi="Times New Roman" w:cs="Times New Roman"/>
          <w:sz w:val="24"/>
          <w:szCs w:val="24"/>
        </w:rPr>
      </w:pPr>
    </w:p>
    <w:p w:rsidR="00605545" w:rsidRPr="00605545" w:rsidRDefault="00605545" w:rsidP="00176C88">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176C88">
        <w:rPr>
          <w:rFonts w:ascii="Times New Roman" w:hAnsi="Times New Roman" w:cs="Times New Roman"/>
          <w:b/>
          <w:color w:val="1F4E79" w:themeColor="accent1" w:themeShade="80"/>
          <w:sz w:val="24"/>
          <w:szCs w:val="24"/>
          <w:u w:val="single"/>
        </w:rPr>
        <w:t>Dossier de l’Association l’Union pour la sauvegarde du Santerre</w:t>
      </w:r>
      <w:r w:rsidR="00176C88">
        <w:rPr>
          <w:rFonts w:ascii="Times New Roman" w:hAnsi="Times New Roman" w:cs="Times New Roman"/>
          <w:color w:val="1F4E79" w:themeColor="accent1" w:themeShade="80"/>
          <w:sz w:val="24"/>
          <w:szCs w:val="24"/>
        </w:rPr>
        <w:t xml:space="preserve"> (</w:t>
      </w:r>
      <w:r w:rsidRPr="00605545">
        <w:rPr>
          <w:rFonts w:ascii="Times New Roman" w:hAnsi="Times New Roman" w:cs="Times New Roman"/>
          <w:color w:val="1F4E79" w:themeColor="accent1" w:themeShade="80"/>
          <w:sz w:val="24"/>
          <w:szCs w:val="24"/>
        </w:rPr>
        <w:t>permanence du mercredi 11 Octobre 2017</w:t>
      </w:r>
      <w:r w:rsidR="00176C88">
        <w:rPr>
          <w:rFonts w:ascii="Times New Roman" w:hAnsi="Times New Roman" w:cs="Times New Roman"/>
          <w:color w:val="1F4E79" w:themeColor="accent1" w:themeShade="80"/>
          <w:sz w:val="24"/>
          <w:szCs w:val="24"/>
        </w:rPr>
        <w:t>) :</w:t>
      </w:r>
      <w:r w:rsidRPr="00605545">
        <w:rPr>
          <w:rFonts w:ascii="Times New Roman" w:hAnsi="Times New Roman" w:cs="Times New Roman"/>
          <w:color w:val="1F4E79" w:themeColor="accent1" w:themeShade="80"/>
          <w:sz w:val="24"/>
          <w:szCs w:val="24"/>
        </w:rPr>
        <w:t> </w:t>
      </w:r>
    </w:p>
    <w:p w:rsidR="00605545" w:rsidRPr="00176C88" w:rsidRDefault="00605545" w:rsidP="00176C88">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605545">
        <w:rPr>
          <w:rFonts w:ascii="Times New Roman" w:hAnsi="Times New Roman" w:cs="Times New Roman"/>
          <w:color w:val="1F4E79" w:themeColor="accent1" w:themeShade="80"/>
          <w:sz w:val="24"/>
          <w:szCs w:val="24"/>
        </w:rPr>
        <w:t xml:space="preserve">Depuis le développement de l’éolien terrestre en Picardie, c’est un balai incessant de convois exceptionnels qui traversent les villages à vive allure (en pleine nuit maintenant, c’est plus discret…), qui détériorent les routes (c’est le contribuable picard qui paiera pour sa remise en état…), et l’entretien des parcs va générer une forte pression de transport routier pour se déplacer d’une éolienne à l’autre. </w:t>
      </w:r>
    </w:p>
    <w:p w:rsidR="00176C88" w:rsidRDefault="00176C88" w:rsidP="00605545">
      <w:pPr>
        <w:jc w:val="both"/>
        <w:rPr>
          <w:rFonts w:ascii="Times New Roman" w:hAnsi="Times New Roman" w:cs="Times New Roman"/>
          <w:sz w:val="24"/>
          <w:szCs w:val="24"/>
        </w:rPr>
      </w:pPr>
    </w:p>
    <w:p w:rsidR="00605545" w:rsidRPr="00605545" w:rsidRDefault="00605545" w:rsidP="00605545">
      <w:pPr>
        <w:jc w:val="both"/>
        <w:rPr>
          <w:rFonts w:ascii="Times New Roman" w:hAnsi="Times New Roman" w:cs="Times New Roman"/>
          <w:sz w:val="24"/>
          <w:szCs w:val="24"/>
        </w:rPr>
      </w:pPr>
      <w:r w:rsidRPr="00605545">
        <w:rPr>
          <w:rFonts w:ascii="Times New Roman" w:hAnsi="Times New Roman" w:cs="Times New Roman"/>
          <w:sz w:val="24"/>
          <w:szCs w:val="24"/>
        </w:rPr>
        <w:t>D’après l’article 19 de la Loi 96-1236 du 30 décembre 1996 sur l’air et l’utilisation rationnelle de l’énergie, tous les projets d’aménagement doivent faire l’objet, dans l’étude d’impact, d’une étude des effets du projet sur la santé.</w:t>
      </w:r>
    </w:p>
    <w:p w:rsidR="00605545" w:rsidRPr="00605545" w:rsidRDefault="00605545" w:rsidP="00605545">
      <w:pPr>
        <w:jc w:val="both"/>
        <w:rPr>
          <w:rFonts w:ascii="Times New Roman" w:hAnsi="Times New Roman" w:cs="Times New Roman"/>
          <w:sz w:val="24"/>
          <w:szCs w:val="24"/>
        </w:rPr>
      </w:pPr>
      <w:r w:rsidRPr="00605545">
        <w:rPr>
          <w:rFonts w:ascii="Times New Roman" w:hAnsi="Times New Roman" w:cs="Times New Roman"/>
          <w:sz w:val="24"/>
          <w:szCs w:val="24"/>
        </w:rPr>
        <w:t>Les questions de santé publique sont traités dans l’étude d’impact sur l’environnement, pages 113 et 114 « Impacts sur la santé humaine ».</w:t>
      </w:r>
    </w:p>
    <w:p w:rsidR="00605545" w:rsidRDefault="00605545" w:rsidP="00605545">
      <w:pPr>
        <w:jc w:val="both"/>
        <w:rPr>
          <w:rFonts w:ascii="Times New Roman" w:hAnsi="Times New Roman" w:cs="Times New Roman"/>
          <w:sz w:val="24"/>
          <w:szCs w:val="24"/>
        </w:rPr>
      </w:pPr>
      <w:r w:rsidRPr="00605545">
        <w:rPr>
          <w:rFonts w:ascii="Times New Roman" w:hAnsi="Times New Roman" w:cs="Times New Roman"/>
          <w:sz w:val="24"/>
          <w:szCs w:val="24"/>
        </w:rPr>
        <w:t>L’Académie de médecine et l’ANSES ont publié cette année deux études sur les potentiels effets sanitaires de l’éolien</w:t>
      </w:r>
      <w:r w:rsidRPr="00605545">
        <w:rPr>
          <w:rStyle w:val="Appelnotedebasdep"/>
          <w:rFonts w:ascii="Times New Roman" w:hAnsi="Times New Roman" w:cs="Times New Roman"/>
          <w:sz w:val="24"/>
          <w:szCs w:val="24"/>
        </w:rPr>
        <w:footnoteReference w:id="1"/>
      </w:r>
      <w:r w:rsidRPr="00605545">
        <w:rPr>
          <w:rFonts w:ascii="Times New Roman" w:hAnsi="Times New Roman" w:cs="Times New Roman"/>
          <w:sz w:val="24"/>
          <w:szCs w:val="24"/>
        </w:rPr>
        <w:t xml:space="preserve"> sur la santé dont les principaux éléments seront repris dans les paragraphes suivants. Il en ressort l’absence de pathologies imputables aux éoliennes, néanmoins un ressenti négatif</w:t>
      </w:r>
      <w:r w:rsidR="00176C88">
        <w:rPr>
          <w:rFonts w:ascii="Times New Roman" w:hAnsi="Times New Roman" w:cs="Times New Roman"/>
          <w:sz w:val="24"/>
          <w:szCs w:val="24"/>
        </w:rPr>
        <w:t>,</w:t>
      </w:r>
      <w:r w:rsidRPr="00605545">
        <w:rPr>
          <w:rFonts w:ascii="Times New Roman" w:hAnsi="Times New Roman" w:cs="Times New Roman"/>
          <w:sz w:val="24"/>
          <w:szCs w:val="24"/>
        </w:rPr>
        <w:t xml:space="preserve"> d’origine psychologique</w:t>
      </w:r>
      <w:r w:rsidR="00176C88">
        <w:rPr>
          <w:rFonts w:ascii="Times New Roman" w:hAnsi="Times New Roman" w:cs="Times New Roman"/>
          <w:sz w:val="24"/>
          <w:szCs w:val="24"/>
        </w:rPr>
        <w:t>,</w:t>
      </w:r>
      <w:r w:rsidRPr="00605545">
        <w:rPr>
          <w:rFonts w:ascii="Times New Roman" w:hAnsi="Times New Roman" w:cs="Times New Roman"/>
          <w:sz w:val="24"/>
          <w:szCs w:val="24"/>
        </w:rPr>
        <w:t xml:space="preserve"> pourrait être à l’origine d’une certaine gêne chez les riverains concernés.</w:t>
      </w:r>
    </w:p>
    <w:p w:rsidR="00155082" w:rsidRDefault="00155082" w:rsidP="00605545">
      <w:pPr>
        <w:jc w:val="both"/>
        <w:rPr>
          <w:rFonts w:ascii="Times New Roman" w:hAnsi="Times New Roman" w:cs="Times New Roman"/>
          <w:sz w:val="24"/>
          <w:szCs w:val="24"/>
        </w:rPr>
      </w:pPr>
    </w:p>
    <w:p w:rsidR="00155082" w:rsidRDefault="00155082" w:rsidP="00176C88">
      <w:pPr>
        <w:spacing w:after="0"/>
        <w:ind w:right="-284"/>
        <w:rPr>
          <w:rFonts w:ascii="Times New Roman" w:hAnsi="Times New Roman" w:cs="Times New Roman"/>
          <w:sz w:val="24"/>
          <w:szCs w:val="24"/>
        </w:rPr>
      </w:pPr>
    </w:p>
    <w:p w:rsidR="00176C88" w:rsidRPr="00882ECF" w:rsidRDefault="00176C88" w:rsidP="00176C88">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176C88" w:rsidRPr="007E778C" w:rsidRDefault="00176C88" w:rsidP="00176C88">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176C88" w:rsidRDefault="00176C88" w:rsidP="00176C88">
      <w:pPr>
        <w:jc w:val="both"/>
        <w:rPr>
          <w:rFonts w:cstheme="minorHAnsi"/>
        </w:rPr>
      </w:pPr>
    </w:p>
    <w:p w:rsidR="00605545" w:rsidRPr="00176C88" w:rsidRDefault="00176C88" w:rsidP="00674390">
      <w:pPr>
        <w:pStyle w:val="Paragraphedeliste"/>
        <w:numPr>
          <w:ilvl w:val="0"/>
          <w:numId w:val="14"/>
        </w:numPr>
        <w:ind w:left="284"/>
        <w:jc w:val="both"/>
        <w:rPr>
          <w:rFonts w:ascii="Times New Roman" w:hAnsi="Times New Roman" w:cs="Times New Roman"/>
          <w:b/>
          <w:sz w:val="24"/>
          <w:szCs w:val="24"/>
        </w:rPr>
      </w:pPr>
      <w:r>
        <w:rPr>
          <w:rFonts w:ascii="Times New Roman" w:hAnsi="Times New Roman" w:cs="Times New Roman"/>
          <w:b/>
          <w:sz w:val="24"/>
          <w:szCs w:val="24"/>
          <w:u w:val="single"/>
        </w:rPr>
        <w:t>ACOUSTIQUE</w:t>
      </w:r>
      <w:r>
        <w:rPr>
          <w:rFonts w:ascii="Times New Roman" w:hAnsi="Times New Roman" w:cs="Times New Roman"/>
          <w:b/>
          <w:sz w:val="24"/>
          <w:szCs w:val="24"/>
        </w:rPr>
        <w:t> :</w:t>
      </w:r>
    </w:p>
    <w:p w:rsidR="00605545" w:rsidRPr="00176C88" w:rsidRDefault="00176C88" w:rsidP="00605545">
      <w:pPr>
        <w:jc w:val="both"/>
        <w:rPr>
          <w:rFonts w:ascii="Times New Roman" w:hAnsi="Times New Roman" w:cs="Times New Roman"/>
          <w:b/>
          <w:sz w:val="24"/>
          <w:szCs w:val="24"/>
        </w:rPr>
      </w:pPr>
      <w:r w:rsidRPr="00176C88">
        <w:rPr>
          <w:rFonts w:ascii="Times New Roman" w:hAnsi="Times New Roman" w:cs="Times New Roman"/>
          <w:b/>
          <w:sz w:val="24"/>
          <w:szCs w:val="24"/>
        </w:rPr>
        <w:t xml:space="preserve"> 6-1)  </w:t>
      </w:r>
      <w:r>
        <w:rPr>
          <w:rFonts w:ascii="Times New Roman" w:hAnsi="Times New Roman" w:cs="Times New Roman"/>
          <w:b/>
          <w:sz w:val="24"/>
          <w:szCs w:val="24"/>
          <w:u w:val="single"/>
        </w:rPr>
        <w:t>L’é</w:t>
      </w:r>
      <w:r w:rsidRPr="00176C88">
        <w:rPr>
          <w:rFonts w:ascii="Times New Roman" w:hAnsi="Times New Roman" w:cs="Times New Roman"/>
          <w:b/>
          <w:sz w:val="24"/>
          <w:szCs w:val="24"/>
          <w:u w:val="single"/>
        </w:rPr>
        <w:t>olien</w:t>
      </w:r>
      <w:r>
        <w:rPr>
          <w:rFonts w:ascii="Times New Roman" w:hAnsi="Times New Roman" w:cs="Times New Roman"/>
          <w:b/>
          <w:sz w:val="24"/>
          <w:szCs w:val="24"/>
          <w:u w:val="single"/>
        </w:rPr>
        <w:t>ne  et bruit</w:t>
      </w:r>
      <w:r w:rsidRPr="00176C88">
        <w:rPr>
          <w:rFonts w:ascii="Times New Roman" w:hAnsi="Times New Roman" w:cs="Times New Roman"/>
          <w:b/>
          <w:sz w:val="24"/>
          <w:szCs w:val="24"/>
        </w:rPr>
        <w:t> :</w:t>
      </w:r>
    </w:p>
    <w:p w:rsidR="00176C88" w:rsidRPr="00176C88" w:rsidRDefault="00176C88" w:rsidP="00176C88">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b/>
          <w:color w:val="1F4E79" w:themeColor="accent1" w:themeShade="80"/>
          <w:sz w:val="24"/>
          <w:szCs w:val="24"/>
        </w:rPr>
      </w:pPr>
      <w:r w:rsidRPr="00176C88">
        <w:rPr>
          <w:rFonts w:ascii="Times New Roman" w:hAnsi="Times New Roman" w:cs="Times New Roman"/>
          <w:b/>
          <w:color w:val="1F4E79" w:themeColor="accent1" w:themeShade="80"/>
          <w:sz w:val="24"/>
          <w:szCs w:val="24"/>
          <w:u w:val="single"/>
        </w:rPr>
        <w:t>Courrier de Madame Françoise Kusnierak</w:t>
      </w:r>
      <w:r>
        <w:rPr>
          <w:rFonts w:ascii="Times New Roman" w:hAnsi="Times New Roman" w:cs="Times New Roman"/>
          <w:b/>
          <w:color w:val="1F4E79" w:themeColor="accent1" w:themeShade="80"/>
          <w:sz w:val="24"/>
          <w:szCs w:val="24"/>
        </w:rPr>
        <w:t> :</w:t>
      </w:r>
    </w:p>
    <w:p w:rsidR="00034856" w:rsidRDefault="00176C88" w:rsidP="00034856">
      <w:pPr>
        <w:pBdr>
          <w:top w:val="single" w:sz="4" w:space="1" w:color="auto"/>
          <w:left w:val="single" w:sz="4" w:space="4" w:color="auto"/>
          <w:bottom w:val="single" w:sz="4" w:space="1" w:color="auto"/>
          <w:right w:val="single" w:sz="4" w:space="4" w:color="auto"/>
        </w:pBdr>
        <w:jc w:val="both"/>
        <w:rPr>
          <w:color w:val="1F4E79" w:themeColor="accent1" w:themeShade="80"/>
          <w:sz w:val="24"/>
          <w:szCs w:val="24"/>
        </w:rPr>
      </w:pPr>
      <w:r w:rsidRPr="00176C88">
        <w:rPr>
          <w:color w:val="1F4E79" w:themeColor="accent1" w:themeShade="80"/>
          <w:sz w:val="24"/>
          <w:szCs w:val="24"/>
        </w:rPr>
        <w:t>« Au-delà des nuisances sonores […] »</w:t>
      </w:r>
    </w:p>
    <w:p w:rsidR="00176C88" w:rsidRPr="00034856" w:rsidRDefault="00176C88" w:rsidP="00034856">
      <w:pPr>
        <w:pBdr>
          <w:top w:val="single" w:sz="4" w:space="1" w:color="auto"/>
          <w:left w:val="single" w:sz="4" w:space="4" w:color="auto"/>
          <w:bottom w:val="single" w:sz="4" w:space="1" w:color="auto"/>
          <w:right w:val="single" w:sz="4" w:space="4" w:color="auto"/>
        </w:pBdr>
        <w:spacing w:after="0"/>
        <w:jc w:val="both"/>
        <w:rPr>
          <w:color w:val="1F4E79" w:themeColor="accent1" w:themeShade="80"/>
          <w:sz w:val="24"/>
          <w:szCs w:val="24"/>
        </w:rPr>
      </w:pPr>
      <w:r w:rsidRPr="00176C88">
        <w:rPr>
          <w:rFonts w:ascii="Times New Roman" w:hAnsi="Times New Roman" w:cs="Times New Roman"/>
          <w:b/>
          <w:color w:val="1F4E79" w:themeColor="accent1" w:themeShade="80"/>
          <w:sz w:val="24"/>
          <w:szCs w:val="24"/>
          <w:u w:val="single"/>
        </w:rPr>
        <w:t>Courrier de Madame Valérie Verdier</w:t>
      </w:r>
      <w:r w:rsidRPr="00176C88">
        <w:rPr>
          <w:rFonts w:ascii="Times New Roman" w:hAnsi="Times New Roman" w:cs="Times New Roman"/>
          <w:b/>
          <w:color w:val="1F4E79" w:themeColor="accent1" w:themeShade="80"/>
          <w:sz w:val="24"/>
          <w:szCs w:val="24"/>
        </w:rPr>
        <w:t> :</w:t>
      </w:r>
    </w:p>
    <w:p w:rsidR="00176C88" w:rsidRPr="00034856" w:rsidRDefault="00176C88" w:rsidP="00034856">
      <w:pPr>
        <w:pBdr>
          <w:top w:val="single" w:sz="4" w:space="1" w:color="auto"/>
          <w:left w:val="single" w:sz="4" w:space="4" w:color="auto"/>
          <w:bottom w:val="single" w:sz="4" w:space="1" w:color="auto"/>
          <w:right w:val="single" w:sz="4" w:space="4" w:color="auto"/>
        </w:pBdr>
        <w:jc w:val="both"/>
        <w:rPr>
          <w:color w:val="1F4E79" w:themeColor="accent1" w:themeShade="80"/>
          <w:sz w:val="24"/>
          <w:szCs w:val="24"/>
        </w:rPr>
      </w:pPr>
      <w:r w:rsidRPr="00176C88">
        <w:rPr>
          <w:color w:val="1F4E79" w:themeColor="accent1" w:themeShade="80"/>
          <w:sz w:val="24"/>
          <w:szCs w:val="24"/>
        </w:rPr>
        <w:t>« Nuisances sonores : En effet, je subis déjà les effets néfastes des 6 éoliennes présentes sur la commune de Caix. Ce n’est, certes pas un bruit de « tondeuse » qu’elles produisent</w:t>
      </w:r>
      <w:r>
        <w:rPr>
          <w:color w:val="1F4E79" w:themeColor="accent1" w:themeShade="80"/>
          <w:sz w:val="24"/>
          <w:szCs w:val="24"/>
        </w:rPr>
        <w:t>,</w:t>
      </w:r>
      <w:r w:rsidRPr="00176C88">
        <w:rPr>
          <w:color w:val="1F4E79" w:themeColor="accent1" w:themeShade="80"/>
          <w:sz w:val="24"/>
          <w:szCs w:val="24"/>
        </w:rPr>
        <w:t xml:space="preserve"> mais des sons lancinants, ressemblants à des sifflements perpétuels. Je préfère le bruissement des feuilles remuées par le vent mais celui-là je ne l’entends plus ! Ces sifflements répétés se multiplient dans la nature proche et deviennent un vrai vacarme s’intensifiant également même et surtout quand les pales ne tournent pas. »</w:t>
      </w:r>
    </w:p>
    <w:p w:rsidR="00176C88" w:rsidRPr="00176C88" w:rsidRDefault="00176C88" w:rsidP="00176C88">
      <w:pPr>
        <w:jc w:val="both"/>
        <w:rPr>
          <w:sz w:val="24"/>
          <w:szCs w:val="24"/>
        </w:rPr>
      </w:pPr>
      <w:r w:rsidRPr="00176C88">
        <w:rPr>
          <w:sz w:val="24"/>
          <w:szCs w:val="24"/>
        </w:rPr>
        <w:t>En tant qu’ICPE, les parcs éoliens sont soumis à une règlementation stricte en matière de bruit. Celle-ci repose sur la notion d’émergence, c'est-à-dire la différence le niveau sonore initial (bruit ambiant avant les éoliennes) et final (bruit ambiant avec les éoliennes). Ainsi si le niveau ambiant final est supérieur à 35 dBA, les émergences maximales admissibles aux abords des habitations sont de 5dBA le jour et 3 dBA</w:t>
      </w:r>
      <w:r w:rsidRPr="00176C88">
        <w:rPr>
          <w:rStyle w:val="Appelnotedebasdep"/>
          <w:sz w:val="24"/>
          <w:szCs w:val="24"/>
        </w:rPr>
        <w:footnoteReference w:id="2"/>
      </w:r>
      <w:r w:rsidRPr="00176C88">
        <w:rPr>
          <w:sz w:val="24"/>
          <w:szCs w:val="24"/>
        </w:rPr>
        <w:t xml:space="preserve"> la nuit. Le niveau sonore de 35dBA correspond à une conversation chuchotée. </w:t>
      </w:r>
    </w:p>
    <w:p w:rsidR="00034856" w:rsidRDefault="00034856" w:rsidP="00034856">
      <w:pPr>
        <w:pStyle w:val="Notedebasdepage"/>
      </w:pPr>
      <w:r>
        <w:rPr>
          <w:rStyle w:val="Appelnotedebasdep"/>
        </w:rPr>
        <w:footnoteRef/>
      </w:r>
      <w:r>
        <w:t xml:space="preserve"> 3 dBA étant l’écart à partir duquel l’oreille fait la distinction entre deux niveaux sonores</w:t>
      </w:r>
    </w:p>
    <w:p w:rsidR="00034856" w:rsidRDefault="00034856" w:rsidP="00034856">
      <w:pPr>
        <w:pStyle w:val="Notedebasdepage"/>
      </w:pPr>
    </w:p>
    <w:p w:rsidR="00034856" w:rsidRDefault="00034856" w:rsidP="00034856">
      <w:pPr>
        <w:pStyle w:val="Notedebasdepage"/>
      </w:pPr>
    </w:p>
    <w:p w:rsidR="00034856" w:rsidRPr="00155082" w:rsidRDefault="00176C88" w:rsidP="00155082">
      <w:pPr>
        <w:jc w:val="center"/>
      </w:pPr>
      <w:r>
        <w:rPr>
          <w:rFonts w:eastAsia="Calibri" w:cs="Calibri"/>
          <w:noProof/>
          <w:lang w:eastAsia="fr-FR"/>
        </w:rPr>
        <w:drawing>
          <wp:inline distT="0" distB="0" distL="0" distR="0">
            <wp:extent cx="4159007" cy="3105356"/>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21680" cy="3152151"/>
                    </a:xfrm>
                    <a:prstGeom prst="rect">
                      <a:avLst/>
                    </a:prstGeom>
                    <a:noFill/>
                    <a:ln>
                      <a:noFill/>
                    </a:ln>
                  </pic:spPr>
                </pic:pic>
              </a:graphicData>
            </a:graphic>
          </wp:inline>
        </w:drawing>
      </w:r>
      <w:r w:rsidR="00034856" w:rsidRPr="00034856">
        <w:rPr>
          <w:rFonts w:ascii="Times New Roman" w:hAnsi="Times New Roman" w:cs="Times New Roman"/>
          <w:spacing w:val="-1"/>
        </w:rPr>
        <w:t xml:space="preserve">Source </w:t>
      </w:r>
      <w:r w:rsidR="00034856" w:rsidRPr="00034856">
        <w:rPr>
          <w:rFonts w:ascii="Times New Roman" w:hAnsi="Times New Roman" w:cs="Times New Roman"/>
        </w:rPr>
        <w:t xml:space="preserve">: </w:t>
      </w:r>
      <w:r w:rsidR="00034856" w:rsidRPr="00034856">
        <w:rPr>
          <w:rFonts w:ascii="Times New Roman" w:hAnsi="Times New Roman" w:cs="Times New Roman"/>
          <w:spacing w:val="-1"/>
        </w:rPr>
        <w:t>ADEME,</w:t>
      </w:r>
      <w:r w:rsidR="00034856" w:rsidRPr="00034856">
        <w:rPr>
          <w:rFonts w:ascii="Times New Roman" w:hAnsi="Times New Roman" w:cs="Times New Roman"/>
        </w:rPr>
        <w:t xml:space="preserve"> </w:t>
      </w:r>
      <w:r w:rsidR="00034856" w:rsidRPr="00034856">
        <w:rPr>
          <w:rFonts w:ascii="Times New Roman" w:hAnsi="Times New Roman" w:cs="Times New Roman"/>
          <w:spacing w:val="-1"/>
        </w:rPr>
        <w:t>2015,</w:t>
      </w:r>
      <w:r w:rsidR="00034856" w:rsidRPr="00034856">
        <w:rPr>
          <w:rFonts w:ascii="Times New Roman" w:hAnsi="Times New Roman" w:cs="Times New Roman"/>
          <w:spacing w:val="1"/>
        </w:rPr>
        <w:t xml:space="preserve"> </w:t>
      </w:r>
      <w:hyperlink r:id="rId34" w:history="1">
        <w:r w:rsidR="00034856" w:rsidRPr="00034856">
          <w:rPr>
            <w:rStyle w:val="Lienhypertexte"/>
            <w:rFonts w:ascii="Times New Roman" w:hAnsi="Times New Roman" w:cs="Times New Roman"/>
            <w:color w:val="0000FF"/>
            <w:spacing w:val="-1"/>
          </w:rPr>
          <w:t>http://www.ademe.fr/sites/default/files/assets/documents/guide-pratique-energie-eolienne.pdf</w:t>
        </w:r>
      </w:hyperlink>
    </w:p>
    <w:p w:rsidR="00155082" w:rsidRDefault="00155082" w:rsidP="00034856">
      <w:pPr>
        <w:spacing w:after="0"/>
        <w:ind w:right="-284"/>
        <w:rPr>
          <w:rFonts w:ascii="Times New Roman" w:hAnsi="Times New Roman" w:cs="Times New Roman"/>
        </w:rPr>
      </w:pPr>
    </w:p>
    <w:p w:rsidR="00034856" w:rsidRPr="00882ECF" w:rsidRDefault="00034856" w:rsidP="00034856">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034856" w:rsidRPr="007E778C" w:rsidRDefault="00034856" w:rsidP="00034856">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034856" w:rsidRPr="00034856" w:rsidRDefault="00034856" w:rsidP="00034856">
      <w:pPr>
        <w:jc w:val="both"/>
        <w:rPr>
          <w:rFonts w:ascii="Times New Roman" w:hAnsi="Times New Roman" w:cs="Times New Roman"/>
          <w:sz w:val="24"/>
          <w:szCs w:val="24"/>
        </w:rPr>
      </w:pPr>
    </w:p>
    <w:p w:rsidR="00034856" w:rsidRPr="00034856" w:rsidRDefault="00034856" w:rsidP="00034856">
      <w:pPr>
        <w:jc w:val="both"/>
        <w:rPr>
          <w:rFonts w:ascii="Times New Roman" w:hAnsi="Times New Roman" w:cs="Times New Roman"/>
          <w:sz w:val="24"/>
          <w:szCs w:val="24"/>
        </w:rPr>
      </w:pPr>
    </w:p>
    <w:p w:rsidR="00034856" w:rsidRPr="00034856" w:rsidRDefault="00034856" w:rsidP="00034856">
      <w:pPr>
        <w:jc w:val="both"/>
        <w:rPr>
          <w:rFonts w:ascii="Times New Roman" w:hAnsi="Times New Roman" w:cs="Times New Roman"/>
          <w:sz w:val="24"/>
          <w:szCs w:val="24"/>
        </w:rPr>
      </w:pPr>
      <w:r w:rsidRPr="00034856">
        <w:rPr>
          <w:rFonts w:ascii="Times New Roman" w:hAnsi="Times New Roman" w:cs="Times New Roman"/>
          <w:sz w:val="24"/>
          <w:szCs w:val="24"/>
        </w:rPr>
        <w:t>Le bruit provoqué par une éolienne est majoritairement dû au passage de la pale devant le mât qui provoque un soufflement d’air semblable à un bruit sourd répétitif. Ainsi plus les vents sont forts et plus ce bruit peut augmenter.</w:t>
      </w:r>
    </w:p>
    <w:p w:rsidR="00C0262A" w:rsidRDefault="00034856" w:rsidP="00034856">
      <w:pPr>
        <w:jc w:val="both"/>
        <w:rPr>
          <w:rFonts w:ascii="Times New Roman" w:hAnsi="Times New Roman" w:cs="Times New Roman"/>
          <w:sz w:val="24"/>
          <w:szCs w:val="24"/>
        </w:rPr>
      </w:pPr>
      <w:r w:rsidRPr="00034856">
        <w:rPr>
          <w:rFonts w:ascii="Times New Roman" w:hAnsi="Times New Roman" w:cs="Times New Roman"/>
          <w:sz w:val="24"/>
          <w:szCs w:val="24"/>
        </w:rPr>
        <w:t xml:space="preserve">En ce qui concerne l’impact cumulé de plusieurs parcs éoliens sur une même zone, celui-ci est pris en compte dans l’étude acoustique. </w:t>
      </w:r>
    </w:p>
    <w:p w:rsidR="00034856" w:rsidRDefault="00034856" w:rsidP="00034856">
      <w:pPr>
        <w:jc w:val="both"/>
        <w:rPr>
          <w:rFonts w:ascii="Times New Roman" w:hAnsi="Times New Roman" w:cs="Times New Roman"/>
          <w:sz w:val="24"/>
          <w:szCs w:val="24"/>
        </w:rPr>
      </w:pPr>
      <w:r w:rsidRPr="00034856">
        <w:rPr>
          <w:rFonts w:ascii="Times New Roman" w:hAnsi="Times New Roman" w:cs="Times New Roman"/>
          <w:sz w:val="24"/>
          <w:szCs w:val="24"/>
        </w:rPr>
        <w:t>Pour le parc éolien de Luce, nous avons dû tenir compte de 3 autres parcs actuellement en instruction qui se trouvaient dans un rayon de 4km (Santerre Vents des Champs, Moulin Blanc et Bois Madame). Aucun dépassement des seuils réglementaires n’a été estimé (pages 57 et 58 de l’étude acoustique).</w:t>
      </w:r>
    </w:p>
    <w:p w:rsidR="00EC71E8" w:rsidRPr="00034856" w:rsidRDefault="00EC71E8" w:rsidP="00034856">
      <w:pPr>
        <w:jc w:val="both"/>
        <w:rPr>
          <w:rFonts w:ascii="Times New Roman" w:hAnsi="Times New Roman" w:cs="Times New Roman"/>
          <w:sz w:val="24"/>
          <w:szCs w:val="24"/>
        </w:rPr>
      </w:pPr>
    </w:p>
    <w:p w:rsidR="00605545" w:rsidRDefault="00EC71E8" w:rsidP="00605545">
      <w:pPr>
        <w:jc w:val="both"/>
        <w:rPr>
          <w:rFonts w:ascii="Times New Roman" w:hAnsi="Times New Roman" w:cs="Times New Roman"/>
          <w:b/>
          <w:sz w:val="24"/>
          <w:szCs w:val="24"/>
        </w:rPr>
      </w:pPr>
      <w:r>
        <w:rPr>
          <w:rFonts w:ascii="Times New Roman" w:hAnsi="Times New Roman" w:cs="Times New Roman"/>
          <w:sz w:val="24"/>
          <w:szCs w:val="24"/>
        </w:rPr>
        <w:t xml:space="preserve">  </w:t>
      </w:r>
      <w:r w:rsidRPr="00EC71E8">
        <w:rPr>
          <w:rFonts w:ascii="Times New Roman" w:hAnsi="Times New Roman" w:cs="Times New Roman"/>
          <w:b/>
          <w:sz w:val="24"/>
          <w:szCs w:val="24"/>
        </w:rPr>
        <w:t xml:space="preserve">6-2)  </w:t>
      </w:r>
      <w:r w:rsidRPr="00EC71E8">
        <w:rPr>
          <w:rFonts w:ascii="Times New Roman" w:hAnsi="Times New Roman" w:cs="Times New Roman"/>
          <w:b/>
          <w:sz w:val="24"/>
          <w:szCs w:val="24"/>
          <w:u w:val="single"/>
        </w:rPr>
        <w:t>Campagnes de mesures du parc éolien de Luce</w:t>
      </w:r>
      <w:r w:rsidRPr="00EC71E8">
        <w:rPr>
          <w:rFonts w:ascii="Times New Roman" w:hAnsi="Times New Roman" w:cs="Times New Roman"/>
          <w:b/>
          <w:sz w:val="24"/>
          <w:szCs w:val="24"/>
        </w:rPr>
        <w:t> :</w:t>
      </w:r>
    </w:p>
    <w:p w:rsidR="00EC71E8" w:rsidRPr="00EC71E8" w:rsidRDefault="00EC71E8" w:rsidP="00605545">
      <w:pPr>
        <w:jc w:val="both"/>
        <w:rPr>
          <w:rFonts w:ascii="Times New Roman" w:hAnsi="Times New Roman" w:cs="Times New Roman"/>
          <w:b/>
          <w:sz w:val="24"/>
          <w:szCs w:val="24"/>
        </w:rPr>
      </w:pPr>
    </w:p>
    <w:p w:rsidR="00EC71E8" w:rsidRDefault="00EC71E8" w:rsidP="00EC71E8">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EC71E8">
        <w:rPr>
          <w:rFonts w:ascii="Times New Roman" w:hAnsi="Times New Roman" w:cs="Times New Roman"/>
          <w:b/>
          <w:color w:val="1F4E79" w:themeColor="accent1" w:themeShade="80"/>
          <w:sz w:val="24"/>
          <w:szCs w:val="24"/>
          <w:u w:val="single"/>
        </w:rPr>
        <w:t>Courrier de M. et Mme Brood Derek</w:t>
      </w:r>
      <w:r>
        <w:rPr>
          <w:rFonts w:ascii="Times New Roman" w:hAnsi="Times New Roman" w:cs="Times New Roman"/>
          <w:color w:val="1F4E79" w:themeColor="accent1" w:themeShade="80"/>
          <w:sz w:val="24"/>
          <w:szCs w:val="24"/>
        </w:rPr>
        <w:t>, de Warvillers (</w:t>
      </w:r>
      <w:r w:rsidRPr="00EC71E8">
        <w:rPr>
          <w:rFonts w:ascii="Times New Roman" w:hAnsi="Times New Roman" w:cs="Times New Roman"/>
          <w:color w:val="1F4E79" w:themeColor="accent1" w:themeShade="80"/>
          <w:sz w:val="24"/>
          <w:szCs w:val="24"/>
        </w:rPr>
        <w:t xml:space="preserve">courrier du 10 Octobre 2017, </w:t>
      </w:r>
      <w:r>
        <w:rPr>
          <w:rFonts w:ascii="Times New Roman" w:hAnsi="Times New Roman" w:cs="Times New Roman"/>
          <w:color w:val="1F4E79" w:themeColor="accent1" w:themeShade="80"/>
          <w:sz w:val="24"/>
          <w:szCs w:val="24"/>
        </w:rPr>
        <w:t xml:space="preserve">remis en </w:t>
      </w:r>
      <w:r w:rsidRPr="00EC71E8">
        <w:rPr>
          <w:rFonts w:ascii="Times New Roman" w:hAnsi="Times New Roman" w:cs="Times New Roman"/>
          <w:color w:val="1F4E79" w:themeColor="accent1" w:themeShade="80"/>
          <w:sz w:val="24"/>
          <w:szCs w:val="24"/>
        </w:rPr>
        <w:t>permanence du mercredi 11 Octobre 2017 en mairie de Caix</w:t>
      </w:r>
      <w:r>
        <w:rPr>
          <w:rFonts w:ascii="Times New Roman" w:hAnsi="Times New Roman" w:cs="Times New Roman"/>
          <w:color w:val="1F4E79" w:themeColor="accent1" w:themeShade="80"/>
          <w:sz w:val="24"/>
          <w:szCs w:val="24"/>
        </w:rPr>
        <w:t>) :</w:t>
      </w:r>
    </w:p>
    <w:p w:rsidR="00EC71E8" w:rsidRPr="00EC71E8" w:rsidRDefault="00EC71E8" w:rsidP="00EC71E8">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p>
    <w:p w:rsidR="00EC71E8" w:rsidRPr="00EC71E8" w:rsidRDefault="00EC71E8" w:rsidP="00EC71E8">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EC71E8">
        <w:rPr>
          <w:rFonts w:ascii="Times New Roman" w:hAnsi="Times New Roman" w:cs="Times New Roman"/>
          <w:color w:val="1F4E79" w:themeColor="accent1" w:themeShade="80"/>
          <w:sz w:val="24"/>
          <w:szCs w:val="24"/>
        </w:rPr>
        <w:t xml:space="preserve"> «  Le bruit des éoliennes, les éoliennes font du bruit c’est incontestable (cf. §3.7 du sous dossier Etude d’Impact). Nous avons noté un</w:t>
      </w:r>
      <w:r>
        <w:rPr>
          <w:rFonts w:ascii="Times New Roman" w:hAnsi="Times New Roman" w:cs="Times New Roman"/>
          <w:color w:val="1F4E79" w:themeColor="accent1" w:themeShade="80"/>
          <w:sz w:val="24"/>
          <w:szCs w:val="24"/>
        </w:rPr>
        <w:t>e certaine « incertitude » quant</w:t>
      </w:r>
      <w:r w:rsidRPr="00EC71E8">
        <w:rPr>
          <w:rFonts w:ascii="Times New Roman" w:hAnsi="Times New Roman" w:cs="Times New Roman"/>
          <w:color w:val="1F4E79" w:themeColor="accent1" w:themeShade="80"/>
          <w:sz w:val="24"/>
          <w:szCs w:val="24"/>
        </w:rPr>
        <w:t xml:space="preserve"> au</w:t>
      </w:r>
      <w:r>
        <w:rPr>
          <w:rFonts w:ascii="Times New Roman" w:hAnsi="Times New Roman" w:cs="Times New Roman"/>
          <w:color w:val="1F4E79" w:themeColor="accent1" w:themeShade="80"/>
          <w:sz w:val="24"/>
          <w:szCs w:val="24"/>
        </w:rPr>
        <w:t>x</w:t>
      </w:r>
      <w:r w:rsidRPr="00EC71E8">
        <w:rPr>
          <w:rFonts w:ascii="Times New Roman" w:hAnsi="Times New Roman" w:cs="Times New Roman"/>
          <w:color w:val="1F4E79" w:themeColor="accent1" w:themeShade="80"/>
          <w:sz w:val="24"/>
          <w:szCs w:val="24"/>
        </w:rPr>
        <w:t xml:space="preserve"> mesures prises en été, qu’il a été fait des extrapolations, des recalages mais sur quelle base ?? Qu’est-ce que cela signifie ? »</w:t>
      </w:r>
    </w:p>
    <w:p w:rsidR="00EC71E8" w:rsidRDefault="00EC71E8" w:rsidP="00EC71E8">
      <w:pPr>
        <w:jc w:val="both"/>
        <w:rPr>
          <w:rFonts w:ascii="Times New Roman" w:hAnsi="Times New Roman" w:cs="Times New Roman"/>
          <w:sz w:val="24"/>
          <w:szCs w:val="24"/>
        </w:rPr>
      </w:pPr>
    </w:p>
    <w:p w:rsidR="00EC71E8" w:rsidRPr="00EC71E8" w:rsidRDefault="00EC71E8" w:rsidP="00EC71E8">
      <w:pPr>
        <w:jc w:val="both"/>
        <w:rPr>
          <w:rFonts w:ascii="Times New Roman" w:hAnsi="Times New Roman" w:cs="Times New Roman"/>
          <w:sz w:val="24"/>
          <w:szCs w:val="24"/>
        </w:rPr>
      </w:pPr>
      <w:r w:rsidRPr="00EC71E8">
        <w:rPr>
          <w:rFonts w:ascii="Times New Roman" w:hAnsi="Times New Roman" w:cs="Times New Roman"/>
          <w:sz w:val="24"/>
          <w:szCs w:val="24"/>
        </w:rPr>
        <w:t>Une étude d’impact acoustique consiste à mesurer les niveaux sonores actuels</w:t>
      </w:r>
      <w:r>
        <w:rPr>
          <w:rFonts w:ascii="Times New Roman" w:hAnsi="Times New Roman" w:cs="Times New Roman"/>
          <w:sz w:val="24"/>
          <w:szCs w:val="24"/>
        </w:rPr>
        <w:t>,</w:t>
      </w:r>
      <w:r w:rsidRPr="00EC71E8">
        <w:rPr>
          <w:rFonts w:ascii="Times New Roman" w:hAnsi="Times New Roman" w:cs="Times New Roman"/>
          <w:sz w:val="24"/>
          <w:szCs w:val="24"/>
        </w:rPr>
        <w:t xml:space="preserve"> et à estimer ce qu’ils deviendront avec l’implantation du parc éolien, l’objectif étant d’évaluer si le parc respectera la règlementation</w:t>
      </w:r>
      <w:r>
        <w:rPr>
          <w:rFonts w:ascii="Times New Roman" w:hAnsi="Times New Roman" w:cs="Times New Roman"/>
          <w:sz w:val="24"/>
          <w:szCs w:val="24"/>
        </w:rPr>
        <w:t>,</w:t>
      </w:r>
      <w:r w:rsidRPr="00EC71E8">
        <w:rPr>
          <w:rFonts w:ascii="Times New Roman" w:hAnsi="Times New Roman" w:cs="Times New Roman"/>
          <w:sz w:val="24"/>
          <w:szCs w:val="24"/>
        </w:rPr>
        <w:t xml:space="preserve"> et si ce n’est pas le cas</w:t>
      </w:r>
      <w:r>
        <w:rPr>
          <w:rFonts w:ascii="Times New Roman" w:hAnsi="Times New Roman" w:cs="Times New Roman"/>
          <w:sz w:val="24"/>
          <w:szCs w:val="24"/>
        </w:rPr>
        <w:t>,</w:t>
      </w:r>
      <w:r w:rsidRPr="00EC71E8">
        <w:rPr>
          <w:rFonts w:ascii="Times New Roman" w:hAnsi="Times New Roman" w:cs="Times New Roman"/>
          <w:sz w:val="24"/>
          <w:szCs w:val="24"/>
        </w:rPr>
        <w:t xml:space="preserve"> d’élaborer des plans de fo</w:t>
      </w:r>
      <w:r>
        <w:rPr>
          <w:rFonts w:ascii="Times New Roman" w:hAnsi="Times New Roman" w:cs="Times New Roman"/>
          <w:sz w:val="24"/>
          <w:szCs w:val="24"/>
        </w:rPr>
        <w:t>nctionnement pour y arriver. Aus</w:t>
      </w:r>
      <w:r w:rsidRPr="00EC71E8">
        <w:rPr>
          <w:rFonts w:ascii="Times New Roman" w:hAnsi="Times New Roman" w:cs="Times New Roman"/>
          <w:sz w:val="24"/>
          <w:szCs w:val="24"/>
        </w:rPr>
        <w:t>si cette étude repose sur une modélisation du bruit.</w:t>
      </w:r>
    </w:p>
    <w:p w:rsidR="00EC71E8" w:rsidRDefault="00EC71E8" w:rsidP="00EC71E8">
      <w:pPr>
        <w:jc w:val="both"/>
        <w:rPr>
          <w:rFonts w:ascii="Times New Roman" w:hAnsi="Times New Roman" w:cs="Times New Roman"/>
          <w:sz w:val="24"/>
          <w:szCs w:val="24"/>
        </w:rPr>
      </w:pPr>
      <w:r w:rsidRPr="00EC71E8">
        <w:rPr>
          <w:rFonts w:ascii="Times New Roman" w:hAnsi="Times New Roman" w:cs="Times New Roman"/>
          <w:sz w:val="24"/>
          <w:szCs w:val="24"/>
        </w:rPr>
        <w:t>Pour ce faire, des microphones sont placés dans les jardins des riverains les plus proches du futur parc</w:t>
      </w:r>
      <w:r>
        <w:rPr>
          <w:rFonts w:ascii="Times New Roman" w:hAnsi="Times New Roman" w:cs="Times New Roman"/>
          <w:sz w:val="24"/>
          <w:szCs w:val="24"/>
        </w:rPr>
        <w:t>, afin d’enregistrer</w:t>
      </w:r>
      <w:r w:rsidRPr="00EC71E8">
        <w:rPr>
          <w:rFonts w:ascii="Times New Roman" w:hAnsi="Times New Roman" w:cs="Times New Roman"/>
          <w:sz w:val="24"/>
          <w:szCs w:val="24"/>
        </w:rPr>
        <w:t xml:space="preserve"> les sons pendant une dizaine de jours.</w:t>
      </w:r>
      <w:r>
        <w:rPr>
          <w:rFonts w:ascii="Times New Roman" w:hAnsi="Times New Roman" w:cs="Times New Roman"/>
          <w:sz w:val="24"/>
          <w:szCs w:val="24"/>
        </w:rPr>
        <w:t xml:space="preserve"> </w:t>
      </w:r>
    </w:p>
    <w:p w:rsidR="00EC71E8" w:rsidRDefault="00EC71E8" w:rsidP="00EC71E8">
      <w:pPr>
        <w:jc w:val="both"/>
        <w:rPr>
          <w:rFonts w:ascii="Times New Roman" w:hAnsi="Times New Roman" w:cs="Times New Roman"/>
          <w:sz w:val="24"/>
          <w:szCs w:val="24"/>
        </w:rPr>
      </w:pPr>
      <w:r w:rsidRPr="00EC71E8">
        <w:rPr>
          <w:rFonts w:ascii="Times New Roman" w:hAnsi="Times New Roman" w:cs="Times New Roman"/>
          <w:sz w:val="24"/>
          <w:szCs w:val="24"/>
        </w:rPr>
        <w:t>Par la suite le bureau d’études est chargé de les analyser et de modéliser le bruit des éoliennes. Enfin, il évalue les risques que le futur parc dépassent les émergences autorisé</w:t>
      </w:r>
      <w:r w:rsidR="00C0262A">
        <w:rPr>
          <w:rFonts w:ascii="Times New Roman" w:hAnsi="Times New Roman" w:cs="Times New Roman"/>
          <w:sz w:val="24"/>
          <w:szCs w:val="24"/>
        </w:rPr>
        <w:t xml:space="preserve">es et propose un plan de bridage </w:t>
      </w:r>
      <w:r w:rsidRPr="00EC71E8">
        <w:rPr>
          <w:rFonts w:ascii="Times New Roman" w:hAnsi="Times New Roman" w:cs="Times New Roman"/>
          <w:sz w:val="24"/>
          <w:szCs w:val="24"/>
        </w:rPr>
        <w:t xml:space="preserve"> le cas échéant. </w:t>
      </w:r>
    </w:p>
    <w:p w:rsidR="00C0262A" w:rsidRPr="00EC71E8" w:rsidRDefault="00C0262A" w:rsidP="00EC71E8">
      <w:pPr>
        <w:jc w:val="both"/>
        <w:rPr>
          <w:rFonts w:ascii="Times New Roman" w:hAnsi="Times New Roman" w:cs="Times New Roman"/>
          <w:sz w:val="24"/>
          <w:szCs w:val="24"/>
        </w:rPr>
      </w:pPr>
    </w:p>
    <w:p w:rsidR="00EC71E8" w:rsidRPr="00EC71E8" w:rsidRDefault="00EC71E8" w:rsidP="00EC71E8">
      <w:pPr>
        <w:jc w:val="both"/>
        <w:rPr>
          <w:rFonts w:ascii="Times New Roman" w:hAnsi="Times New Roman" w:cs="Times New Roman"/>
          <w:sz w:val="24"/>
          <w:szCs w:val="24"/>
        </w:rPr>
      </w:pPr>
      <w:r w:rsidRPr="00EC71E8">
        <w:rPr>
          <w:rFonts w:ascii="Times New Roman" w:hAnsi="Times New Roman" w:cs="Times New Roman"/>
          <w:sz w:val="24"/>
          <w:szCs w:val="24"/>
        </w:rPr>
        <w:t>La carte ci-dessous montre les 9 points de mesure réalisés lors de l’étude acoustique du parc éolien de Luce. Ils sont situés aux abords des villages les plus proches du futur parc.</w:t>
      </w:r>
    </w:p>
    <w:p w:rsidR="00C0262A" w:rsidRPr="00EC71E8" w:rsidRDefault="00C0262A" w:rsidP="00EC71E8">
      <w:pPr>
        <w:pStyle w:val="Notedebasdepage"/>
        <w:rPr>
          <w:rFonts w:ascii="Times New Roman" w:hAnsi="Times New Roman" w:cs="Times New Roman"/>
          <w:sz w:val="22"/>
          <w:szCs w:val="22"/>
        </w:rPr>
      </w:pPr>
      <w:r>
        <w:rPr>
          <w:rFonts w:ascii="Times New Roman" w:hAnsi="Times New Roman" w:cs="Times New Roman"/>
          <w:sz w:val="22"/>
          <w:szCs w:val="22"/>
        </w:rPr>
        <w:t xml:space="preserve"> </w:t>
      </w:r>
      <w:r w:rsidRPr="00C0262A">
        <w:rPr>
          <w:rFonts w:ascii="Times New Roman" w:hAnsi="Times New Roman" w:cs="Times New Roman"/>
          <w:b/>
          <w:sz w:val="22"/>
          <w:szCs w:val="22"/>
          <w:u w:val="single"/>
        </w:rPr>
        <w:t>NB </w:t>
      </w:r>
      <w:r>
        <w:rPr>
          <w:rFonts w:ascii="Times New Roman" w:hAnsi="Times New Roman" w:cs="Times New Roman"/>
          <w:sz w:val="22"/>
          <w:szCs w:val="22"/>
        </w:rPr>
        <w:t xml:space="preserve">: </w:t>
      </w:r>
      <w:r w:rsidR="00EC71E8" w:rsidRPr="00EC71E8">
        <w:rPr>
          <w:rFonts w:ascii="Times New Roman" w:hAnsi="Times New Roman" w:cs="Times New Roman"/>
          <w:sz w:val="22"/>
          <w:szCs w:val="22"/>
        </w:rPr>
        <w:t>Le bridage consiste à freiner une éolienne voire à l’arrêter en fonction de plusieurs paramètres (vitesse de vent, température, horaires…) pour éviter un impact qui</w:t>
      </w:r>
      <w:r w:rsidR="00EC71E8" w:rsidRPr="00EC71E8">
        <w:rPr>
          <w:sz w:val="22"/>
          <w:szCs w:val="22"/>
        </w:rPr>
        <w:t xml:space="preserve"> </w:t>
      </w:r>
      <w:r w:rsidR="00EC71E8" w:rsidRPr="00EC71E8">
        <w:rPr>
          <w:rFonts w:ascii="Times New Roman" w:hAnsi="Times New Roman" w:cs="Times New Roman"/>
          <w:sz w:val="22"/>
          <w:szCs w:val="22"/>
        </w:rPr>
        <w:t>peut être acoustique (l’éolienne fait trop de bruit) ou encore écologique (passage de chauves-souris).</w:t>
      </w:r>
    </w:p>
    <w:p w:rsidR="00C0262A" w:rsidRPr="00882ECF" w:rsidRDefault="00C0262A" w:rsidP="00C0262A">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C0262A" w:rsidRPr="007E778C" w:rsidRDefault="00C0262A" w:rsidP="00C0262A">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C0262A" w:rsidRPr="00034856" w:rsidRDefault="00C0262A" w:rsidP="00C0262A">
      <w:pPr>
        <w:jc w:val="both"/>
        <w:rPr>
          <w:rFonts w:ascii="Times New Roman" w:hAnsi="Times New Roman" w:cs="Times New Roman"/>
          <w:sz w:val="24"/>
          <w:szCs w:val="24"/>
        </w:rPr>
      </w:pPr>
    </w:p>
    <w:p w:rsidR="004359A6" w:rsidRDefault="00C0262A" w:rsidP="00605545">
      <w:pPr>
        <w:jc w:val="both"/>
        <w:rPr>
          <w:rFonts w:ascii="Times New Roman" w:hAnsi="Times New Roman" w:cs="Times New Roman"/>
          <w:sz w:val="24"/>
          <w:szCs w:val="24"/>
        </w:rPr>
      </w:pPr>
      <w:r>
        <w:rPr>
          <w:noProof/>
          <w:lang w:eastAsia="fr-FR"/>
        </w:rPr>
        <w:drawing>
          <wp:inline distT="0" distB="0" distL="0" distR="0" wp14:anchorId="61FA427C" wp14:editId="58D57434">
            <wp:extent cx="5760720" cy="3797935"/>
            <wp:effectExtent l="0" t="0" r="0" b="0"/>
            <wp:docPr id="49" name="Image 49"/>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35" cstate="print"/>
                    <a:stretch>
                      <a:fillRect/>
                    </a:stretch>
                  </pic:blipFill>
                  <pic:spPr>
                    <a:xfrm>
                      <a:off x="0" y="0"/>
                      <a:ext cx="5760720" cy="3797935"/>
                    </a:xfrm>
                    <a:prstGeom prst="rect">
                      <a:avLst/>
                    </a:prstGeom>
                  </pic:spPr>
                </pic:pic>
              </a:graphicData>
            </a:graphic>
          </wp:inline>
        </w:drawing>
      </w:r>
    </w:p>
    <w:p w:rsidR="004359A6" w:rsidRPr="004359A6" w:rsidRDefault="004359A6" w:rsidP="004359A6">
      <w:pPr>
        <w:jc w:val="both"/>
        <w:rPr>
          <w:rFonts w:ascii="Times New Roman" w:hAnsi="Times New Roman" w:cs="Times New Roman"/>
          <w:sz w:val="24"/>
          <w:szCs w:val="24"/>
        </w:rPr>
      </w:pPr>
      <w:r w:rsidRPr="004359A6">
        <w:rPr>
          <w:rFonts w:ascii="Times New Roman" w:hAnsi="Times New Roman" w:cs="Times New Roman"/>
          <w:sz w:val="24"/>
          <w:szCs w:val="24"/>
        </w:rPr>
        <w:t>Comme expliqué dans l’étude acoustique page 12, les riverains rencontrés n’ont pas souhaité accueillir de micros sur les points CD1 et CD2, seules des mesures de courtes durées ont donc pu être effectuées. Sur le point 6, la mesure étant incomplète, cette dernière a été considérée comme de courte durée.</w:t>
      </w:r>
    </w:p>
    <w:p w:rsidR="004359A6" w:rsidRPr="004359A6" w:rsidRDefault="004359A6" w:rsidP="004359A6">
      <w:pPr>
        <w:jc w:val="both"/>
        <w:rPr>
          <w:rFonts w:ascii="Times New Roman" w:hAnsi="Times New Roman" w:cs="Times New Roman"/>
          <w:sz w:val="24"/>
          <w:szCs w:val="24"/>
        </w:rPr>
      </w:pPr>
      <w:r w:rsidRPr="004359A6">
        <w:rPr>
          <w:rFonts w:ascii="Times New Roman" w:hAnsi="Times New Roman" w:cs="Times New Roman"/>
          <w:sz w:val="24"/>
          <w:szCs w:val="24"/>
        </w:rPr>
        <w:t>Cependant, cela ne remet pas en cause l’efficacité de la campagne. En effet, l’objectif étant de modéliser le bruit, les bureaux d’études acousticiens ont la possibilité d’extrapoler les mesures de courtes durées étant donné le nombre relativement élevé de points d’écoute (9) et la similarité des environnements sonores.</w:t>
      </w:r>
    </w:p>
    <w:p w:rsidR="004359A6" w:rsidRDefault="004359A6" w:rsidP="004359A6">
      <w:pPr>
        <w:jc w:val="both"/>
        <w:rPr>
          <w:rFonts w:ascii="Times New Roman" w:hAnsi="Times New Roman" w:cs="Times New Roman"/>
          <w:sz w:val="24"/>
          <w:szCs w:val="24"/>
        </w:rPr>
      </w:pPr>
      <w:r w:rsidRPr="004359A6">
        <w:rPr>
          <w:rFonts w:ascii="Times New Roman" w:hAnsi="Times New Roman" w:cs="Times New Roman"/>
          <w:sz w:val="24"/>
          <w:szCs w:val="24"/>
        </w:rPr>
        <w:t>Comme dans toute étude scientifique de</w:t>
      </w:r>
      <w:r>
        <w:rPr>
          <w:rFonts w:ascii="Times New Roman" w:hAnsi="Times New Roman" w:cs="Times New Roman"/>
          <w:sz w:val="24"/>
          <w:szCs w:val="24"/>
        </w:rPr>
        <w:t>s incertitudes peuvent demeurer</w:t>
      </w:r>
      <w:r w:rsidRPr="004359A6">
        <w:rPr>
          <w:rFonts w:ascii="Times New Roman" w:hAnsi="Times New Roman" w:cs="Times New Roman"/>
          <w:sz w:val="24"/>
          <w:szCs w:val="24"/>
        </w:rPr>
        <w:t xml:space="preserve">, liées notamment au fait qu’il s’agit d’une </w:t>
      </w:r>
      <w:r>
        <w:rPr>
          <w:rFonts w:ascii="Times New Roman" w:hAnsi="Times New Roman" w:cs="Times New Roman"/>
          <w:sz w:val="24"/>
          <w:szCs w:val="24"/>
        </w:rPr>
        <w:t>modélisation. Aus</w:t>
      </w:r>
      <w:r w:rsidRPr="004359A6">
        <w:rPr>
          <w:rFonts w:ascii="Times New Roman" w:hAnsi="Times New Roman" w:cs="Times New Roman"/>
          <w:sz w:val="24"/>
          <w:szCs w:val="24"/>
        </w:rPr>
        <w:t>si</w:t>
      </w:r>
      <w:r>
        <w:rPr>
          <w:rFonts w:ascii="Times New Roman" w:hAnsi="Times New Roman" w:cs="Times New Roman"/>
          <w:sz w:val="24"/>
          <w:szCs w:val="24"/>
        </w:rPr>
        <w:t xml:space="preserve">, </w:t>
      </w:r>
      <w:r w:rsidRPr="004359A6">
        <w:rPr>
          <w:rFonts w:ascii="Times New Roman" w:hAnsi="Times New Roman" w:cs="Times New Roman"/>
          <w:sz w:val="24"/>
          <w:szCs w:val="24"/>
        </w:rPr>
        <w:t>une fois le parc construit, une seconde étude sera réalisée afin de vérifier le bon respect de la règlementation. Voir paragraphe suivant.</w:t>
      </w:r>
    </w:p>
    <w:p w:rsidR="004359A6" w:rsidRPr="004359A6" w:rsidRDefault="004359A6" w:rsidP="004359A6">
      <w:pPr>
        <w:jc w:val="both"/>
        <w:rPr>
          <w:rFonts w:ascii="Times New Roman" w:hAnsi="Times New Roman" w:cs="Times New Roman"/>
          <w:sz w:val="24"/>
          <w:szCs w:val="24"/>
        </w:rPr>
      </w:pPr>
    </w:p>
    <w:p w:rsidR="004359A6" w:rsidRPr="004359A6" w:rsidRDefault="004359A6" w:rsidP="004359A6">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4359A6">
        <w:rPr>
          <w:rFonts w:ascii="Times New Roman" w:hAnsi="Times New Roman" w:cs="Times New Roman"/>
          <w:b/>
          <w:color w:val="1F4E79" w:themeColor="accent1" w:themeShade="80"/>
          <w:sz w:val="24"/>
          <w:szCs w:val="24"/>
          <w:u w:val="single"/>
        </w:rPr>
        <w:t>Avis de Monsieur Nicolas Vrécourt</w:t>
      </w:r>
      <w:r>
        <w:rPr>
          <w:rFonts w:ascii="Times New Roman" w:hAnsi="Times New Roman" w:cs="Times New Roman"/>
          <w:color w:val="1F4E79" w:themeColor="accent1" w:themeShade="80"/>
          <w:sz w:val="24"/>
          <w:szCs w:val="24"/>
        </w:rPr>
        <w:t>, Sté Nordex France (</w:t>
      </w:r>
      <w:r w:rsidRPr="004359A6">
        <w:rPr>
          <w:rFonts w:ascii="Times New Roman" w:hAnsi="Times New Roman" w:cs="Times New Roman"/>
          <w:color w:val="1F4E79" w:themeColor="accent1" w:themeShade="80"/>
          <w:sz w:val="24"/>
          <w:szCs w:val="24"/>
        </w:rPr>
        <w:t>courriel du Lundi 25 Septembre 2017 </w:t>
      </w:r>
      <w:r>
        <w:rPr>
          <w:rFonts w:ascii="Times New Roman" w:hAnsi="Times New Roman" w:cs="Times New Roman"/>
          <w:color w:val="1F4E79" w:themeColor="accent1" w:themeShade="80"/>
          <w:sz w:val="24"/>
          <w:szCs w:val="24"/>
        </w:rPr>
        <w:t>sur le site Internet de la préfecture de la Somme) :</w:t>
      </w:r>
    </w:p>
    <w:p w:rsidR="004359A6" w:rsidRPr="004359A6" w:rsidRDefault="004359A6" w:rsidP="004359A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4359A6">
        <w:rPr>
          <w:rFonts w:ascii="Times New Roman" w:hAnsi="Times New Roman" w:cs="Times New Roman"/>
          <w:color w:val="1F4E79" w:themeColor="accent1" w:themeShade="80"/>
          <w:sz w:val="24"/>
          <w:szCs w:val="24"/>
        </w:rPr>
        <w:t xml:space="preserve"> « Le profond respect de la problématique acoustique avec un éloignement minimum des éoliennes qui ont-elles-mêmes été choisies au regard de leurs performances acoustiques »</w:t>
      </w:r>
    </w:p>
    <w:p w:rsidR="004359A6" w:rsidRPr="004359A6" w:rsidRDefault="004359A6" w:rsidP="004359A6">
      <w:pPr>
        <w:jc w:val="both"/>
        <w:rPr>
          <w:rFonts w:ascii="Times New Roman" w:hAnsi="Times New Roman" w:cs="Times New Roman"/>
          <w:sz w:val="24"/>
          <w:szCs w:val="24"/>
        </w:rPr>
      </w:pPr>
      <w:r w:rsidRPr="004359A6">
        <w:rPr>
          <w:rFonts w:ascii="Times New Roman" w:hAnsi="Times New Roman" w:cs="Times New Roman"/>
          <w:sz w:val="24"/>
          <w:szCs w:val="24"/>
        </w:rPr>
        <w:t>L’habitation la plus proche du projet est située au sud de Caix à 850m de l’éolienne E1. A Vrély l’habitation la plus proche est à 880m du projet et à Cayeux-en-Santerre à 1210m. La réglementation française étant de 500m, cet éloignement du projet des villages alentours permet une réduction plus importante du niveau sono</w:t>
      </w:r>
      <w:r w:rsidR="00155082">
        <w:rPr>
          <w:rFonts w:ascii="Times New Roman" w:hAnsi="Times New Roman" w:cs="Times New Roman"/>
          <w:sz w:val="24"/>
          <w:szCs w:val="24"/>
        </w:rPr>
        <w:t>re au droit des habitations</w:t>
      </w:r>
    </w:p>
    <w:p w:rsidR="004359A6" w:rsidRPr="00882ECF" w:rsidRDefault="004359A6" w:rsidP="004359A6">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4359A6" w:rsidRPr="007E778C" w:rsidRDefault="004359A6" w:rsidP="004359A6">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4359A6" w:rsidRDefault="004359A6" w:rsidP="00605545">
      <w:pPr>
        <w:jc w:val="both"/>
        <w:rPr>
          <w:rFonts w:ascii="Times New Roman" w:hAnsi="Times New Roman" w:cs="Times New Roman"/>
          <w:sz w:val="24"/>
          <w:szCs w:val="24"/>
        </w:rPr>
      </w:pPr>
    </w:p>
    <w:p w:rsidR="004359A6" w:rsidRDefault="004359A6" w:rsidP="00605545">
      <w:pPr>
        <w:jc w:val="both"/>
        <w:rPr>
          <w:rFonts w:ascii="Times New Roman" w:hAnsi="Times New Roman" w:cs="Times New Roman"/>
          <w:b/>
          <w:sz w:val="24"/>
          <w:szCs w:val="24"/>
        </w:rPr>
      </w:pPr>
      <w:r>
        <w:rPr>
          <w:rFonts w:ascii="Times New Roman" w:hAnsi="Times New Roman" w:cs="Times New Roman"/>
          <w:sz w:val="24"/>
          <w:szCs w:val="24"/>
        </w:rPr>
        <w:t xml:space="preserve">      </w:t>
      </w:r>
      <w:r w:rsidRPr="004359A6">
        <w:rPr>
          <w:rFonts w:ascii="Times New Roman" w:hAnsi="Times New Roman" w:cs="Times New Roman"/>
          <w:b/>
          <w:sz w:val="24"/>
          <w:szCs w:val="24"/>
        </w:rPr>
        <w:t xml:space="preserve">6-3) </w:t>
      </w:r>
      <w:r w:rsidRPr="004359A6">
        <w:rPr>
          <w:rFonts w:ascii="Times New Roman" w:hAnsi="Times New Roman" w:cs="Times New Roman"/>
          <w:b/>
          <w:sz w:val="24"/>
          <w:szCs w:val="24"/>
          <w:u w:val="single"/>
        </w:rPr>
        <w:t>Réception acoustique</w:t>
      </w:r>
      <w:r w:rsidRPr="004359A6">
        <w:rPr>
          <w:rFonts w:ascii="Times New Roman" w:hAnsi="Times New Roman" w:cs="Times New Roman"/>
          <w:b/>
          <w:sz w:val="24"/>
          <w:szCs w:val="24"/>
        </w:rPr>
        <w:t> :</w:t>
      </w:r>
    </w:p>
    <w:p w:rsidR="004359A6" w:rsidRDefault="004359A6" w:rsidP="00605545">
      <w:pPr>
        <w:jc w:val="both"/>
        <w:rPr>
          <w:rFonts w:ascii="Times New Roman" w:hAnsi="Times New Roman" w:cs="Times New Roman"/>
          <w:b/>
          <w:sz w:val="24"/>
          <w:szCs w:val="24"/>
        </w:rPr>
      </w:pPr>
    </w:p>
    <w:p w:rsidR="004359A6" w:rsidRPr="004359A6" w:rsidRDefault="004359A6" w:rsidP="004359A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4359A6">
        <w:rPr>
          <w:rFonts w:ascii="Times New Roman" w:hAnsi="Times New Roman" w:cs="Times New Roman"/>
          <w:b/>
          <w:color w:val="1F4E79" w:themeColor="accent1" w:themeShade="80"/>
          <w:sz w:val="24"/>
          <w:szCs w:val="24"/>
          <w:u w:val="single"/>
        </w:rPr>
        <w:t>Courrier de Monsieur Jean Marie ADDE</w:t>
      </w:r>
      <w:r>
        <w:rPr>
          <w:rFonts w:ascii="Times New Roman" w:hAnsi="Times New Roman" w:cs="Times New Roman"/>
          <w:b/>
          <w:color w:val="1F4E79" w:themeColor="accent1" w:themeShade="80"/>
          <w:sz w:val="24"/>
          <w:szCs w:val="24"/>
          <w:u w:val="single"/>
        </w:rPr>
        <w:t>,</w:t>
      </w:r>
      <w:r>
        <w:rPr>
          <w:rFonts w:ascii="Times New Roman" w:hAnsi="Times New Roman" w:cs="Times New Roman"/>
          <w:color w:val="1F4E79" w:themeColor="accent1" w:themeShade="80"/>
          <w:sz w:val="24"/>
          <w:szCs w:val="24"/>
        </w:rPr>
        <w:t xml:space="preserve"> de Vrély (</w:t>
      </w:r>
      <w:r w:rsidRPr="004359A6">
        <w:rPr>
          <w:rFonts w:ascii="Times New Roman" w:hAnsi="Times New Roman" w:cs="Times New Roman"/>
          <w:color w:val="1F4E79" w:themeColor="accent1" w:themeShade="80"/>
          <w:sz w:val="24"/>
          <w:szCs w:val="24"/>
        </w:rPr>
        <w:t>dat</w:t>
      </w:r>
      <w:r>
        <w:rPr>
          <w:rFonts w:ascii="Times New Roman" w:hAnsi="Times New Roman" w:cs="Times New Roman"/>
          <w:color w:val="1F4E79" w:themeColor="accent1" w:themeShade="80"/>
          <w:sz w:val="24"/>
          <w:szCs w:val="24"/>
        </w:rPr>
        <w:t>é</w:t>
      </w:r>
      <w:r w:rsidRPr="004359A6">
        <w:rPr>
          <w:rFonts w:ascii="Times New Roman" w:hAnsi="Times New Roman" w:cs="Times New Roman"/>
          <w:color w:val="1F4E79" w:themeColor="accent1" w:themeShade="80"/>
          <w:sz w:val="24"/>
          <w:szCs w:val="24"/>
        </w:rPr>
        <w:t xml:space="preserve"> du 10 Octobre 2017, </w:t>
      </w:r>
      <w:r>
        <w:rPr>
          <w:rFonts w:ascii="Times New Roman" w:hAnsi="Times New Roman" w:cs="Times New Roman"/>
          <w:color w:val="1F4E79" w:themeColor="accent1" w:themeShade="80"/>
          <w:sz w:val="24"/>
          <w:szCs w:val="24"/>
        </w:rPr>
        <w:t xml:space="preserve">remis en </w:t>
      </w:r>
      <w:r w:rsidRPr="004359A6">
        <w:rPr>
          <w:rFonts w:ascii="Times New Roman" w:hAnsi="Times New Roman" w:cs="Times New Roman"/>
          <w:color w:val="1F4E79" w:themeColor="accent1" w:themeShade="80"/>
          <w:sz w:val="24"/>
          <w:szCs w:val="24"/>
        </w:rPr>
        <w:t>permanence du mercredi 11 Octobre 2017 en mairie de Caix</w:t>
      </w:r>
      <w:r>
        <w:rPr>
          <w:rFonts w:ascii="Times New Roman" w:hAnsi="Times New Roman" w:cs="Times New Roman"/>
          <w:color w:val="1F4E79" w:themeColor="accent1" w:themeShade="80"/>
          <w:sz w:val="24"/>
          <w:szCs w:val="24"/>
        </w:rPr>
        <w:t>) :</w:t>
      </w:r>
    </w:p>
    <w:p w:rsidR="004359A6" w:rsidRPr="004359A6" w:rsidRDefault="004359A6" w:rsidP="004359A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4359A6">
        <w:rPr>
          <w:rFonts w:ascii="Times New Roman" w:hAnsi="Times New Roman" w:cs="Times New Roman"/>
          <w:color w:val="1F4E79" w:themeColor="accent1" w:themeShade="80"/>
          <w:sz w:val="24"/>
          <w:szCs w:val="24"/>
        </w:rPr>
        <w:t xml:space="preserve"> « Concernant les nuisances sonores, les mesures seront réalisées après installation des éoliennes. Compte-tenu des vents dominants en direction de Vrély si les mesures ne sont pas satisfaisantes, on démonte les éoliennes ? Le bridage évoqué par ENERTRAG n’étant que difficilement contrôlable sans mesure en continu. »</w:t>
      </w:r>
    </w:p>
    <w:p w:rsidR="004359A6" w:rsidRPr="004359A6" w:rsidRDefault="004359A6" w:rsidP="004359A6">
      <w:pPr>
        <w:jc w:val="both"/>
        <w:rPr>
          <w:rFonts w:ascii="Times New Roman" w:hAnsi="Times New Roman" w:cs="Times New Roman"/>
          <w:sz w:val="24"/>
          <w:szCs w:val="24"/>
        </w:rPr>
      </w:pPr>
      <w:r w:rsidRPr="004359A6">
        <w:rPr>
          <w:rFonts w:ascii="Times New Roman" w:hAnsi="Times New Roman" w:cs="Times New Roman"/>
          <w:sz w:val="24"/>
          <w:szCs w:val="24"/>
        </w:rPr>
        <w:t>Comme évoqué plus haut, dans le cadre du développement d’un parc éolien, une campagne de mesure est réalisée avant</w:t>
      </w:r>
      <w:r>
        <w:rPr>
          <w:rFonts w:ascii="Times New Roman" w:hAnsi="Times New Roman" w:cs="Times New Roman"/>
          <w:sz w:val="24"/>
          <w:szCs w:val="24"/>
        </w:rPr>
        <w:t>,</w:t>
      </w:r>
      <w:r w:rsidRPr="004359A6">
        <w:rPr>
          <w:rFonts w:ascii="Times New Roman" w:hAnsi="Times New Roman" w:cs="Times New Roman"/>
          <w:sz w:val="24"/>
          <w:szCs w:val="24"/>
        </w:rPr>
        <w:t xml:space="preserve"> puis après</w:t>
      </w:r>
      <w:r>
        <w:rPr>
          <w:rFonts w:ascii="Times New Roman" w:hAnsi="Times New Roman" w:cs="Times New Roman"/>
          <w:sz w:val="24"/>
          <w:szCs w:val="24"/>
        </w:rPr>
        <w:t>,</w:t>
      </w:r>
      <w:r w:rsidRPr="004359A6">
        <w:rPr>
          <w:rFonts w:ascii="Times New Roman" w:hAnsi="Times New Roman" w:cs="Times New Roman"/>
          <w:sz w:val="24"/>
          <w:szCs w:val="24"/>
        </w:rPr>
        <w:t xml:space="preserve"> la construction dudit parc</w:t>
      </w:r>
      <w:r>
        <w:rPr>
          <w:rFonts w:ascii="Times New Roman" w:hAnsi="Times New Roman" w:cs="Times New Roman"/>
          <w:sz w:val="24"/>
          <w:szCs w:val="24"/>
        </w:rPr>
        <w:t>,</w:t>
      </w:r>
      <w:r w:rsidRPr="004359A6">
        <w:rPr>
          <w:rFonts w:ascii="Times New Roman" w:hAnsi="Times New Roman" w:cs="Times New Roman"/>
          <w:sz w:val="24"/>
          <w:szCs w:val="24"/>
        </w:rPr>
        <w:t xml:space="preserve"> afin de vérifier le respect des seuils réglementaires admissibles. Cette réception acoustique est effectuée dans la première année de mise en service du parc. Elle sera ensuite contrôlée par les services des Installations Classées de la DREAL.</w:t>
      </w:r>
    </w:p>
    <w:p w:rsidR="004359A6" w:rsidRPr="004359A6" w:rsidRDefault="004359A6" w:rsidP="004359A6">
      <w:pPr>
        <w:jc w:val="both"/>
        <w:rPr>
          <w:rFonts w:ascii="Times New Roman" w:hAnsi="Times New Roman" w:cs="Times New Roman"/>
          <w:sz w:val="24"/>
          <w:szCs w:val="24"/>
        </w:rPr>
      </w:pPr>
      <w:r w:rsidRPr="004359A6">
        <w:rPr>
          <w:rFonts w:ascii="Times New Roman" w:hAnsi="Times New Roman" w:cs="Times New Roman"/>
          <w:noProof/>
          <w:sz w:val="24"/>
          <w:szCs w:val="24"/>
          <w:lang w:eastAsia="fr-FR"/>
        </w:rPr>
        <w:drawing>
          <wp:anchor distT="0" distB="0" distL="114300" distR="114300" simplePos="0" relativeHeight="251697152" behindDoc="1" locked="0" layoutInCell="1" allowOverlap="1">
            <wp:simplePos x="0" y="0"/>
            <wp:positionH relativeFrom="column">
              <wp:posOffset>300355</wp:posOffset>
            </wp:positionH>
            <wp:positionV relativeFrom="paragraph">
              <wp:posOffset>11430</wp:posOffset>
            </wp:positionV>
            <wp:extent cx="1905000" cy="1905000"/>
            <wp:effectExtent l="0" t="0" r="0" b="0"/>
            <wp:wrapTight wrapText="bothSides">
              <wp:wrapPolygon edited="0">
                <wp:start x="0" y="0"/>
                <wp:lineTo x="0" y="21384"/>
                <wp:lineTo x="21384" y="21384"/>
                <wp:lineTo x="21384" y="0"/>
                <wp:lineTo x="0" y="0"/>
              </wp:wrapPolygon>
            </wp:wrapTight>
            <wp:docPr id="50" name="Image 50" descr="http://s0.vortex.es/r/1827/x1827y1398.png?st=MRznFyW4Vczjd28UqSxnLA&amp;e=150877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http://s0.vortex.es/r/1827/x1827y1398.png?st=MRznFyW4Vczjd28UqSxnLA&amp;e=150877377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pic:spPr>
                </pic:pic>
              </a:graphicData>
            </a:graphic>
            <wp14:sizeRelH relativeFrom="page">
              <wp14:pctWidth>0</wp14:pctWidth>
            </wp14:sizeRelH>
            <wp14:sizeRelV relativeFrom="page">
              <wp14:pctHeight>0</wp14:pctHeight>
            </wp14:sizeRelV>
          </wp:anchor>
        </w:drawing>
      </w:r>
    </w:p>
    <w:p w:rsidR="004359A6" w:rsidRPr="004359A6" w:rsidRDefault="004359A6" w:rsidP="004359A6">
      <w:pPr>
        <w:jc w:val="both"/>
        <w:rPr>
          <w:rFonts w:ascii="Times New Roman" w:hAnsi="Times New Roman" w:cs="Times New Roman"/>
          <w:sz w:val="24"/>
          <w:szCs w:val="24"/>
        </w:rPr>
      </w:pPr>
      <w:r w:rsidRPr="004359A6">
        <w:rPr>
          <w:rFonts w:ascii="Times New Roman" w:hAnsi="Times New Roman" w:cs="Times New Roman"/>
          <w:sz w:val="24"/>
          <w:szCs w:val="24"/>
        </w:rPr>
        <w:t xml:space="preserve">Les vents dominants de ce secteur suivent une direction sud-est/nord-ouest, comme le montre cette rose des vents issue de la base de données Vortex. Ainsi la commune de Vrély ne sera pas la plus impactée pour cette direction de vent. </w:t>
      </w:r>
    </w:p>
    <w:p w:rsidR="004359A6" w:rsidRPr="004359A6" w:rsidRDefault="004359A6" w:rsidP="004359A6">
      <w:pPr>
        <w:jc w:val="both"/>
        <w:rPr>
          <w:rFonts w:ascii="Times New Roman" w:hAnsi="Times New Roman" w:cs="Times New Roman"/>
          <w:sz w:val="24"/>
          <w:szCs w:val="24"/>
        </w:rPr>
      </w:pPr>
    </w:p>
    <w:p w:rsidR="004359A6" w:rsidRPr="004359A6" w:rsidRDefault="004359A6" w:rsidP="004359A6">
      <w:pPr>
        <w:jc w:val="both"/>
        <w:rPr>
          <w:rFonts w:ascii="Times New Roman" w:hAnsi="Times New Roman" w:cs="Times New Roman"/>
          <w:sz w:val="24"/>
          <w:szCs w:val="24"/>
        </w:rPr>
      </w:pPr>
    </w:p>
    <w:p w:rsidR="004359A6" w:rsidRPr="004359A6" w:rsidRDefault="004359A6" w:rsidP="004359A6">
      <w:pPr>
        <w:jc w:val="both"/>
        <w:rPr>
          <w:rFonts w:ascii="Times New Roman" w:hAnsi="Times New Roman" w:cs="Times New Roman"/>
          <w:sz w:val="24"/>
          <w:szCs w:val="24"/>
        </w:rPr>
      </w:pPr>
    </w:p>
    <w:p w:rsidR="004359A6" w:rsidRDefault="004359A6" w:rsidP="00155082">
      <w:pPr>
        <w:jc w:val="both"/>
        <w:rPr>
          <w:rFonts w:ascii="Times New Roman" w:hAnsi="Times New Roman" w:cs="Times New Roman"/>
          <w:sz w:val="24"/>
          <w:szCs w:val="24"/>
        </w:rPr>
      </w:pPr>
      <w:r w:rsidRPr="004359A6">
        <w:rPr>
          <w:rFonts w:ascii="Times New Roman" w:hAnsi="Times New Roman" w:cs="Times New Roman"/>
          <w:sz w:val="24"/>
          <w:szCs w:val="24"/>
        </w:rPr>
        <w:t>Cependant une attention particulière sera portée sur la commune de Caix lors de la réception acoustique</w:t>
      </w:r>
      <w:r>
        <w:rPr>
          <w:rFonts w:ascii="Times New Roman" w:hAnsi="Times New Roman" w:cs="Times New Roman"/>
          <w:sz w:val="24"/>
          <w:szCs w:val="24"/>
        </w:rPr>
        <w:t>,</w:t>
      </w:r>
      <w:r w:rsidRPr="004359A6">
        <w:rPr>
          <w:rFonts w:ascii="Times New Roman" w:hAnsi="Times New Roman" w:cs="Times New Roman"/>
          <w:sz w:val="24"/>
          <w:szCs w:val="24"/>
        </w:rPr>
        <w:t xml:space="preserve"> bien que l’étude d’impact acoustique ne relève aucune émergence à ce jour. En cas de dépassement des seuils règlementaires, un plan de bridage pourra être mis en place. Dans cas, un plan est élaboré avec le bureau d’études acousticien</w:t>
      </w:r>
      <w:r>
        <w:rPr>
          <w:rFonts w:ascii="Times New Roman" w:hAnsi="Times New Roman" w:cs="Times New Roman"/>
          <w:sz w:val="24"/>
          <w:szCs w:val="24"/>
        </w:rPr>
        <w:t>,</w:t>
      </w:r>
      <w:r w:rsidRPr="004359A6">
        <w:rPr>
          <w:rFonts w:ascii="Times New Roman" w:hAnsi="Times New Roman" w:cs="Times New Roman"/>
          <w:sz w:val="24"/>
          <w:szCs w:val="24"/>
        </w:rPr>
        <w:t xml:space="preserve"> puis envoyé au turbinier</w:t>
      </w:r>
      <w:r>
        <w:rPr>
          <w:rFonts w:ascii="Times New Roman" w:hAnsi="Times New Roman" w:cs="Times New Roman"/>
          <w:sz w:val="24"/>
          <w:szCs w:val="24"/>
        </w:rPr>
        <w:t>,</w:t>
      </w:r>
      <w:r w:rsidRPr="004359A6">
        <w:rPr>
          <w:rFonts w:ascii="Times New Roman" w:hAnsi="Times New Roman" w:cs="Times New Roman"/>
          <w:sz w:val="24"/>
          <w:szCs w:val="24"/>
        </w:rPr>
        <w:t xml:space="preserve"> qui le programmera sur le parc. Ce bridage</w:t>
      </w:r>
      <w:r>
        <w:rPr>
          <w:rFonts w:ascii="Times New Roman" w:hAnsi="Times New Roman" w:cs="Times New Roman"/>
          <w:sz w:val="24"/>
          <w:szCs w:val="24"/>
        </w:rPr>
        <w:t>,</w:t>
      </w:r>
      <w:r w:rsidRPr="004359A6">
        <w:rPr>
          <w:rFonts w:ascii="Times New Roman" w:hAnsi="Times New Roman" w:cs="Times New Roman"/>
          <w:sz w:val="24"/>
          <w:szCs w:val="24"/>
        </w:rPr>
        <w:t xml:space="preserve"> comme toutes les prescriptions pouvant être demandées par le Préfet dans l’arrêté d’autorisation du parc</w:t>
      </w:r>
      <w:r>
        <w:rPr>
          <w:rFonts w:ascii="Times New Roman" w:hAnsi="Times New Roman" w:cs="Times New Roman"/>
          <w:sz w:val="24"/>
          <w:szCs w:val="24"/>
        </w:rPr>
        <w:t>, est contrôlé</w:t>
      </w:r>
      <w:r w:rsidRPr="004359A6">
        <w:rPr>
          <w:rFonts w:ascii="Times New Roman" w:hAnsi="Times New Roman" w:cs="Times New Roman"/>
          <w:sz w:val="24"/>
          <w:szCs w:val="24"/>
        </w:rPr>
        <w:t xml:space="preserve"> lors d’inspections périodiques effectuées par les Inspecteurs des Installations Classées de la DREAL.</w:t>
      </w:r>
    </w:p>
    <w:p w:rsidR="00155082" w:rsidRPr="00155082" w:rsidRDefault="00155082" w:rsidP="00155082">
      <w:pPr>
        <w:jc w:val="both"/>
        <w:rPr>
          <w:rFonts w:ascii="Times New Roman" w:hAnsi="Times New Roman" w:cs="Times New Roman"/>
          <w:sz w:val="24"/>
          <w:szCs w:val="24"/>
        </w:rPr>
      </w:pPr>
    </w:p>
    <w:p w:rsidR="00B57061" w:rsidRPr="004359A6" w:rsidRDefault="004359A6" w:rsidP="004359A6">
      <w:pPr>
        <w:rPr>
          <w:rFonts w:ascii="Times New Roman" w:hAnsi="Times New Roman" w:cs="Times New Roman"/>
          <w:b/>
          <w:sz w:val="24"/>
          <w:szCs w:val="24"/>
        </w:rPr>
      </w:pPr>
      <w:r w:rsidRPr="004359A6">
        <w:rPr>
          <w:rFonts w:ascii="Times New Roman" w:hAnsi="Times New Roman" w:cs="Times New Roman"/>
        </w:rPr>
        <w:t xml:space="preserve">      </w:t>
      </w:r>
      <w:r w:rsidRPr="004359A6">
        <w:rPr>
          <w:rFonts w:ascii="Times New Roman" w:hAnsi="Times New Roman" w:cs="Times New Roman"/>
          <w:b/>
          <w:sz w:val="24"/>
          <w:szCs w:val="24"/>
        </w:rPr>
        <w:t xml:space="preserve">6-4)  </w:t>
      </w:r>
      <w:r w:rsidRPr="004359A6">
        <w:rPr>
          <w:rFonts w:ascii="Times New Roman" w:hAnsi="Times New Roman" w:cs="Times New Roman"/>
          <w:b/>
          <w:sz w:val="24"/>
          <w:szCs w:val="24"/>
          <w:u w:val="single"/>
        </w:rPr>
        <w:t>Infrasons et effets sur la santé</w:t>
      </w:r>
      <w:r w:rsidRPr="004359A6">
        <w:rPr>
          <w:rFonts w:ascii="Times New Roman" w:hAnsi="Times New Roman" w:cs="Times New Roman"/>
          <w:b/>
          <w:sz w:val="24"/>
          <w:szCs w:val="24"/>
        </w:rPr>
        <w:t> :</w:t>
      </w:r>
    </w:p>
    <w:p w:rsidR="00B57061" w:rsidRPr="00B57061" w:rsidRDefault="00B57061" w:rsidP="00B57061">
      <w:pPr>
        <w:pBdr>
          <w:top w:val="single" w:sz="4" w:space="1" w:color="auto"/>
          <w:left w:val="single" w:sz="4" w:space="4" w:color="auto"/>
          <w:bottom w:val="single" w:sz="4" w:space="1" w:color="auto"/>
          <w:right w:val="single" w:sz="4" w:space="4" w:color="auto"/>
        </w:pBdr>
        <w:jc w:val="both"/>
        <w:rPr>
          <w:rFonts w:ascii="Times New Roman" w:eastAsia="Times New Roman" w:hAnsi="Times New Roman" w:cs="Times New Roman"/>
          <w:color w:val="1F4E79" w:themeColor="accent1" w:themeShade="80"/>
          <w:sz w:val="24"/>
          <w:szCs w:val="24"/>
        </w:rPr>
      </w:pPr>
      <w:r w:rsidRPr="00B57061">
        <w:rPr>
          <w:rFonts w:ascii="Times New Roman" w:eastAsia="Times New Roman" w:hAnsi="Times New Roman" w:cs="Times New Roman"/>
          <w:b/>
          <w:color w:val="1F4E79" w:themeColor="accent1" w:themeShade="80"/>
          <w:sz w:val="24"/>
          <w:szCs w:val="24"/>
          <w:u w:val="single"/>
        </w:rPr>
        <w:t>Commentaire de Monsieur Joël Bideaux</w:t>
      </w:r>
      <w:r w:rsidRPr="00B57061">
        <w:rPr>
          <w:rFonts w:ascii="Times New Roman" w:eastAsia="Times New Roman" w:hAnsi="Times New Roman" w:cs="Times New Roman"/>
          <w:color w:val="1F4E79" w:themeColor="accent1" w:themeShade="80"/>
          <w:sz w:val="24"/>
          <w:szCs w:val="24"/>
        </w:rPr>
        <w:t>, de Guillaucourt</w:t>
      </w:r>
      <w:r>
        <w:rPr>
          <w:rFonts w:ascii="Times New Roman" w:eastAsia="Times New Roman" w:hAnsi="Times New Roman" w:cs="Times New Roman"/>
          <w:color w:val="1F4E79" w:themeColor="accent1" w:themeShade="80"/>
          <w:sz w:val="24"/>
          <w:szCs w:val="24"/>
        </w:rPr>
        <w:t> :</w:t>
      </w:r>
    </w:p>
    <w:p w:rsidR="00B57061" w:rsidRPr="00B57061" w:rsidRDefault="00B57061" w:rsidP="00B57061">
      <w:pPr>
        <w:pBdr>
          <w:top w:val="single" w:sz="4" w:space="1" w:color="auto"/>
          <w:left w:val="single" w:sz="4" w:space="4" w:color="auto"/>
          <w:bottom w:val="single" w:sz="4" w:space="1" w:color="auto"/>
          <w:right w:val="single" w:sz="4" w:space="4" w:color="auto"/>
        </w:pBdr>
        <w:jc w:val="both"/>
        <w:rPr>
          <w:rFonts w:ascii="Times New Roman" w:eastAsia="Times New Roman" w:hAnsi="Times New Roman" w:cs="Times New Roman"/>
          <w:color w:val="1F4E79" w:themeColor="accent1" w:themeShade="80"/>
          <w:sz w:val="24"/>
          <w:szCs w:val="24"/>
        </w:rPr>
      </w:pPr>
      <w:r w:rsidRPr="00B57061">
        <w:rPr>
          <w:rFonts w:ascii="Times New Roman" w:eastAsia="Times New Roman" w:hAnsi="Times New Roman" w:cs="Times New Roman"/>
          <w:color w:val="1F4E79" w:themeColor="accent1" w:themeShade="80"/>
          <w:sz w:val="24"/>
          <w:szCs w:val="24"/>
        </w:rPr>
        <w:t>« Les médecins allemands, lors de leur congrès des 12 et 15 mai 2016, incitent à arrêter totalement l'éolien, qui, selon eux, est très néfaste pour la santé dans un rayon de 10km (risques liés aux basses fréquences et aux infrasons). »</w:t>
      </w:r>
    </w:p>
    <w:p w:rsidR="0039244B" w:rsidRDefault="0039244B" w:rsidP="00B57061">
      <w:pPr>
        <w:spacing w:after="0"/>
        <w:ind w:right="-284"/>
        <w:rPr>
          <w:rFonts w:ascii="Times New Roman" w:hAnsi="Times New Roman" w:cs="Times New Roman"/>
        </w:rPr>
      </w:pPr>
    </w:p>
    <w:p w:rsidR="00B57061" w:rsidRPr="00882ECF" w:rsidRDefault="00B57061" w:rsidP="00B57061">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B57061" w:rsidRPr="007E778C" w:rsidRDefault="00B57061" w:rsidP="00B57061">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B57061" w:rsidRDefault="00B57061" w:rsidP="00B57061">
      <w:pPr>
        <w:jc w:val="both"/>
        <w:rPr>
          <w:rFonts w:ascii="Times New Roman" w:hAnsi="Times New Roman" w:cs="Times New Roman"/>
          <w:sz w:val="24"/>
          <w:szCs w:val="24"/>
        </w:rPr>
      </w:pPr>
    </w:p>
    <w:p w:rsidR="00763397" w:rsidRPr="00763397" w:rsidRDefault="00763397" w:rsidP="00763397">
      <w:pPr>
        <w:jc w:val="both"/>
        <w:rPr>
          <w:rFonts w:ascii="Times New Roman" w:eastAsia="Times New Roman" w:hAnsi="Times New Roman" w:cs="Times New Roman"/>
          <w:color w:val="1F4E79" w:themeColor="accent1" w:themeShade="80"/>
          <w:sz w:val="24"/>
          <w:szCs w:val="24"/>
        </w:rPr>
      </w:pPr>
    </w:p>
    <w:p w:rsidR="00763397" w:rsidRPr="00763397" w:rsidRDefault="00763397" w:rsidP="00763397">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763397">
        <w:rPr>
          <w:rFonts w:ascii="Times New Roman" w:hAnsi="Times New Roman" w:cs="Times New Roman"/>
          <w:b/>
          <w:color w:val="1F4E79" w:themeColor="accent1" w:themeShade="80"/>
          <w:sz w:val="24"/>
          <w:szCs w:val="24"/>
          <w:u w:val="single"/>
        </w:rPr>
        <w:t>Courrier de Monsieur et Madame Brodd Derek,</w:t>
      </w:r>
      <w:r w:rsidRPr="00763397">
        <w:rPr>
          <w:rFonts w:ascii="Times New Roman" w:hAnsi="Times New Roman" w:cs="Times New Roman"/>
          <w:color w:val="1F4E79" w:themeColor="accent1" w:themeShade="80"/>
          <w:sz w:val="24"/>
          <w:szCs w:val="24"/>
        </w:rPr>
        <w:t xml:space="preserve"> de Warvillers</w:t>
      </w:r>
      <w:r>
        <w:rPr>
          <w:rFonts w:ascii="Times New Roman" w:hAnsi="Times New Roman" w:cs="Times New Roman"/>
          <w:color w:val="1F4E79" w:themeColor="accent1" w:themeShade="80"/>
          <w:sz w:val="24"/>
          <w:szCs w:val="24"/>
        </w:rPr>
        <w:t xml:space="preserve"> </w:t>
      </w:r>
      <w:r w:rsidRPr="00EC71E8">
        <w:rPr>
          <w:rFonts w:ascii="Times New Roman" w:hAnsi="Times New Roman" w:cs="Times New Roman"/>
          <w:color w:val="1F4E79" w:themeColor="accent1" w:themeShade="80"/>
          <w:sz w:val="24"/>
          <w:szCs w:val="24"/>
        </w:rPr>
        <w:t xml:space="preserve"> </w:t>
      </w:r>
      <w:r>
        <w:rPr>
          <w:rFonts w:ascii="Times New Roman" w:hAnsi="Times New Roman" w:cs="Times New Roman"/>
          <w:color w:val="1F4E79" w:themeColor="accent1" w:themeShade="80"/>
          <w:sz w:val="24"/>
          <w:szCs w:val="24"/>
        </w:rPr>
        <w:t>(</w:t>
      </w:r>
      <w:r w:rsidRPr="00EC71E8">
        <w:rPr>
          <w:rFonts w:ascii="Times New Roman" w:hAnsi="Times New Roman" w:cs="Times New Roman"/>
          <w:color w:val="1F4E79" w:themeColor="accent1" w:themeShade="80"/>
          <w:sz w:val="24"/>
          <w:szCs w:val="24"/>
        </w:rPr>
        <w:t xml:space="preserve">du 10 Octobre 2017, </w:t>
      </w:r>
      <w:r>
        <w:rPr>
          <w:rFonts w:ascii="Times New Roman" w:hAnsi="Times New Roman" w:cs="Times New Roman"/>
          <w:color w:val="1F4E79" w:themeColor="accent1" w:themeShade="80"/>
          <w:sz w:val="24"/>
          <w:szCs w:val="24"/>
        </w:rPr>
        <w:t xml:space="preserve">remis en </w:t>
      </w:r>
      <w:r w:rsidRPr="00EC71E8">
        <w:rPr>
          <w:rFonts w:ascii="Times New Roman" w:hAnsi="Times New Roman" w:cs="Times New Roman"/>
          <w:color w:val="1F4E79" w:themeColor="accent1" w:themeShade="80"/>
          <w:sz w:val="24"/>
          <w:szCs w:val="24"/>
        </w:rPr>
        <w:t>permanence du mercredi 11 Octobre 2017 en mairie de Caix</w:t>
      </w:r>
      <w:r>
        <w:rPr>
          <w:rFonts w:ascii="Times New Roman" w:hAnsi="Times New Roman" w:cs="Times New Roman"/>
          <w:color w:val="1F4E79" w:themeColor="accent1" w:themeShade="80"/>
          <w:sz w:val="24"/>
          <w:szCs w:val="24"/>
        </w:rPr>
        <w:t>) :</w:t>
      </w:r>
    </w:p>
    <w:p w:rsidR="00763397" w:rsidRPr="00763397" w:rsidRDefault="00763397" w:rsidP="00763397">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763397">
        <w:rPr>
          <w:rFonts w:ascii="Times New Roman" w:hAnsi="Times New Roman" w:cs="Times New Roman"/>
          <w:color w:val="1F4E79" w:themeColor="accent1" w:themeShade="80"/>
          <w:sz w:val="24"/>
          <w:szCs w:val="24"/>
        </w:rPr>
        <w:t>« Nous avons noté (sous-dossier n°4 « Etude d’impact » §3.5), la faible distance entre les éoliennes et les habitations ; 850m pour Caix, 880 pour Vrély, 1420 pour Warvillers, etc…Même si la législation prévoit un minimum de 500m de distance, cette législation est désuète aujourd’hui, elle date de l’époque où les éoliennes mesurées 80m de hauteur ; aujourd’hui, elles mesurent plus du double.</w:t>
      </w:r>
    </w:p>
    <w:p w:rsidR="00763397" w:rsidRPr="00763397" w:rsidRDefault="00763397" w:rsidP="00763397">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763397">
        <w:rPr>
          <w:rFonts w:ascii="Times New Roman" w:hAnsi="Times New Roman" w:cs="Times New Roman"/>
          <w:color w:val="1F4E79" w:themeColor="accent1" w:themeShade="80"/>
          <w:sz w:val="24"/>
          <w:szCs w:val="24"/>
        </w:rPr>
        <w:t>L’Académie de médecine en 2006 préconisait un éloignement minimum de 1500 mètres des habitations. Et lorsqu’on se renseigne sur la santé des riverains des parcs éoliens les médecins évoquent un syndrome dénommé «  Syndrome éolien ». Ce syndrome comprend des maux comme les acouphènes, les migraines, les insomnies… ; nous ne voulons pas que notre quotidien et notre santé pâtissent de ces maux avec la présence d’éoliennes à proximité. »</w:t>
      </w:r>
    </w:p>
    <w:p w:rsidR="00763397" w:rsidRPr="00763397" w:rsidRDefault="00763397" w:rsidP="00763397">
      <w:pPr>
        <w:jc w:val="both"/>
        <w:rPr>
          <w:rFonts w:ascii="Times New Roman" w:hAnsi="Times New Roman" w:cs="Times New Roman"/>
          <w:sz w:val="24"/>
          <w:szCs w:val="24"/>
        </w:rPr>
      </w:pPr>
      <w:r w:rsidRPr="00763397">
        <w:rPr>
          <w:rFonts w:ascii="Times New Roman" w:hAnsi="Times New Roman" w:cs="Times New Roman"/>
          <w:sz w:val="24"/>
          <w:szCs w:val="24"/>
        </w:rPr>
        <w:t>Les 2 études réalisées en 2017 sur le sujet</w:t>
      </w:r>
      <w:r w:rsidRPr="00763397">
        <w:rPr>
          <w:rStyle w:val="Appelnotedebasdep"/>
          <w:rFonts w:ascii="Times New Roman" w:hAnsi="Times New Roman" w:cs="Times New Roman"/>
          <w:sz w:val="24"/>
          <w:szCs w:val="24"/>
        </w:rPr>
        <w:footnoteReference w:id="3"/>
      </w:r>
      <w:r w:rsidRPr="00763397">
        <w:rPr>
          <w:rFonts w:ascii="Times New Roman" w:hAnsi="Times New Roman" w:cs="Times New Roman"/>
          <w:sz w:val="24"/>
          <w:szCs w:val="24"/>
        </w:rPr>
        <w:t xml:space="preserve"> ne remettent plus en cause la distance minimale de 500m définies par la réglementation. Elles précisent qu’au cas par cas, cette distance peut être étendue lors de la réalisation de l’étude d’impact si les seuils réglementaires de bruit ne sont pas respectés.</w:t>
      </w:r>
    </w:p>
    <w:p w:rsidR="00763397" w:rsidRPr="00763397" w:rsidRDefault="00763397" w:rsidP="00763397">
      <w:pPr>
        <w:jc w:val="both"/>
        <w:rPr>
          <w:rFonts w:ascii="Times New Roman" w:hAnsi="Times New Roman" w:cs="Times New Roman"/>
          <w:sz w:val="24"/>
          <w:szCs w:val="24"/>
        </w:rPr>
      </w:pPr>
      <w:r w:rsidRPr="00763397">
        <w:rPr>
          <w:rFonts w:ascii="Times New Roman" w:hAnsi="Times New Roman" w:cs="Times New Roman"/>
          <w:sz w:val="24"/>
          <w:szCs w:val="24"/>
        </w:rPr>
        <w:t>Commentaire de l’Académie de Médecine dans son dernier rapport (page 17) :</w:t>
      </w:r>
    </w:p>
    <w:p w:rsidR="00763397" w:rsidRPr="00763397" w:rsidRDefault="00763397" w:rsidP="00763397">
      <w:pPr>
        <w:jc w:val="both"/>
        <w:rPr>
          <w:rFonts w:ascii="Times New Roman" w:hAnsi="Times New Roman" w:cs="Times New Roman"/>
          <w:i/>
          <w:sz w:val="24"/>
          <w:szCs w:val="24"/>
        </w:rPr>
      </w:pPr>
      <w:r w:rsidRPr="00763397">
        <w:rPr>
          <w:rFonts w:ascii="Times New Roman" w:hAnsi="Times New Roman" w:cs="Times New Roman"/>
          <w:i/>
          <w:sz w:val="24"/>
          <w:szCs w:val="24"/>
        </w:rPr>
        <w:t>« En tout état de cause, la nuisance sonore des éoliennes de nouvelles générations ne paraît pas suffisante pour justifier un éloignement de 1000 Mètres. »</w:t>
      </w:r>
    </w:p>
    <w:p w:rsidR="00763397" w:rsidRPr="00763397" w:rsidRDefault="00763397" w:rsidP="00763397">
      <w:pPr>
        <w:jc w:val="both"/>
        <w:rPr>
          <w:rFonts w:ascii="Times New Roman" w:hAnsi="Times New Roman" w:cs="Times New Roman"/>
          <w:sz w:val="24"/>
          <w:szCs w:val="24"/>
        </w:rPr>
      </w:pPr>
      <w:r w:rsidRPr="00763397">
        <w:rPr>
          <w:rFonts w:ascii="Times New Roman" w:hAnsi="Times New Roman" w:cs="Times New Roman"/>
          <w:sz w:val="24"/>
          <w:szCs w:val="24"/>
        </w:rPr>
        <w:t>Concernant le « syndrome éolien » l’Académie Nationale de Médecine le définit ainsi : </w:t>
      </w:r>
    </w:p>
    <w:p w:rsidR="00763397" w:rsidRPr="00763397" w:rsidRDefault="00763397" w:rsidP="00763397">
      <w:pPr>
        <w:jc w:val="both"/>
        <w:rPr>
          <w:rFonts w:ascii="Times New Roman" w:hAnsi="Times New Roman" w:cs="Times New Roman"/>
          <w:i/>
          <w:sz w:val="24"/>
          <w:szCs w:val="24"/>
        </w:rPr>
      </w:pPr>
      <w:r w:rsidRPr="00763397">
        <w:rPr>
          <w:rFonts w:ascii="Times New Roman" w:hAnsi="Times New Roman" w:cs="Times New Roman"/>
          <w:i/>
          <w:sz w:val="24"/>
          <w:szCs w:val="24"/>
        </w:rPr>
        <w:t>« Est regroupé sous ce vocable un ensemble de symptômes très divers [1,2,3,4] rapportés à la nuisance des éoliennes. On peut schématiquement les distinguer en : généraux : troubles du sommeil, fatigue, nausées, etc. ; neurologiques : céphalées, acouphènes, troubles de l’équilibre, vertiges, etc. ; psychologiques (stress, dépression, irritabilité, anxiété, difficultés de concentration, troubles de la mémoire, etc.) ; endocriniens (perturbation de la sécrétion d’hormones stéroïdes, etc.) ; cardio-vasculaires (hypertension artérielle, maladies cardiaques ischémiques, tachycardie, etc.) ; socio-comportementaux (perte d’intérêt pour autrui, agressivité, baisse des  performances professionnelles, accidents et arrêts de travail, déménagement, dépréciation immobilière, etc.).</w:t>
      </w:r>
    </w:p>
    <w:p w:rsidR="00A359A6" w:rsidRDefault="00763397" w:rsidP="00A359A6">
      <w:pPr>
        <w:spacing w:after="0"/>
        <w:jc w:val="both"/>
        <w:rPr>
          <w:rFonts w:ascii="Times New Roman" w:hAnsi="Times New Roman" w:cs="Times New Roman"/>
          <w:i/>
          <w:sz w:val="24"/>
          <w:szCs w:val="24"/>
        </w:rPr>
      </w:pPr>
      <w:r w:rsidRPr="00763397">
        <w:rPr>
          <w:rFonts w:ascii="Times New Roman" w:hAnsi="Times New Roman" w:cs="Times New Roman"/>
          <w:i/>
          <w:sz w:val="24"/>
          <w:szCs w:val="24"/>
        </w:rPr>
        <w:t xml:space="preserve">L’analyse de ces symptômes appelle les commentaires suivants : </w:t>
      </w:r>
    </w:p>
    <w:p w:rsidR="00A359A6" w:rsidRDefault="00A359A6" w:rsidP="00A359A6">
      <w:pPr>
        <w:spacing w:after="0"/>
        <w:jc w:val="both"/>
        <w:rPr>
          <w:rFonts w:ascii="Times New Roman" w:hAnsi="Times New Roman" w:cs="Times New Roman"/>
          <w:i/>
          <w:sz w:val="24"/>
          <w:szCs w:val="24"/>
        </w:rPr>
      </w:pPr>
    </w:p>
    <w:p w:rsidR="00A359A6" w:rsidRDefault="00763397" w:rsidP="00674390">
      <w:pPr>
        <w:pStyle w:val="Paragraphedeliste"/>
        <w:numPr>
          <w:ilvl w:val="0"/>
          <w:numId w:val="23"/>
        </w:numPr>
        <w:jc w:val="both"/>
        <w:rPr>
          <w:rFonts w:ascii="Times New Roman" w:hAnsi="Times New Roman" w:cs="Times New Roman"/>
          <w:i/>
          <w:sz w:val="24"/>
          <w:szCs w:val="24"/>
        </w:rPr>
      </w:pPr>
      <w:r w:rsidRPr="00A359A6">
        <w:rPr>
          <w:rFonts w:ascii="Times New Roman" w:hAnsi="Times New Roman" w:cs="Times New Roman"/>
          <w:i/>
          <w:sz w:val="24"/>
          <w:szCs w:val="24"/>
        </w:rPr>
        <w:t xml:space="preserve">ils ne semblent guère spécifiques et peuvent s’inscrire dans ce qu’il est convenu d’appeler les Intolérances </w:t>
      </w:r>
      <w:r w:rsidR="00A359A6" w:rsidRPr="00A359A6">
        <w:rPr>
          <w:rFonts w:ascii="Times New Roman" w:hAnsi="Times New Roman" w:cs="Times New Roman"/>
          <w:i/>
          <w:sz w:val="24"/>
          <w:szCs w:val="24"/>
        </w:rPr>
        <w:t>Environnementales Idiopathiques</w:t>
      </w:r>
      <w:r w:rsidRPr="00A359A6">
        <w:rPr>
          <w:rFonts w:ascii="Times New Roman" w:hAnsi="Times New Roman" w:cs="Times New Roman"/>
          <w:i/>
          <w:sz w:val="24"/>
          <w:szCs w:val="24"/>
        </w:rPr>
        <w:t xml:space="preserve">; </w:t>
      </w:r>
    </w:p>
    <w:p w:rsidR="00155082" w:rsidRPr="00155082" w:rsidRDefault="00155082" w:rsidP="00155082">
      <w:pPr>
        <w:jc w:val="both"/>
        <w:rPr>
          <w:rFonts w:ascii="Times New Roman" w:hAnsi="Times New Roman" w:cs="Times New Roman"/>
          <w:i/>
          <w:sz w:val="24"/>
          <w:szCs w:val="24"/>
        </w:rPr>
      </w:pPr>
    </w:p>
    <w:p w:rsidR="0039244B" w:rsidRDefault="0039244B" w:rsidP="00155082">
      <w:pPr>
        <w:spacing w:after="0"/>
        <w:ind w:right="-284"/>
        <w:rPr>
          <w:rFonts w:ascii="Times New Roman" w:hAnsi="Times New Roman" w:cs="Times New Roman"/>
        </w:rPr>
      </w:pPr>
    </w:p>
    <w:p w:rsidR="00155082" w:rsidRPr="00882ECF" w:rsidRDefault="00155082" w:rsidP="00155082">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155082" w:rsidRPr="007E778C" w:rsidRDefault="00155082" w:rsidP="00155082">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155082" w:rsidRPr="00892E38" w:rsidRDefault="00155082" w:rsidP="00892E38">
      <w:pPr>
        <w:jc w:val="both"/>
        <w:rPr>
          <w:rFonts w:ascii="Times New Roman" w:hAnsi="Times New Roman" w:cs="Times New Roman"/>
          <w:i/>
          <w:sz w:val="24"/>
          <w:szCs w:val="24"/>
        </w:rPr>
      </w:pPr>
    </w:p>
    <w:p w:rsidR="00A359A6" w:rsidRPr="00892E38" w:rsidRDefault="00763397" w:rsidP="00A359A6">
      <w:pPr>
        <w:pStyle w:val="Paragraphedeliste"/>
        <w:numPr>
          <w:ilvl w:val="0"/>
          <w:numId w:val="23"/>
        </w:numPr>
        <w:jc w:val="both"/>
        <w:rPr>
          <w:rFonts w:ascii="Times New Roman" w:hAnsi="Times New Roman" w:cs="Times New Roman"/>
          <w:i/>
          <w:sz w:val="24"/>
          <w:szCs w:val="24"/>
        </w:rPr>
      </w:pPr>
      <w:r w:rsidRPr="00A359A6">
        <w:rPr>
          <w:rFonts w:ascii="Times New Roman" w:hAnsi="Times New Roman" w:cs="Times New Roman"/>
          <w:i/>
          <w:sz w:val="24"/>
          <w:szCs w:val="24"/>
        </w:rPr>
        <w:t xml:space="preserve"> certains symptômes, rares, peuvent avoir une base organique comme les troubles du sommeil ou les équivalents du mal des transports ;</w:t>
      </w:r>
    </w:p>
    <w:p w:rsidR="00A359A6" w:rsidRPr="00892E38" w:rsidRDefault="00763397" w:rsidP="00892E38">
      <w:pPr>
        <w:pStyle w:val="Paragraphedeliste"/>
        <w:numPr>
          <w:ilvl w:val="0"/>
          <w:numId w:val="23"/>
        </w:numPr>
        <w:jc w:val="both"/>
        <w:rPr>
          <w:rFonts w:ascii="Times New Roman" w:hAnsi="Times New Roman" w:cs="Times New Roman"/>
          <w:i/>
          <w:sz w:val="24"/>
          <w:szCs w:val="24"/>
        </w:rPr>
      </w:pPr>
      <w:r w:rsidRPr="00A359A6">
        <w:rPr>
          <w:rFonts w:ascii="Times New Roman" w:hAnsi="Times New Roman" w:cs="Times New Roman"/>
          <w:i/>
          <w:sz w:val="24"/>
          <w:szCs w:val="24"/>
        </w:rPr>
        <w:t>la très grande majorité d’entre eux est plutôt de type subjectif, fonctionnel, ayant pour point commun les notions de stress, de gêne, de contrariété, de fatigue... ;</w:t>
      </w:r>
    </w:p>
    <w:p w:rsidR="00A359A6" w:rsidRPr="00892E38" w:rsidRDefault="00763397" w:rsidP="00892E38">
      <w:pPr>
        <w:pStyle w:val="Paragraphedeliste"/>
        <w:numPr>
          <w:ilvl w:val="0"/>
          <w:numId w:val="23"/>
        </w:numPr>
        <w:jc w:val="both"/>
        <w:rPr>
          <w:rFonts w:ascii="Times New Roman" w:hAnsi="Times New Roman" w:cs="Times New Roman"/>
          <w:i/>
          <w:sz w:val="24"/>
          <w:szCs w:val="24"/>
        </w:rPr>
      </w:pPr>
      <w:r w:rsidRPr="00A359A6">
        <w:rPr>
          <w:rFonts w:ascii="Times New Roman" w:hAnsi="Times New Roman" w:cs="Times New Roman"/>
          <w:i/>
          <w:sz w:val="24"/>
          <w:szCs w:val="24"/>
        </w:rPr>
        <w:t>ils ne concernent qu’une partie des riverains, ce qui soulève le problème des susceptibilités individuelles, quelle qu’en soit l’origine (cf. infra). »</w:t>
      </w:r>
      <w:r w:rsidRPr="00763397">
        <w:rPr>
          <w:rStyle w:val="Appelnotedebasdep"/>
          <w:rFonts w:ascii="Times New Roman" w:hAnsi="Times New Roman" w:cs="Times New Roman"/>
          <w:i/>
          <w:sz w:val="24"/>
          <w:szCs w:val="24"/>
        </w:rPr>
        <w:footnoteReference w:id="4"/>
      </w:r>
    </w:p>
    <w:p w:rsidR="00A359A6" w:rsidRPr="00763397" w:rsidRDefault="00763397" w:rsidP="00892E38">
      <w:pPr>
        <w:spacing w:after="0"/>
        <w:jc w:val="both"/>
        <w:rPr>
          <w:rFonts w:ascii="Times New Roman" w:eastAsia="Times New Roman" w:hAnsi="Times New Roman" w:cs="Times New Roman"/>
          <w:sz w:val="24"/>
          <w:szCs w:val="24"/>
        </w:rPr>
      </w:pPr>
      <w:r w:rsidRPr="00763397">
        <w:rPr>
          <w:rFonts w:ascii="Times New Roman" w:eastAsia="Times New Roman" w:hAnsi="Times New Roman" w:cs="Times New Roman"/>
          <w:sz w:val="24"/>
          <w:szCs w:val="24"/>
        </w:rPr>
        <w:t>Ainsi l’Académie affirme que  l’énergie éolienne n’est pas à l’origine de pathologie organique</w:t>
      </w:r>
      <w:r w:rsidR="00A359A6">
        <w:rPr>
          <w:rFonts w:ascii="Times New Roman" w:eastAsia="Times New Roman" w:hAnsi="Times New Roman" w:cs="Times New Roman"/>
          <w:sz w:val="24"/>
          <w:szCs w:val="24"/>
        </w:rPr>
        <w:t>,</w:t>
      </w:r>
      <w:r w:rsidRPr="00763397">
        <w:rPr>
          <w:rFonts w:ascii="Times New Roman" w:eastAsia="Times New Roman" w:hAnsi="Times New Roman" w:cs="Times New Roman"/>
          <w:sz w:val="24"/>
          <w:szCs w:val="24"/>
        </w:rPr>
        <w:t xml:space="preserve"> mais </w:t>
      </w:r>
      <w:r w:rsidR="00A359A6">
        <w:rPr>
          <w:rFonts w:ascii="Times New Roman" w:eastAsia="Times New Roman" w:hAnsi="Times New Roman" w:cs="Times New Roman"/>
          <w:sz w:val="24"/>
          <w:szCs w:val="24"/>
        </w:rPr>
        <w:t xml:space="preserve">ne </w:t>
      </w:r>
      <w:r w:rsidRPr="00763397">
        <w:rPr>
          <w:rFonts w:ascii="Times New Roman" w:eastAsia="Times New Roman" w:hAnsi="Times New Roman" w:cs="Times New Roman"/>
          <w:sz w:val="24"/>
          <w:szCs w:val="24"/>
        </w:rPr>
        <w:t>reprend que les facteurs psychologiques (associés aux nuisances visuelles et sonores) jouent un rôle dans le « syndrome éolien »</w:t>
      </w:r>
      <w:r w:rsidRPr="00763397">
        <w:rPr>
          <w:rStyle w:val="Appelnotedebasdep"/>
          <w:rFonts w:ascii="Times New Roman" w:eastAsia="Times New Roman" w:hAnsi="Times New Roman" w:cs="Times New Roman"/>
          <w:sz w:val="24"/>
          <w:szCs w:val="24"/>
        </w:rPr>
        <w:footnoteReference w:id="5"/>
      </w:r>
      <w:r w:rsidRPr="00763397">
        <w:rPr>
          <w:rFonts w:ascii="Times New Roman" w:eastAsia="Times New Roman" w:hAnsi="Times New Roman" w:cs="Times New Roman"/>
          <w:sz w:val="24"/>
          <w:szCs w:val="24"/>
        </w:rPr>
        <w:t>. En effet, toute nouvelle technologie peut engendrer des peurs, et celle-ci peut être utilisée pour expliquer des troubles fonctionnels pré-existants. Un certain effet « nocebo » peut également être avancé dans l’explication de ce « syndrome » : la crainte d’une nuisance (notamment celle des infrasons) suffit à provoquer les symptômes qu’on attribuerait à cette nuisance. L’Académie précise que « cet effet semble bien pouvoir s’appliquer aux infrasons ».</w:t>
      </w:r>
    </w:p>
    <w:p w:rsidR="00A359A6" w:rsidRDefault="00763397" w:rsidP="00763397">
      <w:pPr>
        <w:jc w:val="both"/>
        <w:rPr>
          <w:rFonts w:ascii="Times New Roman" w:eastAsia="Times New Roman" w:hAnsi="Times New Roman" w:cs="Times New Roman"/>
          <w:sz w:val="24"/>
          <w:szCs w:val="24"/>
        </w:rPr>
      </w:pPr>
      <w:r w:rsidRPr="00763397">
        <w:rPr>
          <w:rFonts w:ascii="Times New Roman" w:eastAsia="Times New Roman" w:hAnsi="Times New Roman" w:cs="Times New Roman"/>
          <w:sz w:val="24"/>
          <w:szCs w:val="24"/>
        </w:rPr>
        <w:t>Pour comparaison les infrasons émis par notre propre corps (battements cardiaques) sont plus intenses que ceux émis par les éoliennes (page 8).</w:t>
      </w:r>
    </w:p>
    <w:p w:rsidR="00763397" w:rsidRPr="00763397" w:rsidRDefault="00763397" w:rsidP="00892E38">
      <w:pPr>
        <w:spacing w:after="0"/>
        <w:jc w:val="both"/>
        <w:rPr>
          <w:rFonts w:ascii="Times New Roman" w:eastAsia="Times New Roman" w:hAnsi="Times New Roman" w:cs="Times New Roman"/>
          <w:sz w:val="24"/>
          <w:szCs w:val="24"/>
        </w:rPr>
      </w:pPr>
      <w:r w:rsidRPr="00763397">
        <w:rPr>
          <w:rFonts w:ascii="Times New Roman" w:eastAsia="Times New Roman" w:hAnsi="Times New Roman" w:cs="Times New Roman"/>
          <w:sz w:val="24"/>
          <w:szCs w:val="24"/>
        </w:rPr>
        <w:t xml:space="preserve">L’Académie conclue ainsi : </w:t>
      </w:r>
    </w:p>
    <w:p w:rsidR="00A359A6" w:rsidRPr="00763397" w:rsidRDefault="00763397" w:rsidP="00892E38">
      <w:pPr>
        <w:spacing w:after="0"/>
        <w:jc w:val="both"/>
        <w:rPr>
          <w:rFonts w:ascii="Times New Roman" w:hAnsi="Times New Roman" w:cs="Times New Roman"/>
          <w:i/>
          <w:spacing w:val="-1"/>
          <w:sz w:val="24"/>
          <w:szCs w:val="24"/>
        </w:rPr>
      </w:pPr>
      <w:r w:rsidRPr="00763397">
        <w:rPr>
          <w:rFonts w:ascii="Times New Roman" w:eastAsia="Times New Roman" w:hAnsi="Times New Roman" w:cs="Times New Roman"/>
          <w:i/>
          <w:sz w:val="24"/>
          <w:szCs w:val="24"/>
        </w:rPr>
        <w:t>« </w:t>
      </w:r>
      <w:r w:rsidRPr="00763397">
        <w:rPr>
          <w:rFonts w:ascii="Times New Roman" w:hAnsi="Times New Roman" w:cs="Times New Roman"/>
          <w:i/>
          <w:spacing w:val="-1"/>
          <w:sz w:val="24"/>
          <w:szCs w:val="24"/>
        </w:rPr>
        <w:t>Le rôle des infrasons, souvent incriminé [5], peut être raisonnablement mis hors de cause</w:t>
      </w:r>
      <w:r w:rsidRPr="00763397">
        <w:rPr>
          <w:rFonts w:ascii="Times New Roman" w:hAnsi="Times New Roman" w:cs="Times New Roman"/>
          <w:i/>
          <w:spacing w:val="-2"/>
          <w:sz w:val="24"/>
          <w:szCs w:val="24"/>
        </w:rPr>
        <w:t xml:space="preserve"> </w:t>
      </w:r>
      <w:r w:rsidRPr="00763397">
        <w:rPr>
          <w:rFonts w:ascii="Times New Roman" w:hAnsi="Times New Roman" w:cs="Times New Roman"/>
          <w:i/>
          <w:sz w:val="24"/>
          <w:szCs w:val="24"/>
        </w:rPr>
        <w:t>à</w:t>
      </w:r>
      <w:r w:rsidRPr="00763397">
        <w:rPr>
          <w:rFonts w:ascii="Times New Roman" w:hAnsi="Times New Roman" w:cs="Times New Roman"/>
          <w:i/>
          <w:spacing w:val="-1"/>
          <w:sz w:val="24"/>
          <w:szCs w:val="24"/>
        </w:rPr>
        <w:t xml:space="preserve"> </w:t>
      </w:r>
      <w:r w:rsidRPr="00763397">
        <w:rPr>
          <w:rFonts w:ascii="Times New Roman" w:hAnsi="Times New Roman" w:cs="Times New Roman"/>
          <w:i/>
          <w:sz w:val="24"/>
          <w:szCs w:val="24"/>
        </w:rPr>
        <w:t>la</w:t>
      </w:r>
      <w:r w:rsidRPr="00763397">
        <w:rPr>
          <w:rFonts w:ascii="Times New Roman" w:hAnsi="Times New Roman" w:cs="Times New Roman"/>
          <w:i/>
          <w:spacing w:val="77"/>
          <w:w w:val="99"/>
          <w:sz w:val="24"/>
          <w:szCs w:val="24"/>
        </w:rPr>
        <w:t xml:space="preserve"> </w:t>
      </w:r>
      <w:r w:rsidRPr="00763397">
        <w:rPr>
          <w:rFonts w:ascii="Times New Roman" w:hAnsi="Times New Roman" w:cs="Times New Roman"/>
          <w:i/>
          <w:spacing w:val="-1"/>
          <w:sz w:val="24"/>
          <w:szCs w:val="24"/>
        </w:rPr>
        <w:t>lumière</w:t>
      </w:r>
      <w:r w:rsidRPr="00763397">
        <w:rPr>
          <w:rFonts w:ascii="Times New Roman" w:hAnsi="Times New Roman" w:cs="Times New Roman"/>
          <w:i/>
          <w:spacing w:val="46"/>
          <w:sz w:val="24"/>
          <w:szCs w:val="24"/>
        </w:rPr>
        <w:t xml:space="preserve"> </w:t>
      </w:r>
      <w:r w:rsidRPr="00763397">
        <w:rPr>
          <w:rFonts w:ascii="Times New Roman" w:hAnsi="Times New Roman" w:cs="Times New Roman"/>
          <w:i/>
          <w:spacing w:val="-1"/>
          <w:sz w:val="24"/>
          <w:szCs w:val="24"/>
        </w:rPr>
        <w:t>des</w:t>
      </w:r>
      <w:r w:rsidRPr="00763397">
        <w:rPr>
          <w:rFonts w:ascii="Times New Roman" w:hAnsi="Times New Roman" w:cs="Times New Roman"/>
          <w:i/>
          <w:spacing w:val="49"/>
          <w:sz w:val="24"/>
          <w:szCs w:val="24"/>
        </w:rPr>
        <w:t xml:space="preserve"> </w:t>
      </w:r>
      <w:r w:rsidRPr="00763397">
        <w:rPr>
          <w:rFonts w:ascii="Times New Roman" w:hAnsi="Times New Roman" w:cs="Times New Roman"/>
          <w:i/>
          <w:sz w:val="24"/>
          <w:szCs w:val="24"/>
        </w:rPr>
        <w:t>données</w:t>
      </w:r>
      <w:r w:rsidRPr="00763397">
        <w:rPr>
          <w:rFonts w:ascii="Times New Roman" w:hAnsi="Times New Roman" w:cs="Times New Roman"/>
          <w:i/>
          <w:spacing w:val="47"/>
          <w:sz w:val="24"/>
          <w:szCs w:val="24"/>
        </w:rPr>
        <w:t xml:space="preserve"> </w:t>
      </w:r>
      <w:r w:rsidRPr="00763397">
        <w:rPr>
          <w:rFonts w:ascii="Times New Roman" w:hAnsi="Times New Roman" w:cs="Times New Roman"/>
          <w:i/>
          <w:spacing w:val="-1"/>
          <w:sz w:val="24"/>
          <w:szCs w:val="24"/>
        </w:rPr>
        <w:t>physiques,</w:t>
      </w:r>
      <w:r w:rsidRPr="00763397">
        <w:rPr>
          <w:rFonts w:ascii="Times New Roman" w:hAnsi="Times New Roman" w:cs="Times New Roman"/>
          <w:i/>
          <w:spacing w:val="49"/>
          <w:sz w:val="24"/>
          <w:szCs w:val="24"/>
        </w:rPr>
        <w:t xml:space="preserve"> </w:t>
      </w:r>
      <w:r w:rsidRPr="00763397">
        <w:rPr>
          <w:rFonts w:ascii="Times New Roman" w:hAnsi="Times New Roman" w:cs="Times New Roman"/>
          <w:i/>
          <w:spacing w:val="-1"/>
          <w:sz w:val="24"/>
          <w:szCs w:val="24"/>
        </w:rPr>
        <w:t>expérimentales,</w:t>
      </w:r>
      <w:r w:rsidRPr="00763397">
        <w:rPr>
          <w:rFonts w:ascii="Times New Roman" w:hAnsi="Times New Roman" w:cs="Times New Roman"/>
          <w:i/>
          <w:spacing w:val="49"/>
          <w:sz w:val="24"/>
          <w:szCs w:val="24"/>
        </w:rPr>
        <w:t xml:space="preserve"> </w:t>
      </w:r>
      <w:r w:rsidRPr="00763397">
        <w:rPr>
          <w:rFonts w:ascii="Times New Roman" w:hAnsi="Times New Roman" w:cs="Times New Roman"/>
          <w:i/>
          <w:spacing w:val="-1"/>
          <w:sz w:val="24"/>
          <w:szCs w:val="24"/>
        </w:rPr>
        <w:t>et</w:t>
      </w:r>
      <w:r w:rsidRPr="00763397">
        <w:rPr>
          <w:rFonts w:ascii="Times New Roman" w:hAnsi="Times New Roman" w:cs="Times New Roman"/>
          <w:i/>
          <w:spacing w:val="48"/>
          <w:sz w:val="24"/>
          <w:szCs w:val="24"/>
        </w:rPr>
        <w:t xml:space="preserve"> </w:t>
      </w:r>
      <w:r w:rsidRPr="00763397">
        <w:rPr>
          <w:rFonts w:ascii="Times New Roman" w:hAnsi="Times New Roman" w:cs="Times New Roman"/>
          <w:i/>
          <w:spacing w:val="-1"/>
          <w:sz w:val="24"/>
          <w:szCs w:val="24"/>
        </w:rPr>
        <w:t>physiologiques</w:t>
      </w:r>
      <w:r w:rsidRPr="00763397">
        <w:rPr>
          <w:rFonts w:ascii="Times New Roman" w:hAnsi="Times New Roman" w:cs="Times New Roman"/>
          <w:i/>
          <w:spacing w:val="47"/>
          <w:sz w:val="24"/>
          <w:szCs w:val="24"/>
        </w:rPr>
        <w:t xml:space="preserve"> </w:t>
      </w:r>
      <w:r w:rsidRPr="00763397">
        <w:rPr>
          <w:rFonts w:ascii="Times New Roman" w:hAnsi="Times New Roman" w:cs="Times New Roman"/>
          <w:i/>
          <w:spacing w:val="-1"/>
          <w:sz w:val="24"/>
          <w:szCs w:val="24"/>
        </w:rPr>
        <w:t>mentionnées</w:t>
      </w:r>
      <w:r w:rsidRPr="00763397">
        <w:rPr>
          <w:rFonts w:ascii="Times New Roman" w:hAnsi="Times New Roman" w:cs="Times New Roman"/>
          <w:i/>
          <w:spacing w:val="47"/>
          <w:sz w:val="24"/>
          <w:szCs w:val="24"/>
        </w:rPr>
        <w:t xml:space="preserve"> </w:t>
      </w:r>
      <w:r w:rsidRPr="00763397">
        <w:rPr>
          <w:rFonts w:ascii="Times New Roman" w:hAnsi="Times New Roman" w:cs="Times New Roman"/>
          <w:i/>
          <w:sz w:val="24"/>
          <w:szCs w:val="24"/>
        </w:rPr>
        <w:t>plus</w:t>
      </w:r>
      <w:r w:rsidRPr="00763397">
        <w:rPr>
          <w:rFonts w:ascii="Times New Roman" w:hAnsi="Times New Roman" w:cs="Times New Roman"/>
          <w:i/>
          <w:spacing w:val="48"/>
          <w:sz w:val="24"/>
          <w:szCs w:val="24"/>
        </w:rPr>
        <w:t xml:space="preserve"> </w:t>
      </w:r>
      <w:r w:rsidRPr="00763397">
        <w:rPr>
          <w:rFonts w:ascii="Times New Roman" w:hAnsi="Times New Roman" w:cs="Times New Roman"/>
          <w:i/>
          <w:sz w:val="24"/>
          <w:szCs w:val="24"/>
        </w:rPr>
        <w:t>haut</w:t>
      </w:r>
      <w:r w:rsidRPr="00763397">
        <w:rPr>
          <w:rFonts w:ascii="Times New Roman" w:hAnsi="Times New Roman" w:cs="Times New Roman"/>
          <w:i/>
          <w:spacing w:val="99"/>
          <w:w w:val="99"/>
          <w:sz w:val="24"/>
          <w:szCs w:val="24"/>
        </w:rPr>
        <w:t xml:space="preserve"> </w:t>
      </w:r>
      <w:r w:rsidRPr="00763397">
        <w:rPr>
          <w:rFonts w:ascii="Times New Roman" w:hAnsi="Times New Roman" w:cs="Times New Roman"/>
          <w:i/>
          <w:sz w:val="24"/>
          <w:szCs w:val="24"/>
        </w:rPr>
        <w:t>[45, 46,47, 48]</w:t>
      </w:r>
      <w:r w:rsidRPr="00763397">
        <w:rPr>
          <w:rFonts w:ascii="Times New Roman" w:hAnsi="Times New Roman" w:cs="Times New Roman"/>
          <w:i/>
          <w:spacing w:val="-3"/>
          <w:sz w:val="24"/>
          <w:szCs w:val="24"/>
        </w:rPr>
        <w:t xml:space="preserve"> </w:t>
      </w:r>
      <w:r w:rsidRPr="00763397">
        <w:rPr>
          <w:rFonts w:ascii="Times New Roman" w:hAnsi="Times New Roman" w:cs="Times New Roman"/>
          <w:i/>
          <w:spacing w:val="-1"/>
          <w:sz w:val="24"/>
          <w:szCs w:val="24"/>
        </w:rPr>
        <w:t>sauf</w:t>
      </w:r>
      <w:r w:rsidRPr="00763397">
        <w:rPr>
          <w:rFonts w:ascii="Times New Roman" w:hAnsi="Times New Roman" w:cs="Times New Roman"/>
          <w:i/>
          <w:spacing w:val="-6"/>
          <w:sz w:val="24"/>
          <w:szCs w:val="24"/>
        </w:rPr>
        <w:t xml:space="preserve"> </w:t>
      </w:r>
      <w:r w:rsidRPr="00763397">
        <w:rPr>
          <w:rFonts w:ascii="Times New Roman" w:hAnsi="Times New Roman" w:cs="Times New Roman"/>
          <w:i/>
          <w:spacing w:val="-1"/>
          <w:sz w:val="24"/>
          <w:szCs w:val="24"/>
        </w:rPr>
        <w:t>peut-être</w:t>
      </w:r>
      <w:r w:rsidRPr="00763397">
        <w:rPr>
          <w:rFonts w:ascii="Times New Roman" w:hAnsi="Times New Roman" w:cs="Times New Roman"/>
          <w:i/>
          <w:spacing w:val="-6"/>
          <w:sz w:val="24"/>
          <w:szCs w:val="24"/>
        </w:rPr>
        <w:t xml:space="preserve"> </w:t>
      </w:r>
      <w:r w:rsidRPr="00763397">
        <w:rPr>
          <w:rFonts w:ascii="Times New Roman" w:hAnsi="Times New Roman" w:cs="Times New Roman"/>
          <w:i/>
          <w:spacing w:val="-1"/>
          <w:sz w:val="24"/>
          <w:szCs w:val="24"/>
        </w:rPr>
        <w:t>dans</w:t>
      </w:r>
      <w:r w:rsidRPr="00763397">
        <w:rPr>
          <w:rFonts w:ascii="Times New Roman" w:hAnsi="Times New Roman" w:cs="Times New Roman"/>
          <w:i/>
          <w:spacing w:val="-4"/>
          <w:sz w:val="24"/>
          <w:szCs w:val="24"/>
        </w:rPr>
        <w:t xml:space="preserve"> </w:t>
      </w:r>
      <w:r w:rsidRPr="00763397">
        <w:rPr>
          <w:rFonts w:ascii="Times New Roman" w:hAnsi="Times New Roman" w:cs="Times New Roman"/>
          <w:i/>
          <w:sz w:val="24"/>
          <w:szCs w:val="24"/>
        </w:rPr>
        <w:t>la</w:t>
      </w:r>
      <w:r w:rsidRPr="00763397">
        <w:rPr>
          <w:rFonts w:ascii="Times New Roman" w:hAnsi="Times New Roman" w:cs="Times New Roman"/>
          <w:i/>
          <w:spacing w:val="-6"/>
          <w:sz w:val="24"/>
          <w:szCs w:val="24"/>
        </w:rPr>
        <w:t xml:space="preserve"> </w:t>
      </w:r>
      <w:r w:rsidRPr="00763397">
        <w:rPr>
          <w:rFonts w:ascii="Times New Roman" w:hAnsi="Times New Roman" w:cs="Times New Roman"/>
          <w:i/>
          <w:sz w:val="24"/>
          <w:szCs w:val="24"/>
        </w:rPr>
        <w:t>survenue</w:t>
      </w:r>
      <w:r w:rsidRPr="00763397">
        <w:rPr>
          <w:rFonts w:ascii="Times New Roman" w:hAnsi="Times New Roman" w:cs="Times New Roman"/>
          <w:i/>
          <w:spacing w:val="-4"/>
          <w:sz w:val="24"/>
          <w:szCs w:val="24"/>
        </w:rPr>
        <w:t xml:space="preserve"> </w:t>
      </w:r>
      <w:r w:rsidRPr="00763397">
        <w:rPr>
          <w:rFonts w:ascii="Times New Roman" w:hAnsi="Times New Roman" w:cs="Times New Roman"/>
          <w:i/>
          <w:sz w:val="24"/>
          <w:szCs w:val="24"/>
        </w:rPr>
        <w:t>de</w:t>
      </w:r>
      <w:r w:rsidRPr="00763397">
        <w:rPr>
          <w:rFonts w:ascii="Times New Roman" w:hAnsi="Times New Roman" w:cs="Times New Roman"/>
          <w:i/>
          <w:spacing w:val="-4"/>
          <w:sz w:val="24"/>
          <w:szCs w:val="24"/>
        </w:rPr>
        <w:t xml:space="preserve"> </w:t>
      </w:r>
      <w:r w:rsidRPr="00763397">
        <w:rPr>
          <w:rFonts w:ascii="Times New Roman" w:hAnsi="Times New Roman" w:cs="Times New Roman"/>
          <w:i/>
          <w:spacing w:val="-1"/>
          <w:sz w:val="24"/>
          <w:szCs w:val="24"/>
        </w:rPr>
        <w:t>certaines</w:t>
      </w:r>
      <w:r w:rsidRPr="00763397">
        <w:rPr>
          <w:rFonts w:ascii="Times New Roman" w:hAnsi="Times New Roman" w:cs="Times New Roman"/>
          <w:i/>
          <w:spacing w:val="-4"/>
          <w:sz w:val="24"/>
          <w:szCs w:val="24"/>
        </w:rPr>
        <w:t xml:space="preserve"> </w:t>
      </w:r>
      <w:r w:rsidRPr="00763397">
        <w:rPr>
          <w:rFonts w:ascii="Times New Roman" w:hAnsi="Times New Roman" w:cs="Times New Roman"/>
          <w:i/>
          <w:spacing w:val="-1"/>
          <w:sz w:val="24"/>
          <w:szCs w:val="24"/>
        </w:rPr>
        <w:t>manifestations</w:t>
      </w:r>
      <w:r w:rsidRPr="00763397">
        <w:rPr>
          <w:rFonts w:ascii="Times New Roman" w:hAnsi="Times New Roman" w:cs="Times New Roman"/>
          <w:i/>
          <w:spacing w:val="-5"/>
          <w:sz w:val="24"/>
          <w:szCs w:val="24"/>
        </w:rPr>
        <w:t xml:space="preserve"> </w:t>
      </w:r>
      <w:r w:rsidRPr="00763397">
        <w:rPr>
          <w:rFonts w:ascii="Times New Roman" w:hAnsi="Times New Roman" w:cs="Times New Roman"/>
          <w:i/>
          <w:spacing w:val="-1"/>
          <w:sz w:val="24"/>
          <w:szCs w:val="24"/>
        </w:rPr>
        <w:t>vestibulaires,</w:t>
      </w:r>
      <w:r w:rsidRPr="00763397">
        <w:rPr>
          <w:rFonts w:ascii="Times New Roman" w:hAnsi="Times New Roman" w:cs="Times New Roman"/>
          <w:i/>
          <w:spacing w:val="-5"/>
          <w:sz w:val="24"/>
          <w:szCs w:val="24"/>
        </w:rPr>
        <w:t xml:space="preserve"> </w:t>
      </w:r>
      <w:r w:rsidRPr="00763397">
        <w:rPr>
          <w:rFonts w:ascii="Times New Roman" w:hAnsi="Times New Roman" w:cs="Times New Roman"/>
          <w:i/>
          <w:spacing w:val="-1"/>
          <w:sz w:val="24"/>
          <w:szCs w:val="24"/>
        </w:rPr>
        <w:t>toutefois</w:t>
      </w:r>
      <w:r w:rsidRPr="00763397">
        <w:rPr>
          <w:rFonts w:ascii="Times New Roman" w:hAnsi="Times New Roman" w:cs="Times New Roman"/>
          <w:i/>
          <w:spacing w:val="99"/>
          <w:w w:val="99"/>
          <w:sz w:val="24"/>
          <w:szCs w:val="24"/>
        </w:rPr>
        <w:t xml:space="preserve"> </w:t>
      </w:r>
      <w:r w:rsidRPr="00763397">
        <w:rPr>
          <w:rFonts w:ascii="Times New Roman" w:hAnsi="Times New Roman" w:cs="Times New Roman"/>
          <w:i/>
          <w:spacing w:val="-1"/>
          <w:sz w:val="24"/>
          <w:szCs w:val="24"/>
        </w:rPr>
        <w:t>très</w:t>
      </w:r>
      <w:r w:rsidRPr="00763397">
        <w:rPr>
          <w:rFonts w:ascii="Times New Roman" w:hAnsi="Times New Roman" w:cs="Times New Roman"/>
          <w:i/>
          <w:spacing w:val="-7"/>
          <w:sz w:val="24"/>
          <w:szCs w:val="24"/>
        </w:rPr>
        <w:t xml:space="preserve"> </w:t>
      </w:r>
      <w:r w:rsidRPr="00763397">
        <w:rPr>
          <w:rFonts w:ascii="Times New Roman" w:hAnsi="Times New Roman" w:cs="Times New Roman"/>
          <w:i/>
          <w:spacing w:val="-1"/>
          <w:sz w:val="24"/>
          <w:szCs w:val="24"/>
        </w:rPr>
        <w:t>mineures</w:t>
      </w:r>
      <w:r w:rsidRPr="00763397">
        <w:rPr>
          <w:rFonts w:ascii="Times New Roman" w:hAnsi="Times New Roman" w:cs="Times New Roman"/>
          <w:i/>
          <w:spacing w:val="-7"/>
          <w:sz w:val="24"/>
          <w:szCs w:val="24"/>
        </w:rPr>
        <w:t xml:space="preserve"> </w:t>
      </w:r>
      <w:r w:rsidRPr="00763397">
        <w:rPr>
          <w:rFonts w:ascii="Times New Roman" w:hAnsi="Times New Roman" w:cs="Times New Roman"/>
          <w:i/>
          <w:spacing w:val="-1"/>
          <w:sz w:val="24"/>
          <w:szCs w:val="24"/>
        </w:rPr>
        <w:t>en</w:t>
      </w:r>
      <w:r w:rsidRPr="00763397">
        <w:rPr>
          <w:rFonts w:ascii="Times New Roman" w:hAnsi="Times New Roman" w:cs="Times New Roman"/>
          <w:i/>
          <w:spacing w:val="-5"/>
          <w:sz w:val="24"/>
          <w:szCs w:val="24"/>
        </w:rPr>
        <w:t xml:space="preserve"> </w:t>
      </w:r>
      <w:r w:rsidRPr="00763397">
        <w:rPr>
          <w:rFonts w:ascii="Times New Roman" w:hAnsi="Times New Roman" w:cs="Times New Roman"/>
          <w:i/>
          <w:spacing w:val="-1"/>
          <w:sz w:val="24"/>
          <w:szCs w:val="24"/>
        </w:rPr>
        <w:t>fréquence</w:t>
      </w:r>
      <w:r w:rsidRPr="00763397">
        <w:rPr>
          <w:rFonts w:ascii="Times New Roman" w:hAnsi="Times New Roman" w:cs="Times New Roman"/>
          <w:i/>
          <w:spacing w:val="-8"/>
          <w:sz w:val="24"/>
          <w:szCs w:val="24"/>
        </w:rPr>
        <w:t xml:space="preserve"> </w:t>
      </w:r>
      <w:r w:rsidRPr="00763397">
        <w:rPr>
          <w:rFonts w:ascii="Times New Roman" w:hAnsi="Times New Roman" w:cs="Times New Roman"/>
          <w:i/>
          <w:spacing w:val="-1"/>
          <w:sz w:val="24"/>
          <w:szCs w:val="24"/>
        </w:rPr>
        <w:t>par</w:t>
      </w:r>
      <w:r w:rsidRPr="00763397">
        <w:rPr>
          <w:rFonts w:ascii="Times New Roman" w:hAnsi="Times New Roman" w:cs="Times New Roman"/>
          <w:i/>
          <w:spacing w:val="-5"/>
          <w:sz w:val="24"/>
          <w:szCs w:val="24"/>
        </w:rPr>
        <w:t xml:space="preserve"> </w:t>
      </w:r>
      <w:r w:rsidRPr="00763397">
        <w:rPr>
          <w:rFonts w:ascii="Times New Roman" w:hAnsi="Times New Roman" w:cs="Times New Roman"/>
          <w:i/>
          <w:spacing w:val="-1"/>
          <w:sz w:val="24"/>
          <w:szCs w:val="24"/>
        </w:rPr>
        <w:t>rapport</w:t>
      </w:r>
      <w:r w:rsidRPr="00763397">
        <w:rPr>
          <w:rFonts w:ascii="Times New Roman" w:hAnsi="Times New Roman" w:cs="Times New Roman"/>
          <w:i/>
          <w:spacing w:val="-5"/>
          <w:sz w:val="24"/>
          <w:szCs w:val="24"/>
        </w:rPr>
        <w:t xml:space="preserve"> </w:t>
      </w:r>
      <w:r w:rsidRPr="00763397">
        <w:rPr>
          <w:rFonts w:ascii="Times New Roman" w:hAnsi="Times New Roman" w:cs="Times New Roman"/>
          <w:i/>
          <w:spacing w:val="-1"/>
          <w:sz w:val="24"/>
          <w:szCs w:val="24"/>
        </w:rPr>
        <w:t>aux</w:t>
      </w:r>
      <w:r w:rsidRPr="00763397">
        <w:rPr>
          <w:rFonts w:ascii="Times New Roman" w:hAnsi="Times New Roman" w:cs="Times New Roman"/>
          <w:i/>
          <w:spacing w:val="-5"/>
          <w:sz w:val="24"/>
          <w:szCs w:val="24"/>
        </w:rPr>
        <w:t xml:space="preserve"> </w:t>
      </w:r>
      <w:r w:rsidRPr="00763397">
        <w:rPr>
          <w:rFonts w:ascii="Times New Roman" w:hAnsi="Times New Roman" w:cs="Times New Roman"/>
          <w:i/>
          <w:spacing w:val="-1"/>
          <w:sz w:val="24"/>
          <w:szCs w:val="24"/>
        </w:rPr>
        <w:t>autres</w:t>
      </w:r>
      <w:r w:rsidRPr="00763397">
        <w:rPr>
          <w:rFonts w:ascii="Times New Roman" w:hAnsi="Times New Roman" w:cs="Times New Roman"/>
          <w:i/>
          <w:spacing w:val="-7"/>
          <w:sz w:val="24"/>
          <w:szCs w:val="24"/>
        </w:rPr>
        <w:t xml:space="preserve"> </w:t>
      </w:r>
      <w:r w:rsidRPr="00763397">
        <w:rPr>
          <w:rFonts w:ascii="Times New Roman" w:hAnsi="Times New Roman" w:cs="Times New Roman"/>
          <w:i/>
          <w:spacing w:val="-1"/>
          <w:sz w:val="24"/>
          <w:szCs w:val="24"/>
        </w:rPr>
        <w:t>symptômes ».</w:t>
      </w:r>
    </w:p>
    <w:p w:rsidR="00763397" w:rsidRPr="00763397" w:rsidRDefault="00763397" w:rsidP="00763397">
      <w:pPr>
        <w:jc w:val="both"/>
        <w:rPr>
          <w:rFonts w:ascii="Times New Roman" w:eastAsia="Times New Roman" w:hAnsi="Times New Roman" w:cs="Times New Roman"/>
          <w:sz w:val="24"/>
          <w:szCs w:val="24"/>
        </w:rPr>
      </w:pPr>
      <w:r w:rsidRPr="00763397">
        <w:rPr>
          <w:rFonts w:ascii="Times New Roman" w:eastAsia="Times New Roman" w:hAnsi="Times New Roman" w:cs="Times New Roman"/>
          <w:i/>
          <w:sz w:val="24"/>
          <w:szCs w:val="24"/>
        </w:rPr>
        <w:t>« En résumé, les nuisances sanitaires semblent avant tout d’ordre visuel (défiguration du paysage et ses conséquences psycho-somatiques) et à un moindre degré sonore (caractère intermittent et aléatoire du bruit généré par les éoliennes d’anciennes générations). Au plan médical, le  syndrome  des éoliennes réalise  une entité  complexe et subjective dans l’expression clinique de laquelle interviennent plusieurs facteurs. Certains relèvent de l’éolienne, d’autres des plaignants, d’autres encore du contexte social, financier, politique, communicationnel</w:t>
      </w:r>
      <w:r w:rsidRPr="00763397">
        <w:rPr>
          <w:rFonts w:ascii="Times New Roman" w:eastAsia="Times New Roman" w:hAnsi="Times New Roman" w:cs="Times New Roman"/>
          <w:sz w:val="24"/>
          <w:szCs w:val="24"/>
        </w:rPr>
        <w:t>. »</w:t>
      </w:r>
      <w:r w:rsidRPr="00763397">
        <w:rPr>
          <w:rStyle w:val="Appelnotedebasdep"/>
          <w:rFonts w:ascii="Times New Roman" w:eastAsia="Times New Roman" w:hAnsi="Times New Roman" w:cs="Times New Roman"/>
          <w:sz w:val="24"/>
          <w:szCs w:val="24"/>
        </w:rPr>
        <w:footnoteReference w:id="6"/>
      </w:r>
    </w:p>
    <w:tbl>
      <w:tblPr>
        <w:tblStyle w:val="Grilledutableau"/>
        <w:tblpPr w:leftFromText="141" w:rightFromText="141" w:vertAnchor="text" w:horzAnchor="margin" w:tblpY="58"/>
        <w:tblW w:w="0" w:type="auto"/>
        <w:tblLook w:val="04A0" w:firstRow="1" w:lastRow="0" w:firstColumn="1" w:lastColumn="0" w:noHBand="0" w:noVBand="1"/>
      </w:tblPr>
      <w:tblGrid>
        <w:gridCol w:w="9062"/>
      </w:tblGrid>
      <w:tr w:rsidR="00892E38" w:rsidTr="00892E38">
        <w:tc>
          <w:tcPr>
            <w:tcW w:w="9062" w:type="dxa"/>
          </w:tcPr>
          <w:p w:rsidR="00892E38" w:rsidRPr="00892E38" w:rsidRDefault="00892E38" w:rsidP="00892E38">
            <w:pPr>
              <w:rPr>
                <w:rFonts w:ascii="Times New Roman" w:hAnsi="Times New Roman" w:cs="Times New Roman"/>
                <w:i/>
                <w:sz w:val="24"/>
                <w:szCs w:val="24"/>
              </w:rPr>
            </w:pPr>
            <w:r w:rsidRPr="00892E38">
              <w:rPr>
                <w:rFonts w:ascii="Times New Roman" w:hAnsi="Times New Roman" w:cs="Times New Roman"/>
                <w:i/>
                <w:sz w:val="24"/>
                <w:szCs w:val="24"/>
                <w:u w:val="single"/>
              </w:rPr>
              <w:t>Commentaire du commissaire enquêteur</w:t>
            </w:r>
            <w:r w:rsidRPr="00892E38">
              <w:rPr>
                <w:rFonts w:ascii="Times New Roman" w:hAnsi="Times New Roman" w:cs="Times New Roman"/>
                <w:i/>
                <w:sz w:val="24"/>
                <w:szCs w:val="24"/>
              </w:rPr>
              <w:t> :</w:t>
            </w:r>
          </w:p>
          <w:p w:rsidR="00F721C0" w:rsidRDefault="00892E38" w:rsidP="00892E38">
            <w:pPr>
              <w:jc w:val="both"/>
              <w:rPr>
                <w:rFonts w:ascii="Times New Roman" w:hAnsi="Times New Roman" w:cs="Times New Roman"/>
                <w:i/>
                <w:sz w:val="24"/>
                <w:szCs w:val="24"/>
              </w:rPr>
            </w:pPr>
            <w:r w:rsidRPr="00892E38">
              <w:rPr>
                <w:rFonts w:ascii="Times New Roman" w:hAnsi="Times New Roman" w:cs="Times New Roman"/>
                <w:i/>
                <w:sz w:val="24"/>
                <w:szCs w:val="24"/>
              </w:rPr>
              <w:t xml:space="preserve">L’évolution des machines de plus en plus puissantes et de hauteur de plus en plus importante n’a en </w:t>
            </w:r>
            <w:r w:rsidR="00F721C0">
              <w:rPr>
                <w:rFonts w:ascii="Times New Roman" w:hAnsi="Times New Roman" w:cs="Times New Roman"/>
                <w:i/>
                <w:sz w:val="24"/>
                <w:szCs w:val="24"/>
              </w:rPr>
              <w:t>effet pas induit une révision de  la distance règlementaire. L</w:t>
            </w:r>
            <w:r w:rsidRPr="00892E38">
              <w:rPr>
                <w:rFonts w:ascii="Times New Roman" w:hAnsi="Times New Roman" w:cs="Times New Roman"/>
                <w:i/>
                <w:sz w:val="24"/>
                <w:szCs w:val="24"/>
              </w:rPr>
              <w:t>’impact visuel en est d’autant plus affecté et donne raison aux riverains.</w:t>
            </w:r>
            <w:r w:rsidR="00F721C0">
              <w:rPr>
                <w:rFonts w:ascii="Times New Roman" w:hAnsi="Times New Roman" w:cs="Times New Roman"/>
                <w:i/>
                <w:sz w:val="24"/>
                <w:szCs w:val="24"/>
              </w:rPr>
              <w:t xml:space="preserve"> Il faudra vraisemblablement</w:t>
            </w:r>
            <w:r w:rsidRPr="00892E38">
              <w:rPr>
                <w:rFonts w:ascii="Times New Roman" w:hAnsi="Times New Roman" w:cs="Times New Roman"/>
                <w:i/>
                <w:sz w:val="24"/>
                <w:szCs w:val="24"/>
              </w:rPr>
              <w:t xml:space="preserve"> repen</w:t>
            </w:r>
            <w:r w:rsidR="00F721C0">
              <w:rPr>
                <w:rFonts w:ascii="Times New Roman" w:hAnsi="Times New Roman" w:cs="Times New Roman"/>
                <w:i/>
                <w:sz w:val="24"/>
                <w:szCs w:val="24"/>
              </w:rPr>
              <w:t xml:space="preserve">ser cette distance qui deviendra, si inchangée, </w:t>
            </w:r>
            <w:r w:rsidRPr="00892E38">
              <w:rPr>
                <w:rFonts w:ascii="Times New Roman" w:hAnsi="Times New Roman" w:cs="Times New Roman"/>
                <w:i/>
                <w:sz w:val="24"/>
                <w:szCs w:val="24"/>
              </w:rPr>
              <w:t xml:space="preserve"> un frein non négligeable au développement de l’éolien. </w:t>
            </w:r>
          </w:p>
          <w:p w:rsidR="00892E38" w:rsidRPr="00892E38" w:rsidRDefault="00892E38" w:rsidP="00892E38">
            <w:pPr>
              <w:jc w:val="both"/>
              <w:rPr>
                <w:rFonts w:ascii="Times New Roman" w:hAnsi="Times New Roman" w:cs="Times New Roman"/>
                <w:i/>
              </w:rPr>
            </w:pPr>
            <w:r w:rsidRPr="00892E38">
              <w:rPr>
                <w:rFonts w:ascii="Times New Roman" w:hAnsi="Times New Roman" w:cs="Times New Roman"/>
                <w:i/>
                <w:sz w:val="24"/>
                <w:szCs w:val="24"/>
              </w:rPr>
              <w:t xml:space="preserve">Les problèmes d’ultrasons, infrasons sont des thèmes récurrents repris par les </w:t>
            </w:r>
            <w:r w:rsidR="00F721C0">
              <w:rPr>
                <w:rFonts w:ascii="Times New Roman" w:hAnsi="Times New Roman" w:cs="Times New Roman"/>
                <w:i/>
                <w:sz w:val="24"/>
                <w:szCs w:val="24"/>
              </w:rPr>
              <w:t xml:space="preserve">opposants à l’éolien, et ne semblent avoir </w:t>
            </w:r>
            <w:r w:rsidRPr="00892E38">
              <w:rPr>
                <w:rFonts w:ascii="Times New Roman" w:hAnsi="Times New Roman" w:cs="Times New Roman"/>
                <w:i/>
                <w:sz w:val="24"/>
                <w:szCs w:val="24"/>
              </w:rPr>
              <w:t xml:space="preserve"> aucun fondement scientifique sérieux à ce jour. Toutes les études menées donnent des résultats bien en deçà des normes que l’être humain peut accepter.</w:t>
            </w:r>
          </w:p>
          <w:p w:rsidR="00892E38" w:rsidRPr="00892E38" w:rsidRDefault="00892E38" w:rsidP="00892E38">
            <w:pPr>
              <w:rPr>
                <w:rFonts w:ascii="Times New Roman" w:hAnsi="Times New Roman" w:cs="Times New Roman"/>
                <w:i/>
              </w:rPr>
            </w:pPr>
          </w:p>
        </w:tc>
      </w:tr>
    </w:tbl>
    <w:p w:rsidR="00F721C0" w:rsidRDefault="00F721C0" w:rsidP="00F721C0">
      <w:pPr>
        <w:rPr>
          <w:rFonts w:ascii="Times New Roman" w:hAnsi="Times New Roman" w:cs="Times New Roman"/>
        </w:rPr>
      </w:pPr>
    </w:p>
    <w:p w:rsidR="00A359A6" w:rsidRPr="00F721C0" w:rsidRDefault="00A359A6" w:rsidP="00F721C0">
      <w:pPr>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A359A6" w:rsidRPr="007E778C" w:rsidRDefault="00A359A6" w:rsidP="00A359A6">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A359A6" w:rsidRDefault="00A359A6" w:rsidP="005844D8">
      <w:pPr>
        <w:rPr>
          <w:rFonts w:ascii="Times New Roman" w:hAnsi="Times New Roman" w:cs="Times New Roman"/>
          <w:sz w:val="24"/>
          <w:szCs w:val="24"/>
        </w:rPr>
      </w:pPr>
    </w:p>
    <w:p w:rsidR="00A359A6" w:rsidRPr="00A359A6" w:rsidRDefault="00A359A6" w:rsidP="005844D8">
      <w:pPr>
        <w:rPr>
          <w:rFonts w:ascii="Times New Roman" w:hAnsi="Times New Roman" w:cs="Times New Roman"/>
          <w:b/>
          <w:sz w:val="24"/>
          <w:szCs w:val="24"/>
        </w:rPr>
      </w:pPr>
      <w:r w:rsidRPr="00A359A6">
        <w:rPr>
          <w:rFonts w:ascii="Times New Roman" w:hAnsi="Times New Roman" w:cs="Times New Roman"/>
          <w:b/>
          <w:sz w:val="24"/>
          <w:szCs w:val="24"/>
        </w:rPr>
        <w:t xml:space="preserve">   6-5)  </w:t>
      </w:r>
      <w:r w:rsidRPr="00A359A6">
        <w:rPr>
          <w:rFonts w:ascii="Times New Roman" w:hAnsi="Times New Roman" w:cs="Times New Roman"/>
          <w:b/>
          <w:sz w:val="24"/>
          <w:szCs w:val="24"/>
          <w:u w:val="single"/>
        </w:rPr>
        <w:t>Balisage</w:t>
      </w:r>
      <w:r w:rsidRPr="00A359A6">
        <w:rPr>
          <w:rFonts w:ascii="Times New Roman" w:hAnsi="Times New Roman" w:cs="Times New Roman"/>
          <w:b/>
          <w:sz w:val="24"/>
          <w:szCs w:val="24"/>
        </w:rPr>
        <w:t> :</w:t>
      </w:r>
    </w:p>
    <w:p w:rsidR="00A359A6" w:rsidRDefault="00A359A6" w:rsidP="00A359A6">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A359A6">
        <w:rPr>
          <w:rFonts w:ascii="Times New Roman" w:hAnsi="Times New Roman" w:cs="Times New Roman"/>
          <w:b/>
          <w:color w:val="1F4E79" w:themeColor="accent1" w:themeShade="80"/>
          <w:sz w:val="24"/>
          <w:szCs w:val="24"/>
          <w:u w:val="single"/>
        </w:rPr>
        <w:t>Avis de M. et Mme Brood Derek</w:t>
      </w:r>
      <w:r w:rsidRPr="00A359A6">
        <w:rPr>
          <w:rFonts w:ascii="Times New Roman" w:hAnsi="Times New Roman" w:cs="Times New Roman"/>
          <w:color w:val="1F4E79" w:themeColor="accent1" w:themeShade="80"/>
          <w:sz w:val="24"/>
          <w:szCs w:val="24"/>
          <w:u w:val="single"/>
        </w:rPr>
        <w:t xml:space="preserve"> </w:t>
      </w:r>
      <w:r>
        <w:rPr>
          <w:rFonts w:ascii="Times New Roman" w:hAnsi="Times New Roman" w:cs="Times New Roman"/>
          <w:color w:val="1F4E79" w:themeColor="accent1" w:themeShade="80"/>
          <w:sz w:val="24"/>
          <w:szCs w:val="24"/>
        </w:rPr>
        <w:t>de Warvillers (</w:t>
      </w:r>
      <w:r w:rsidRPr="00A359A6">
        <w:rPr>
          <w:rFonts w:ascii="Times New Roman" w:hAnsi="Times New Roman" w:cs="Times New Roman"/>
          <w:color w:val="1F4E79" w:themeColor="accent1" w:themeShade="80"/>
          <w:sz w:val="24"/>
          <w:szCs w:val="24"/>
        </w:rPr>
        <w:t>courrier du 10 Octobre 2017, permanence du mercredi 11 Octobre 2017</w:t>
      </w:r>
      <w:r>
        <w:rPr>
          <w:rFonts w:ascii="Times New Roman" w:hAnsi="Times New Roman" w:cs="Times New Roman"/>
          <w:color w:val="1F4E79" w:themeColor="accent1" w:themeShade="80"/>
          <w:sz w:val="24"/>
          <w:szCs w:val="24"/>
        </w:rPr>
        <w:t>) :</w:t>
      </w:r>
    </w:p>
    <w:p w:rsidR="00853D83" w:rsidRPr="00A359A6" w:rsidRDefault="00853D83" w:rsidP="00A359A6">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p>
    <w:p w:rsidR="00A359A6" w:rsidRDefault="00A359A6" w:rsidP="00A359A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A359A6">
        <w:rPr>
          <w:rFonts w:ascii="Times New Roman" w:hAnsi="Times New Roman" w:cs="Times New Roman"/>
          <w:color w:val="1F4E79" w:themeColor="accent1" w:themeShade="80"/>
          <w:sz w:val="24"/>
          <w:szCs w:val="24"/>
        </w:rPr>
        <w:t>Le balisage lumineux surtout nocturne est très désagréable à vivre au quotidien. Dans le dossier d’Etude d’Impact, il est noté : « la zone est relativement peu affectée d’une pollution lumineuse nocturne ». Nous avons envie de répondre qu’effectivement la seule réelle pollution nocturne lumineuse que nous avons dans le Santerre ce sont les clignotements incessants des éoliennes. Comment dire qu’il n’y a pas ou peu de pollution alors que ce sont les promoteurs éoliens eux-mêmes qui les apportent. »</w:t>
      </w:r>
    </w:p>
    <w:p w:rsidR="00853D83" w:rsidRPr="00A359A6" w:rsidRDefault="00853D83" w:rsidP="00A359A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p>
    <w:p w:rsidR="00A359A6" w:rsidRDefault="00A359A6" w:rsidP="00A359A6">
      <w:pPr>
        <w:pBdr>
          <w:top w:val="single" w:sz="4" w:space="1" w:color="auto"/>
          <w:left w:val="single" w:sz="4" w:space="4" w:color="auto"/>
          <w:bottom w:val="single" w:sz="4" w:space="1" w:color="auto"/>
          <w:right w:val="single" w:sz="4" w:space="4" w:color="auto"/>
        </w:pBdr>
        <w:spacing w:after="0"/>
        <w:rPr>
          <w:rFonts w:ascii="Times New Roman" w:hAnsi="Times New Roman" w:cs="Times New Roman"/>
          <w:color w:val="1F4E79" w:themeColor="accent1" w:themeShade="80"/>
          <w:sz w:val="24"/>
          <w:szCs w:val="24"/>
        </w:rPr>
      </w:pPr>
      <w:r w:rsidRPr="00A359A6">
        <w:rPr>
          <w:rFonts w:ascii="Times New Roman" w:hAnsi="Times New Roman" w:cs="Times New Roman"/>
          <w:b/>
          <w:color w:val="1F4E79" w:themeColor="accent1" w:themeShade="80"/>
          <w:sz w:val="24"/>
          <w:szCs w:val="24"/>
          <w:u w:val="single"/>
        </w:rPr>
        <w:t>Dossier de</w:t>
      </w:r>
      <w:r>
        <w:rPr>
          <w:rFonts w:ascii="Times New Roman" w:hAnsi="Times New Roman" w:cs="Times New Roman"/>
          <w:b/>
          <w:color w:val="1F4E79" w:themeColor="accent1" w:themeShade="80"/>
          <w:sz w:val="24"/>
          <w:szCs w:val="24"/>
          <w:u w:val="single"/>
        </w:rPr>
        <w:t xml:space="preserve"> l’Association l’Union pour la S</w:t>
      </w:r>
      <w:r w:rsidRPr="00A359A6">
        <w:rPr>
          <w:rFonts w:ascii="Times New Roman" w:hAnsi="Times New Roman" w:cs="Times New Roman"/>
          <w:b/>
          <w:color w:val="1F4E79" w:themeColor="accent1" w:themeShade="80"/>
          <w:sz w:val="24"/>
          <w:szCs w:val="24"/>
          <w:u w:val="single"/>
        </w:rPr>
        <w:t>auvegarde du Santerre</w:t>
      </w:r>
      <w:r w:rsidRPr="00A359A6">
        <w:rPr>
          <w:rFonts w:ascii="Times New Roman" w:hAnsi="Times New Roman" w:cs="Times New Roman"/>
          <w:color w:val="1F4E79" w:themeColor="accent1" w:themeShade="80"/>
          <w:sz w:val="24"/>
          <w:szCs w:val="24"/>
        </w:rPr>
        <w:t>, permanence du mercredi 11 Octobre 2017</w:t>
      </w:r>
      <w:r>
        <w:rPr>
          <w:rFonts w:ascii="Times New Roman" w:hAnsi="Times New Roman" w:cs="Times New Roman"/>
          <w:color w:val="1F4E79" w:themeColor="accent1" w:themeShade="80"/>
          <w:sz w:val="24"/>
          <w:szCs w:val="24"/>
        </w:rPr>
        <w:t> :</w:t>
      </w:r>
    </w:p>
    <w:p w:rsidR="00853D83" w:rsidRPr="00A359A6" w:rsidRDefault="00853D83" w:rsidP="00A359A6">
      <w:pPr>
        <w:pBdr>
          <w:top w:val="single" w:sz="4" w:space="1" w:color="auto"/>
          <w:left w:val="single" w:sz="4" w:space="4" w:color="auto"/>
          <w:bottom w:val="single" w:sz="4" w:space="1" w:color="auto"/>
          <w:right w:val="single" w:sz="4" w:space="4" w:color="auto"/>
        </w:pBdr>
        <w:spacing w:after="0"/>
        <w:rPr>
          <w:rFonts w:ascii="Times New Roman" w:hAnsi="Times New Roman" w:cs="Times New Roman"/>
          <w:color w:val="1F4E79" w:themeColor="accent1" w:themeShade="80"/>
          <w:sz w:val="24"/>
          <w:szCs w:val="24"/>
        </w:rPr>
      </w:pPr>
    </w:p>
    <w:p w:rsidR="00A359A6" w:rsidRPr="00A359A6" w:rsidRDefault="00A359A6" w:rsidP="00A359A6">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A359A6">
        <w:rPr>
          <w:rFonts w:ascii="Times New Roman" w:hAnsi="Times New Roman" w:cs="Times New Roman"/>
          <w:color w:val="1F4E79" w:themeColor="accent1" w:themeShade="80"/>
          <w:sz w:val="24"/>
          <w:szCs w:val="24"/>
        </w:rPr>
        <w:t xml:space="preserve"> « De nombreux habitants ont choisi de quitter la ville pour le calme de la campagne, les lumières clignotantes sont omniprésentes dans notre paysage, elles rendent les observations des étoiles impossibles ».</w:t>
      </w:r>
    </w:p>
    <w:p w:rsidR="00853D83" w:rsidRDefault="00853D83" w:rsidP="00A359A6">
      <w:pPr>
        <w:pStyle w:val="Default"/>
        <w:spacing w:line="276" w:lineRule="auto"/>
        <w:ind w:left="0"/>
        <w:rPr>
          <w:rFonts w:ascii="Times New Roman" w:hAnsi="Times New Roman" w:cs="Times New Roman"/>
          <w:bCs w:val="0"/>
          <w:color w:val="auto"/>
          <w:szCs w:val="24"/>
          <w:lang w:eastAsia="de-DE"/>
        </w:rPr>
      </w:pPr>
    </w:p>
    <w:p w:rsidR="00A359A6" w:rsidRDefault="00A359A6" w:rsidP="00A359A6">
      <w:pPr>
        <w:pStyle w:val="Default"/>
        <w:spacing w:line="276" w:lineRule="auto"/>
        <w:ind w:left="0"/>
        <w:rPr>
          <w:rFonts w:ascii="Times New Roman" w:hAnsi="Times New Roman" w:cs="Times New Roman"/>
          <w:bCs w:val="0"/>
          <w:color w:val="auto"/>
          <w:szCs w:val="24"/>
          <w:lang w:eastAsia="de-DE"/>
        </w:rPr>
      </w:pPr>
      <w:r w:rsidRPr="00A359A6">
        <w:rPr>
          <w:rFonts w:ascii="Times New Roman" w:hAnsi="Times New Roman" w:cs="Times New Roman"/>
          <w:bCs w:val="0"/>
          <w:color w:val="auto"/>
          <w:szCs w:val="24"/>
          <w:lang w:eastAsia="de-DE"/>
        </w:rPr>
        <w:t>Ce sujet est traité page 60 de l’étude d’impact.</w:t>
      </w:r>
    </w:p>
    <w:p w:rsidR="00853D83" w:rsidRPr="00A359A6" w:rsidRDefault="00853D83" w:rsidP="00A359A6">
      <w:pPr>
        <w:pStyle w:val="Default"/>
        <w:spacing w:line="276" w:lineRule="auto"/>
        <w:ind w:left="0"/>
        <w:rPr>
          <w:rFonts w:ascii="Times New Roman" w:hAnsi="Times New Roman" w:cs="Times New Roman"/>
          <w:bCs w:val="0"/>
          <w:color w:val="auto"/>
          <w:szCs w:val="24"/>
          <w:lang w:eastAsia="de-DE"/>
        </w:rPr>
      </w:pPr>
    </w:p>
    <w:p w:rsidR="00A359A6" w:rsidRPr="00A359A6" w:rsidRDefault="00A359A6" w:rsidP="00A359A6">
      <w:pPr>
        <w:pStyle w:val="Default"/>
        <w:spacing w:line="276" w:lineRule="auto"/>
        <w:ind w:left="0"/>
        <w:rPr>
          <w:rFonts w:ascii="Times New Roman" w:hAnsi="Times New Roman" w:cs="Times New Roman"/>
          <w:bCs w:val="0"/>
          <w:color w:val="auto"/>
          <w:szCs w:val="24"/>
          <w:lang w:eastAsia="de-DE"/>
        </w:rPr>
      </w:pPr>
      <w:r w:rsidRPr="00A359A6">
        <w:rPr>
          <w:rFonts w:ascii="Times New Roman" w:hAnsi="Times New Roman" w:cs="Times New Roman"/>
          <w:bCs w:val="0"/>
          <w:color w:val="auto"/>
          <w:szCs w:val="24"/>
          <w:lang w:eastAsia="de-DE"/>
        </w:rPr>
        <w:t xml:space="preserve">Les lumières mentionnées sont l'application de la réglementation en matière de balisage des obstacles à la navigation aérienne. La direction générale de l'aviation civile (DGAC) précise que le balisage des obstacles, et plus particulièrement des éoliennes, est nécessaire afin d'assurer un niveau de sécurité acceptable pour les usagers de l'espace aérien. </w:t>
      </w:r>
    </w:p>
    <w:p w:rsidR="00A359A6" w:rsidRPr="00A359A6" w:rsidRDefault="00A359A6" w:rsidP="00A359A6">
      <w:pPr>
        <w:pStyle w:val="Default"/>
        <w:spacing w:line="276" w:lineRule="auto"/>
        <w:ind w:left="0"/>
        <w:rPr>
          <w:rFonts w:ascii="Times New Roman" w:hAnsi="Times New Roman" w:cs="Times New Roman"/>
          <w:bCs w:val="0"/>
          <w:color w:val="auto"/>
          <w:szCs w:val="24"/>
          <w:lang w:eastAsia="de-DE"/>
        </w:rPr>
      </w:pPr>
    </w:p>
    <w:p w:rsidR="00A359A6" w:rsidRPr="00A359A6" w:rsidRDefault="00A359A6" w:rsidP="00A359A6">
      <w:pPr>
        <w:pStyle w:val="Default"/>
        <w:spacing w:line="276" w:lineRule="auto"/>
        <w:ind w:left="0"/>
        <w:rPr>
          <w:rFonts w:ascii="Times New Roman" w:hAnsi="Times New Roman" w:cs="Times New Roman"/>
          <w:bCs w:val="0"/>
          <w:color w:val="auto"/>
          <w:szCs w:val="24"/>
          <w:lang w:eastAsia="de-DE"/>
        </w:rPr>
      </w:pPr>
      <w:r w:rsidRPr="00A359A6">
        <w:rPr>
          <w:rFonts w:ascii="Times New Roman" w:hAnsi="Times New Roman" w:cs="Times New Roman"/>
          <w:noProof/>
          <w:szCs w:val="24"/>
          <w:lang w:eastAsia="fr-FR"/>
        </w:rPr>
        <w:drawing>
          <wp:anchor distT="0" distB="0" distL="114300" distR="114300" simplePos="0" relativeHeight="251699200" behindDoc="0" locked="0" layoutInCell="1" allowOverlap="1">
            <wp:simplePos x="0" y="0"/>
            <wp:positionH relativeFrom="column">
              <wp:posOffset>3789045</wp:posOffset>
            </wp:positionH>
            <wp:positionV relativeFrom="paragraph">
              <wp:posOffset>635</wp:posOffset>
            </wp:positionV>
            <wp:extent cx="2128520" cy="2434590"/>
            <wp:effectExtent l="0" t="0" r="5080" b="3810"/>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28520" cy="2434590"/>
                    </a:xfrm>
                    <a:prstGeom prst="rect">
                      <a:avLst/>
                    </a:prstGeom>
                    <a:noFill/>
                  </pic:spPr>
                </pic:pic>
              </a:graphicData>
            </a:graphic>
            <wp14:sizeRelH relativeFrom="page">
              <wp14:pctWidth>0</wp14:pctWidth>
            </wp14:sizeRelH>
            <wp14:sizeRelV relativeFrom="page">
              <wp14:pctHeight>0</wp14:pctHeight>
            </wp14:sizeRelV>
          </wp:anchor>
        </w:drawing>
      </w:r>
      <w:r w:rsidRPr="00A359A6">
        <w:rPr>
          <w:rFonts w:ascii="Times New Roman" w:hAnsi="Times New Roman" w:cs="Times New Roman"/>
          <w:bCs w:val="0"/>
          <w:color w:val="auto"/>
          <w:szCs w:val="24"/>
          <w:lang w:eastAsia="de-DE"/>
        </w:rPr>
        <w:t>Toutes les éoliennes doivent être dotées d’un balisage lumineux d’obstacle. Ce balisage est nécessaire à la navigation aérienne et est réglementé par un arrêté du 13 novembre 2009.  De jour, le balisage lumineux doit être assuré pour un feu à éclat blanc de 20 000 candelas, et la nuit par un feu à éclat rouge de 2000 candelas. </w:t>
      </w:r>
    </w:p>
    <w:p w:rsidR="00A359A6" w:rsidRPr="00A359A6" w:rsidRDefault="00A359A6" w:rsidP="00A359A6">
      <w:pPr>
        <w:pStyle w:val="Default"/>
        <w:spacing w:line="276" w:lineRule="auto"/>
        <w:ind w:left="0"/>
        <w:rPr>
          <w:rFonts w:ascii="Times New Roman" w:hAnsi="Times New Roman" w:cs="Times New Roman"/>
          <w:bCs w:val="0"/>
          <w:color w:val="auto"/>
          <w:szCs w:val="24"/>
          <w:lang w:eastAsia="de-DE"/>
        </w:rPr>
      </w:pPr>
      <w:r w:rsidRPr="00A359A6">
        <w:rPr>
          <w:rFonts w:ascii="Times New Roman" w:hAnsi="Times New Roman" w:cs="Times New Roman"/>
          <w:noProof/>
          <w:szCs w:val="24"/>
          <w:lang w:eastAsia="fr-FR"/>
        </w:rPr>
        <w:drawing>
          <wp:anchor distT="0" distB="0" distL="114300" distR="114300" simplePos="0" relativeHeight="251700224" behindDoc="0" locked="0" layoutInCell="1" allowOverlap="1">
            <wp:simplePos x="0" y="0"/>
            <wp:positionH relativeFrom="column">
              <wp:posOffset>4196080</wp:posOffset>
            </wp:positionH>
            <wp:positionV relativeFrom="paragraph">
              <wp:posOffset>1291590</wp:posOffset>
            </wp:positionV>
            <wp:extent cx="1257300" cy="336550"/>
            <wp:effectExtent l="0" t="0" r="0" b="635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57300" cy="336550"/>
                    </a:xfrm>
                    <a:prstGeom prst="rect">
                      <a:avLst/>
                    </a:prstGeom>
                    <a:noFill/>
                  </pic:spPr>
                </pic:pic>
              </a:graphicData>
            </a:graphic>
            <wp14:sizeRelH relativeFrom="page">
              <wp14:pctWidth>0</wp14:pctWidth>
            </wp14:sizeRelH>
            <wp14:sizeRelV relativeFrom="page">
              <wp14:pctHeight>0</wp14:pctHeight>
            </wp14:sizeRelV>
          </wp:anchor>
        </w:drawing>
      </w:r>
      <w:r w:rsidRPr="00A359A6">
        <w:rPr>
          <w:rFonts w:ascii="Times New Roman" w:hAnsi="Times New Roman" w:cs="Times New Roman"/>
          <w:bCs w:val="0"/>
          <w:color w:val="auto"/>
          <w:szCs w:val="24"/>
          <w:lang w:eastAsia="de-DE"/>
        </w:rPr>
        <w:t xml:space="preserve">Pour information, le groupe ENERTRAG travaille depuis 2007 sur le développement d’un système de balisage permettant de minimiser les émissions lumineuses des parcs éoliens et éoliennes sur terre et en mer. Nommé AIRSPEX, ce système se déclenche uniquement à l’approche d’un aéronef, repéré par radar disposé sur les éoliennes situées aux extrémités du parc. Ce système de balisage intelligent est désormais commercialisé en Allemagne. </w:t>
      </w:r>
    </w:p>
    <w:p w:rsidR="00853D83" w:rsidRPr="00882ECF" w:rsidRDefault="00853D83" w:rsidP="00853D83">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853D83" w:rsidRPr="007E778C" w:rsidRDefault="00853D83" w:rsidP="00853D83">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853D83" w:rsidRDefault="00853D83" w:rsidP="00A359A6"/>
    <w:p w:rsidR="00853D83" w:rsidRDefault="00853D83" w:rsidP="00A359A6"/>
    <w:p w:rsidR="00A359A6" w:rsidRPr="00853D83" w:rsidRDefault="00A359A6" w:rsidP="00853D83">
      <w:pPr>
        <w:jc w:val="both"/>
        <w:rPr>
          <w:rFonts w:ascii="Times New Roman" w:hAnsi="Times New Roman" w:cs="Times New Roman"/>
          <w:sz w:val="24"/>
          <w:szCs w:val="24"/>
        </w:rPr>
      </w:pPr>
      <w:r w:rsidRPr="00853D83">
        <w:rPr>
          <w:rFonts w:ascii="Times New Roman" w:hAnsi="Times New Roman" w:cs="Times New Roman"/>
          <w:sz w:val="24"/>
          <w:szCs w:val="24"/>
        </w:rPr>
        <w:t>La carte ci-dessous</w:t>
      </w:r>
      <w:r w:rsidRPr="00853D83">
        <w:rPr>
          <w:rStyle w:val="Appelnotedebasdep"/>
          <w:rFonts w:ascii="Times New Roman" w:hAnsi="Times New Roman" w:cs="Times New Roman"/>
          <w:sz w:val="24"/>
          <w:szCs w:val="24"/>
        </w:rPr>
        <w:footnoteReference w:id="7"/>
      </w:r>
      <w:r w:rsidRPr="00853D83">
        <w:rPr>
          <w:rFonts w:ascii="Times New Roman" w:hAnsi="Times New Roman" w:cs="Times New Roman"/>
          <w:sz w:val="24"/>
          <w:szCs w:val="24"/>
        </w:rPr>
        <w:t xml:space="preserve"> recense la pollution lumineuse sur le secteur. On peut constater qu’elle est majoritairement localisée sur les zones habitées, la présence de parcs éoliens n’étant pas un obstacle à l’observation des étoiles.</w:t>
      </w:r>
    </w:p>
    <w:p w:rsidR="00A46712" w:rsidRDefault="00A46712" w:rsidP="005844D8">
      <w:pPr>
        <w:rPr>
          <w:rFonts w:ascii="Times New Roman" w:hAnsi="Times New Roman" w:cs="Times New Roman"/>
          <w:sz w:val="24"/>
          <w:szCs w:val="24"/>
        </w:rPr>
      </w:pPr>
    </w:p>
    <w:p w:rsidR="00A46712" w:rsidRDefault="00853D83" w:rsidP="005844D8">
      <w:pPr>
        <w:rPr>
          <w:rFonts w:ascii="Times New Roman" w:hAnsi="Times New Roman" w:cs="Times New Roman"/>
          <w:sz w:val="24"/>
          <w:szCs w:val="24"/>
        </w:rPr>
      </w:pPr>
      <w:r>
        <w:rPr>
          <w:noProof/>
          <w:lang w:eastAsia="fr-FR"/>
        </w:rPr>
        <w:drawing>
          <wp:inline distT="0" distB="0" distL="0" distR="0" wp14:anchorId="19FF002E" wp14:editId="06BF9231">
            <wp:extent cx="5759450" cy="4983892"/>
            <wp:effectExtent l="0" t="0" r="0" b="7620"/>
            <wp:docPr id="21" name="Image 2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9" cstate="print"/>
                    <a:stretch>
                      <a:fillRect/>
                    </a:stretch>
                  </pic:blipFill>
                  <pic:spPr>
                    <a:xfrm>
                      <a:off x="0" y="0"/>
                      <a:ext cx="5798363" cy="5017565"/>
                    </a:xfrm>
                    <a:prstGeom prst="rect">
                      <a:avLst/>
                    </a:prstGeom>
                  </pic:spPr>
                </pic:pic>
              </a:graphicData>
            </a:graphic>
          </wp:inline>
        </w:drawing>
      </w:r>
    </w:p>
    <w:p w:rsidR="00853D83" w:rsidRDefault="00853D83" w:rsidP="00853D83">
      <w:pPr>
        <w:jc w:val="center"/>
      </w:pPr>
      <w:r>
        <w:t xml:space="preserve">  </w:t>
      </w:r>
    </w:p>
    <w:p w:rsidR="00853D83" w:rsidRDefault="00853D83" w:rsidP="00853D83">
      <w:pPr>
        <w:jc w:val="center"/>
      </w:pPr>
      <w:r>
        <w:t xml:space="preserve">    Carte de pollution lumineuse (Association Avex)</w:t>
      </w:r>
    </w:p>
    <w:p w:rsidR="00853D83" w:rsidRDefault="00853D83" w:rsidP="00853D83"/>
    <w:p w:rsidR="00853D83" w:rsidRDefault="00853D83" w:rsidP="005844D8"/>
    <w:p w:rsidR="00155082" w:rsidRDefault="00155082" w:rsidP="00853D83">
      <w:pPr>
        <w:spacing w:after="0"/>
        <w:ind w:right="-284"/>
      </w:pPr>
    </w:p>
    <w:p w:rsidR="00853D83" w:rsidRPr="00882ECF" w:rsidRDefault="00853D83" w:rsidP="00853D83">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853D83" w:rsidRPr="007E778C" w:rsidRDefault="00853D83" w:rsidP="00853D83">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853D83" w:rsidRDefault="00853D83" w:rsidP="005844D8"/>
    <w:p w:rsidR="00853D83" w:rsidRPr="00853D83" w:rsidRDefault="00853D83" w:rsidP="005844D8">
      <w:pPr>
        <w:rPr>
          <w:rFonts w:ascii="Times New Roman" w:hAnsi="Times New Roman" w:cs="Times New Roman"/>
          <w:b/>
          <w:sz w:val="24"/>
          <w:szCs w:val="24"/>
        </w:rPr>
      </w:pPr>
      <w:r w:rsidRPr="00853D83">
        <w:rPr>
          <w:rFonts w:ascii="Times New Roman" w:hAnsi="Times New Roman" w:cs="Times New Roman"/>
          <w:b/>
          <w:sz w:val="24"/>
          <w:szCs w:val="24"/>
        </w:rPr>
        <w:t xml:space="preserve">6-6)  </w:t>
      </w:r>
      <w:r w:rsidRPr="00853D83">
        <w:rPr>
          <w:rFonts w:ascii="Times New Roman" w:hAnsi="Times New Roman" w:cs="Times New Roman"/>
          <w:b/>
          <w:sz w:val="24"/>
          <w:szCs w:val="24"/>
          <w:u w:val="single"/>
        </w:rPr>
        <w:t>Les captages d’eau potable sur la commune de Caix</w:t>
      </w:r>
      <w:r w:rsidRPr="00853D83">
        <w:rPr>
          <w:rFonts w:ascii="Times New Roman" w:hAnsi="Times New Roman" w:cs="Times New Roman"/>
          <w:b/>
          <w:sz w:val="24"/>
          <w:szCs w:val="24"/>
        </w:rPr>
        <w:t> :</w:t>
      </w:r>
    </w:p>
    <w:p w:rsidR="00853D83" w:rsidRPr="00853D83" w:rsidRDefault="00853D83" w:rsidP="00853D83">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853D83">
        <w:rPr>
          <w:rFonts w:ascii="Times New Roman" w:hAnsi="Times New Roman" w:cs="Times New Roman"/>
          <w:b/>
          <w:color w:val="1F4E79" w:themeColor="accent1" w:themeShade="80"/>
          <w:sz w:val="24"/>
          <w:szCs w:val="24"/>
          <w:u w:val="single"/>
        </w:rPr>
        <w:t>Courrier de Monsieur Jean Marie ADDE</w:t>
      </w:r>
      <w:r>
        <w:rPr>
          <w:rFonts w:ascii="Times New Roman" w:hAnsi="Times New Roman" w:cs="Times New Roman"/>
          <w:b/>
          <w:color w:val="1F4E79" w:themeColor="accent1" w:themeShade="80"/>
          <w:sz w:val="24"/>
          <w:szCs w:val="24"/>
          <w:u w:val="single"/>
        </w:rPr>
        <w:t>,</w:t>
      </w:r>
      <w:r w:rsidRPr="00853D83">
        <w:rPr>
          <w:rFonts w:ascii="Times New Roman" w:hAnsi="Times New Roman" w:cs="Times New Roman"/>
          <w:b/>
          <w:color w:val="1F4E79" w:themeColor="accent1" w:themeShade="80"/>
          <w:sz w:val="24"/>
          <w:szCs w:val="24"/>
          <w:u w:val="single"/>
        </w:rPr>
        <w:t xml:space="preserve"> </w:t>
      </w:r>
      <w:r w:rsidRPr="00853D83">
        <w:rPr>
          <w:rFonts w:ascii="Times New Roman" w:hAnsi="Times New Roman" w:cs="Times New Roman"/>
          <w:color w:val="1F4E79" w:themeColor="accent1" w:themeShade="80"/>
          <w:sz w:val="24"/>
          <w:szCs w:val="24"/>
        </w:rPr>
        <w:t>de Vrély</w:t>
      </w:r>
      <w:r>
        <w:rPr>
          <w:rFonts w:ascii="Times New Roman" w:hAnsi="Times New Roman" w:cs="Times New Roman"/>
          <w:color w:val="1F4E79" w:themeColor="accent1" w:themeShade="80"/>
          <w:sz w:val="24"/>
          <w:szCs w:val="24"/>
        </w:rPr>
        <w:t>, (daté</w:t>
      </w:r>
      <w:r w:rsidRPr="00853D83">
        <w:rPr>
          <w:rFonts w:ascii="Times New Roman" w:hAnsi="Times New Roman" w:cs="Times New Roman"/>
          <w:color w:val="1F4E79" w:themeColor="accent1" w:themeShade="80"/>
          <w:sz w:val="24"/>
          <w:szCs w:val="24"/>
        </w:rPr>
        <w:t xml:space="preserve"> du 10 Octobre 2017, permanence du mercredi 11 Octobre 2017 en mairie de Caix</w:t>
      </w:r>
      <w:r>
        <w:rPr>
          <w:rFonts w:ascii="Times New Roman" w:hAnsi="Times New Roman" w:cs="Times New Roman"/>
          <w:color w:val="1F4E79" w:themeColor="accent1" w:themeShade="80"/>
          <w:sz w:val="24"/>
          <w:szCs w:val="24"/>
        </w:rPr>
        <w:t xml:space="preserve">) </w:t>
      </w:r>
      <w:r w:rsidRPr="00853D83">
        <w:rPr>
          <w:rFonts w:ascii="Times New Roman" w:hAnsi="Times New Roman" w:cs="Times New Roman"/>
          <w:color w:val="1F4E79" w:themeColor="accent1" w:themeShade="80"/>
          <w:sz w:val="24"/>
          <w:szCs w:val="24"/>
        </w:rPr>
        <w:t>:</w:t>
      </w:r>
    </w:p>
    <w:p w:rsidR="00853D83" w:rsidRPr="00853D83" w:rsidRDefault="00853D83" w:rsidP="00853D83">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853D83">
        <w:rPr>
          <w:rFonts w:ascii="Times New Roman" w:hAnsi="Times New Roman" w:cs="Times New Roman"/>
          <w:color w:val="1F4E79" w:themeColor="accent1" w:themeShade="80"/>
          <w:sz w:val="24"/>
          <w:szCs w:val="24"/>
        </w:rPr>
        <w:t xml:space="preserve"> « Ces nouvelles installations E1 à E8 sont contigües au périmètre de protection et très proches des captages Caix 1 (volume pompé 2016 : 1 465 000m</w:t>
      </w:r>
      <w:r w:rsidRPr="00853D83">
        <w:rPr>
          <w:rFonts w:ascii="Times New Roman" w:hAnsi="Times New Roman" w:cs="Times New Roman"/>
          <w:color w:val="1F4E79" w:themeColor="accent1" w:themeShade="80"/>
          <w:sz w:val="24"/>
          <w:szCs w:val="24"/>
          <w:vertAlign w:val="superscript"/>
        </w:rPr>
        <w:t>3</w:t>
      </w:r>
      <w:r w:rsidRPr="00853D83">
        <w:rPr>
          <w:rFonts w:ascii="Times New Roman" w:hAnsi="Times New Roman" w:cs="Times New Roman"/>
          <w:color w:val="1F4E79" w:themeColor="accent1" w:themeShade="80"/>
          <w:sz w:val="24"/>
          <w:szCs w:val="24"/>
        </w:rPr>
        <w:t>) et Caix 3 (volume pompé 2016 : 950 000 m</w:t>
      </w:r>
      <w:r w:rsidRPr="00853D83">
        <w:rPr>
          <w:rFonts w:ascii="Times New Roman" w:hAnsi="Times New Roman" w:cs="Times New Roman"/>
          <w:color w:val="1F4E79" w:themeColor="accent1" w:themeShade="80"/>
          <w:sz w:val="24"/>
          <w:szCs w:val="24"/>
          <w:vertAlign w:val="superscript"/>
        </w:rPr>
        <w:t>3</w:t>
      </w:r>
      <w:r w:rsidRPr="00853D83">
        <w:rPr>
          <w:rFonts w:ascii="Times New Roman" w:hAnsi="Times New Roman" w:cs="Times New Roman"/>
          <w:color w:val="1F4E79" w:themeColor="accent1" w:themeShade="80"/>
          <w:sz w:val="24"/>
          <w:szCs w:val="24"/>
        </w:rPr>
        <w:t>). Ces 2 stations alimentent en eau potable au moins 25 à 30 000 habitants, ainsi qu’un industriel de l’agroalimentaire, SITPA marque Mousseline, qui en consomme 650 000 m</w:t>
      </w:r>
      <w:r w:rsidRPr="00853D83">
        <w:rPr>
          <w:rFonts w:ascii="Times New Roman" w:hAnsi="Times New Roman" w:cs="Times New Roman"/>
          <w:color w:val="1F4E79" w:themeColor="accent1" w:themeShade="80"/>
          <w:sz w:val="24"/>
          <w:szCs w:val="24"/>
          <w:vertAlign w:val="superscript"/>
        </w:rPr>
        <w:t>3</w:t>
      </w:r>
      <w:r w:rsidRPr="00853D83">
        <w:rPr>
          <w:rFonts w:ascii="Times New Roman" w:hAnsi="Times New Roman" w:cs="Times New Roman"/>
          <w:color w:val="1F4E79" w:themeColor="accent1" w:themeShade="80"/>
          <w:sz w:val="24"/>
          <w:szCs w:val="24"/>
        </w:rPr>
        <w:t>/an et emploie 160 personnes ; sa seule alimentation sont les stations de pompage Caix 1 et Caix 3, sans possibilité de réalimentation par une interconnexion donnant un débit suffisant (6600 m</w:t>
      </w:r>
      <w:r w:rsidRPr="00853D83">
        <w:rPr>
          <w:rFonts w:ascii="Times New Roman" w:hAnsi="Times New Roman" w:cs="Times New Roman"/>
          <w:color w:val="1F4E79" w:themeColor="accent1" w:themeShade="80"/>
          <w:sz w:val="24"/>
          <w:szCs w:val="24"/>
          <w:vertAlign w:val="superscript"/>
        </w:rPr>
        <w:t>3</w:t>
      </w:r>
      <w:r w:rsidRPr="00853D83">
        <w:rPr>
          <w:rFonts w:ascii="Times New Roman" w:hAnsi="Times New Roman" w:cs="Times New Roman"/>
          <w:color w:val="1F4E79" w:themeColor="accent1" w:themeShade="80"/>
          <w:sz w:val="24"/>
          <w:szCs w:val="24"/>
        </w:rPr>
        <w:t>/j soit 275 m</w:t>
      </w:r>
      <w:r w:rsidRPr="00853D83">
        <w:rPr>
          <w:rFonts w:ascii="Times New Roman" w:hAnsi="Times New Roman" w:cs="Times New Roman"/>
          <w:color w:val="1F4E79" w:themeColor="accent1" w:themeShade="80"/>
          <w:sz w:val="24"/>
          <w:szCs w:val="24"/>
          <w:vertAlign w:val="superscript"/>
        </w:rPr>
        <w:t>3</w:t>
      </w:r>
      <w:r w:rsidRPr="00853D83">
        <w:rPr>
          <w:rFonts w:ascii="Times New Roman" w:hAnsi="Times New Roman" w:cs="Times New Roman"/>
          <w:color w:val="1F4E79" w:themeColor="accent1" w:themeShade="80"/>
          <w:sz w:val="24"/>
          <w:szCs w:val="24"/>
        </w:rPr>
        <w:t>/h moyen et 900 m</w:t>
      </w:r>
      <w:r w:rsidRPr="00853D83">
        <w:rPr>
          <w:rFonts w:ascii="Times New Roman" w:hAnsi="Times New Roman" w:cs="Times New Roman"/>
          <w:color w:val="1F4E79" w:themeColor="accent1" w:themeShade="80"/>
          <w:sz w:val="24"/>
          <w:szCs w:val="24"/>
          <w:vertAlign w:val="superscript"/>
        </w:rPr>
        <w:t>3</w:t>
      </w:r>
      <w:r w:rsidRPr="00853D83">
        <w:rPr>
          <w:rFonts w:ascii="Times New Roman" w:hAnsi="Times New Roman" w:cs="Times New Roman"/>
          <w:color w:val="1F4E79" w:themeColor="accent1" w:themeShade="80"/>
          <w:sz w:val="24"/>
          <w:szCs w:val="24"/>
        </w:rPr>
        <w:t>/h en pointe pour l’ensemble des clients desservis).</w:t>
      </w:r>
    </w:p>
    <w:p w:rsidR="00853D83" w:rsidRPr="00853D83" w:rsidRDefault="00853D83" w:rsidP="00155082">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853D83">
        <w:rPr>
          <w:rFonts w:ascii="Times New Roman" w:hAnsi="Times New Roman" w:cs="Times New Roman"/>
          <w:color w:val="1F4E79" w:themeColor="accent1" w:themeShade="80"/>
          <w:sz w:val="24"/>
          <w:szCs w:val="24"/>
        </w:rPr>
        <w:t>Le rapport de l’hydrogéologue précise que le risque de pollution de la nappe est faible, donc il existe, prendrez-vous le risque de polluer cette ressource en eau, classée parmi les 201 captages prioritaires au sens du Grenelle de l’environnement en France ?</w:t>
      </w:r>
    </w:p>
    <w:p w:rsidR="00853D83" w:rsidRPr="00853D83" w:rsidRDefault="00853D83" w:rsidP="00C334F3">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853D83">
        <w:rPr>
          <w:rFonts w:ascii="Times New Roman" w:hAnsi="Times New Roman" w:cs="Times New Roman"/>
          <w:b/>
          <w:color w:val="1F4E79" w:themeColor="accent1" w:themeShade="80"/>
          <w:sz w:val="24"/>
          <w:szCs w:val="24"/>
          <w:u w:val="single"/>
        </w:rPr>
        <w:t>Courriel anonyme</w:t>
      </w:r>
      <w:r w:rsidRPr="00853D83">
        <w:rPr>
          <w:rFonts w:ascii="Times New Roman" w:hAnsi="Times New Roman" w:cs="Times New Roman"/>
          <w:color w:val="1F4E79" w:themeColor="accent1" w:themeShade="80"/>
          <w:sz w:val="24"/>
          <w:szCs w:val="24"/>
        </w:rPr>
        <w:t xml:space="preserve"> du 18 Septembre 2017</w:t>
      </w:r>
      <w:r>
        <w:rPr>
          <w:rFonts w:ascii="Times New Roman" w:hAnsi="Times New Roman" w:cs="Times New Roman"/>
          <w:color w:val="1F4E79" w:themeColor="accent1" w:themeShade="80"/>
          <w:sz w:val="24"/>
          <w:szCs w:val="24"/>
        </w:rPr>
        <w:t xml:space="preserve"> (site Internet de la préfecture de la Somme) :</w:t>
      </w:r>
    </w:p>
    <w:p w:rsidR="00853D83" w:rsidRPr="00853D83" w:rsidRDefault="00853D83" w:rsidP="00155082">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853D83">
        <w:rPr>
          <w:rFonts w:ascii="Times New Roman" w:hAnsi="Times New Roman" w:cs="Times New Roman"/>
          <w:color w:val="1F4E79" w:themeColor="accent1" w:themeShade="80"/>
          <w:sz w:val="24"/>
          <w:szCs w:val="24"/>
        </w:rPr>
        <w:t>« Plusieurs machines seraient implantées dans les périmètres éloignés de captage des eaux potable, et même tangentent les périmètres rapprochés : les préconisations de l’hydrogéologue ne sont pas suffisantes. »</w:t>
      </w:r>
    </w:p>
    <w:p w:rsidR="00C334F3" w:rsidRDefault="00C334F3" w:rsidP="00C334F3">
      <w:pPr>
        <w:pBdr>
          <w:top w:val="single" w:sz="4" w:space="1" w:color="auto"/>
          <w:left w:val="single" w:sz="4" w:space="4" w:color="auto"/>
          <w:bottom w:val="single" w:sz="4" w:space="1" w:color="auto"/>
          <w:right w:val="single" w:sz="4" w:space="4" w:color="auto"/>
        </w:pBdr>
        <w:spacing w:after="0"/>
        <w:rPr>
          <w:rFonts w:ascii="Times New Roman" w:hAnsi="Times New Roman" w:cs="Times New Roman"/>
          <w:color w:val="1F4E79" w:themeColor="accent1" w:themeShade="80"/>
          <w:sz w:val="24"/>
          <w:szCs w:val="24"/>
        </w:rPr>
      </w:pPr>
      <w:r w:rsidRPr="00A359A6">
        <w:rPr>
          <w:rFonts w:ascii="Times New Roman" w:hAnsi="Times New Roman" w:cs="Times New Roman"/>
          <w:b/>
          <w:color w:val="1F4E79" w:themeColor="accent1" w:themeShade="80"/>
          <w:sz w:val="24"/>
          <w:szCs w:val="24"/>
          <w:u w:val="single"/>
        </w:rPr>
        <w:t>Dossier de</w:t>
      </w:r>
      <w:r>
        <w:rPr>
          <w:rFonts w:ascii="Times New Roman" w:hAnsi="Times New Roman" w:cs="Times New Roman"/>
          <w:b/>
          <w:color w:val="1F4E79" w:themeColor="accent1" w:themeShade="80"/>
          <w:sz w:val="24"/>
          <w:szCs w:val="24"/>
          <w:u w:val="single"/>
        </w:rPr>
        <w:t xml:space="preserve"> l’Association l’Union pour la S</w:t>
      </w:r>
      <w:r w:rsidRPr="00A359A6">
        <w:rPr>
          <w:rFonts w:ascii="Times New Roman" w:hAnsi="Times New Roman" w:cs="Times New Roman"/>
          <w:b/>
          <w:color w:val="1F4E79" w:themeColor="accent1" w:themeShade="80"/>
          <w:sz w:val="24"/>
          <w:szCs w:val="24"/>
          <w:u w:val="single"/>
        </w:rPr>
        <w:t>auvegarde du Santerre</w:t>
      </w:r>
      <w:r w:rsidRPr="00A359A6">
        <w:rPr>
          <w:rFonts w:ascii="Times New Roman" w:hAnsi="Times New Roman" w:cs="Times New Roman"/>
          <w:color w:val="1F4E79" w:themeColor="accent1" w:themeShade="80"/>
          <w:sz w:val="24"/>
          <w:szCs w:val="24"/>
        </w:rPr>
        <w:t>, permanence du mercredi 11 Octobre 2017</w:t>
      </w:r>
      <w:r>
        <w:rPr>
          <w:rFonts w:ascii="Times New Roman" w:hAnsi="Times New Roman" w:cs="Times New Roman"/>
          <w:color w:val="1F4E79" w:themeColor="accent1" w:themeShade="80"/>
          <w:sz w:val="24"/>
          <w:szCs w:val="24"/>
        </w:rPr>
        <w:t> :</w:t>
      </w:r>
    </w:p>
    <w:p w:rsidR="00853D83" w:rsidRPr="00853D83" w:rsidRDefault="00853D83" w:rsidP="00C334F3">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853D83">
        <w:rPr>
          <w:rFonts w:ascii="Times New Roman" w:hAnsi="Times New Roman" w:cs="Times New Roman"/>
          <w:color w:val="1F4E79" w:themeColor="accent1" w:themeShade="80"/>
          <w:sz w:val="24"/>
          <w:szCs w:val="24"/>
        </w:rPr>
        <w:t>« Expertise de l’hydrogéologue du 27 avril 2016</w:t>
      </w:r>
      <w:r w:rsidR="00C334F3">
        <w:rPr>
          <w:rFonts w:ascii="Times New Roman" w:hAnsi="Times New Roman" w:cs="Times New Roman"/>
          <w:color w:val="1F4E79" w:themeColor="accent1" w:themeShade="80"/>
          <w:sz w:val="24"/>
          <w:szCs w:val="24"/>
        </w:rPr>
        <w:t xml:space="preserve"> : </w:t>
      </w:r>
      <w:r w:rsidRPr="00853D83">
        <w:rPr>
          <w:rFonts w:ascii="Times New Roman" w:hAnsi="Times New Roman" w:cs="Times New Roman"/>
          <w:color w:val="1F4E79" w:themeColor="accent1" w:themeShade="80"/>
          <w:sz w:val="24"/>
          <w:szCs w:val="24"/>
        </w:rPr>
        <w:t>Cette expertise ne correspond pas au projet présenté, en effet, elle porte sur 8 éoliennes et non pas 12 comme soumis à l’enquête (page 93). Toute l’analyse de l’hydrogéologue considère le parc éolien de la Luce comme une extension du parc existant de 6 éoliennes. Le protocole à respecter pour la mise en place du parc en tient compte. Par contre le chemin est pavé de bonnes intentions avec cette étude qui est proposée au-delà du minimum demandé mais le promoteur n’indique nulle part ce qui va être mis en œuvre pour respecter les préconisations :</w:t>
      </w:r>
    </w:p>
    <w:p w:rsidR="00853D83" w:rsidRPr="00C334F3" w:rsidRDefault="00C334F3" w:rsidP="00C334F3">
      <w:pPr>
        <w:pBdr>
          <w:top w:val="single" w:sz="4" w:space="1" w:color="auto"/>
          <w:left w:val="single" w:sz="4" w:space="4" w:color="auto"/>
          <w:bottom w:val="single" w:sz="4" w:space="1" w:color="auto"/>
          <w:right w:val="single" w:sz="4" w:space="4" w:color="auto"/>
        </w:pBdr>
        <w:spacing w:after="0" w:line="276" w:lineRule="auto"/>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xml:space="preserve">-  </w:t>
      </w:r>
      <w:r w:rsidR="00853D83" w:rsidRPr="00C334F3">
        <w:rPr>
          <w:rFonts w:ascii="Times New Roman" w:hAnsi="Times New Roman" w:cs="Times New Roman"/>
          <w:color w:val="1F4E79" w:themeColor="accent1" w:themeShade="80"/>
          <w:sz w:val="24"/>
          <w:szCs w:val="24"/>
        </w:rPr>
        <w:t>Le fond des fouilles ne devra pas dépasser 1 mètre : qui va contrôler ?</w:t>
      </w:r>
    </w:p>
    <w:p w:rsidR="00C334F3" w:rsidRPr="00C334F3" w:rsidRDefault="00C334F3" w:rsidP="00C334F3">
      <w:pPr>
        <w:pBdr>
          <w:top w:val="single" w:sz="4" w:space="1" w:color="auto"/>
          <w:left w:val="single" w:sz="4" w:space="4" w:color="auto"/>
          <w:bottom w:val="single" w:sz="4" w:space="1" w:color="auto"/>
          <w:right w:val="single" w:sz="4" w:space="4" w:color="auto"/>
        </w:pBdr>
        <w:spacing w:after="0" w:line="276" w:lineRule="auto"/>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xml:space="preserve">- </w:t>
      </w:r>
      <w:r w:rsidR="00853D83" w:rsidRPr="00C334F3">
        <w:rPr>
          <w:rFonts w:ascii="Times New Roman" w:hAnsi="Times New Roman" w:cs="Times New Roman"/>
          <w:color w:val="1F4E79" w:themeColor="accent1" w:themeShade="80"/>
          <w:sz w:val="24"/>
          <w:szCs w:val="24"/>
        </w:rPr>
        <w:t>Pour les supports d’éolienne l’excavation ne devra pas dépasser 2.5 à 3.5 mètres de profondeur. Dans le secteur, de nombreuses éoliennes sont construites, le trou pour les fondati</w:t>
      </w:r>
      <w:r>
        <w:rPr>
          <w:rFonts w:ascii="Times New Roman" w:hAnsi="Times New Roman" w:cs="Times New Roman"/>
          <w:color w:val="1F4E79" w:themeColor="accent1" w:themeShade="80"/>
          <w:sz w:val="24"/>
          <w:szCs w:val="24"/>
        </w:rPr>
        <w:t>ons est rarement de 2.50 mètres ;</w:t>
      </w:r>
    </w:p>
    <w:p w:rsidR="00853D83" w:rsidRPr="00C334F3" w:rsidRDefault="00C334F3" w:rsidP="00C334F3">
      <w:pPr>
        <w:pBdr>
          <w:top w:val="single" w:sz="4" w:space="1" w:color="auto"/>
          <w:left w:val="single" w:sz="4" w:space="4" w:color="auto"/>
          <w:bottom w:val="single" w:sz="4" w:space="1" w:color="auto"/>
          <w:right w:val="single" w:sz="4" w:space="4" w:color="auto"/>
        </w:pBdr>
        <w:spacing w:after="0" w:line="276" w:lineRule="auto"/>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xml:space="preserve">- </w:t>
      </w:r>
      <w:r w:rsidR="00853D83" w:rsidRPr="00C334F3">
        <w:rPr>
          <w:rFonts w:ascii="Times New Roman" w:hAnsi="Times New Roman" w:cs="Times New Roman"/>
          <w:color w:val="1F4E79" w:themeColor="accent1" w:themeShade="80"/>
          <w:sz w:val="24"/>
          <w:szCs w:val="24"/>
        </w:rPr>
        <w:t>Les tranchées seront effectuées par soc vibrant ou passif : qui va vérifier ?Le matériau de remblai devra être chimiquement et bactériologiquement inerte : qui va vérifier ?</w:t>
      </w:r>
    </w:p>
    <w:p w:rsidR="00C334F3" w:rsidRDefault="00C334F3" w:rsidP="00C334F3">
      <w:pPr>
        <w:pBdr>
          <w:top w:val="single" w:sz="4" w:space="1" w:color="auto"/>
          <w:left w:val="single" w:sz="4" w:space="4" w:color="auto"/>
          <w:bottom w:val="single" w:sz="4" w:space="1" w:color="auto"/>
          <w:right w:val="single" w:sz="4" w:space="4" w:color="auto"/>
        </w:pBdr>
        <w:spacing w:after="0" w:line="276" w:lineRule="auto"/>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xml:space="preserve">- </w:t>
      </w:r>
      <w:r w:rsidR="00853D83" w:rsidRPr="00C334F3">
        <w:rPr>
          <w:rFonts w:ascii="Times New Roman" w:hAnsi="Times New Roman" w:cs="Times New Roman"/>
          <w:color w:val="1F4E79" w:themeColor="accent1" w:themeShade="80"/>
          <w:sz w:val="24"/>
          <w:szCs w:val="24"/>
        </w:rPr>
        <w:t xml:space="preserve">Les sondages géologiques ou piézométriques devront être rebouchés le jour même : qui va les surveiller ? qui prévenir si l’on constate que ce point n’est pas respecté ? et quelles seront les sanctions ? </w:t>
      </w:r>
    </w:p>
    <w:p w:rsidR="00C334F3" w:rsidRDefault="00C334F3" w:rsidP="00C334F3">
      <w:pPr>
        <w:pBdr>
          <w:top w:val="single" w:sz="4" w:space="1" w:color="auto"/>
          <w:left w:val="single" w:sz="4" w:space="4" w:color="auto"/>
          <w:bottom w:val="single" w:sz="4" w:space="1" w:color="auto"/>
          <w:right w:val="single" w:sz="4" w:space="4" w:color="auto"/>
        </w:pBdr>
        <w:spacing w:after="0" w:line="276" w:lineRule="auto"/>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xml:space="preserve">- </w:t>
      </w:r>
      <w:r w:rsidR="00853D83" w:rsidRPr="00C334F3">
        <w:rPr>
          <w:rFonts w:ascii="Times New Roman" w:hAnsi="Times New Roman" w:cs="Times New Roman"/>
          <w:color w:val="1F4E79" w:themeColor="accent1" w:themeShade="80"/>
          <w:sz w:val="24"/>
          <w:szCs w:val="24"/>
        </w:rPr>
        <w:t>Les 8 chantiers seront effectués successivement : ce point doit être mieux explicité, cela veut-il dire qu’une éolienne devra être commencée après l’autre ? qui va surveiller le respect de ce point ?</w:t>
      </w:r>
    </w:p>
    <w:p w:rsidR="00853D83" w:rsidRPr="00853D83" w:rsidRDefault="00C334F3" w:rsidP="00A32521">
      <w:pPr>
        <w:pBdr>
          <w:top w:val="single" w:sz="4" w:space="1" w:color="auto"/>
          <w:left w:val="single" w:sz="4" w:space="4" w:color="auto"/>
          <w:bottom w:val="single" w:sz="4" w:space="1" w:color="auto"/>
          <w:right w:val="single" w:sz="4" w:space="4" w:color="auto"/>
        </w:pBdr>
        <w:spacing w:after="0" w:line="276" w:lineRule="auto"/>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 xml:space="preserve">- </w:t>
      </w:r>
      <w:r w:rsidR="00853D83" w:rsidRPr="00C334F3">
        <w:rPr>
          <w:rFonts w:ascii="Times New Roman" w:hAnsi="Times New Roman" w:cs="Times New Roman"/>
          <w:color w:val="1F4E79" w:themeColor="accent1" w:themeShade="80"/>
          <w:sz w:val="24"/>
          <w:szCs w:val="24"/>
        </w:rPr>
        <w:t>Le chantier devra être suivi par un hydrogéologue, le dossier d’étude d’impact n’envisage pas cette solution</w:t>
      </w:r>
      <w:r w:rsidR="00A32521">
        <w:rPr>
          <w:rFonts w:ascii="Times New Roman" w:hAnsi="Times New Roman" w:cs="Times New Roman"/>
          <w:color w:val="1F4E79" w:themeColor="accent1" w:themeShade="80"/>
          <w:sz w:val="24"/>
          <w:szCs w:val="24"/>
        </w:rPr>
        <w:t xml:space="preserve">. </w:t>
      </w:r>
      <w:r w:rsidR="00853D83" w:rsidRPr="00853D83">
        <w:rPr>
          <w:rFonts w:ascii="Times New Roman" w:hAnsi="Times New Roman" w:cs="Times New Roman"/>
          <w:color w:val="1F4E79" w:themeColor="accent1" w:themeShade="80"/>
          <w:sz w:val="24"/>
          <w:szCs w:val="24"/>
        </w:rPr>
        <w:t>Il est légitime d’émettre des doutes sérieux quant à la véritable mise en œuvre des préconisations de l’hydrogéologue.</w:t>
      </w:r>
    </w:p>
    <w:p w:rsidR="00A32521" w:rsidRDefault="00A32521" w:rsidP="00C334F3">
      <w:pPr>
        <w:spacing w:after="0"/>
        <w:ind w:right="-284"/>
        <w:rPr>
          <w:rFonts w:ascii="Times New Roman" w:hAnsi="Times New Roman" w:cs="Times New Roman"/>
        </w:rPr>
      </w:pPr>
    </w:p>
    <w:p w:rsidR="0039244B" w:rsidRDefault="0039244B" w:rsidP="00C334F3">
      <w:pPr>
        <w:spacing w:after="0"/>
        <w:ind w:right="-284"/>
        <w:rPr>
          <w:rFonts w:ascii="Times New Roman" w:hAnsi="Times New Roman" w:cs="Times New Roman"/>
        </w:rPr>
      </w:pPr>
    </w:p>
    <w:p w:rsidR="00C334F3" w:rsidRPr="00882ECF" w:rsidRDefault="00C334F3" w:rsidP="00C334F3">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C334F3" w:rsidRPr="007E778C" w:rsidRDefault="00C334F3" w:rsidP="00C334F3">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853D83" w:rsidRPr="00853D83" w:rsidRDefault="00853D83" w:rsidP="00853D83">
      <w:pPr>
        <w:jc w:val="both"/>
        <w:rPr>
          <w:rFonts w:ascii="Times New Roman" w:hAnsi="Times New Roman" w:cs="Times New Roman"/>
          <w:sz w:val="24"/>
          <w:szCs w:val="24"/>
        </w:rPr>
      </w:pPr>
    </w:p>
    <w:p w:rsidR="00853D83" w:rsidRPr="00853D83" w:rsidRDefault="00853D83" w:rsidP="00853D83">
      <w:pPr>
        <w:jc w:val="both"/>
        <w:rPr>
          <w:rFonts w:ascii="Times New Roman" w:hAnsi="Times New Roman" w:cs="Times New Roman"/>
          <w:sz w:val="24"/>
          <w:szCs w:val="24"/>
        </w:rPr>
      </w:pPr>
      <w:r w:rsidRPr="00853D83">
        <w:rPr>
          <w:rFonts w:ascii="Times New Roman" w:hAnsi="Times New Roman" w:cs="Times New Roman"/>
          <w:sz w:val="24"/>
          <w:szCs w:val="24"/>
        </w:rPr>
        <w:t xml:space="preserve">La présence de sites de captage d’eau sur la zone d’étude a conditionné le choix de l’implantation des éoliennes. En effet, une première implantation avait été définie au droit des périmètres rapprochés. Suite à la réunion avec l’Agence régionale de santé (ARS) de Picardie le 8 septembre 2015, les éoliennes concernées ont été décalées dans le périmètre éloigné des captages. Les justifications du choix de l’implantation finale du parc sont explicitées page 130 de l’étude d’impact. </w:t>
      </w:r>
    </w:p>
    <w:p w:rsidR="00853D83" w:rsidRPr="00853D83" w:rsidRDefault="00853D83" w:rsidP="00853D83">
      <w:pPr>
        <w:jc w:val="both"/>
        <w:rPr>
          <w:rFonts w:ascii="Times New Roman" w:hAnsi="Times New Roman" w:cs="Times New Roman"/>
          <w:sz w:val="24"/>
          <w:szCs w:val="24"/>
        </w:rPr>
      </w:pPr>
      <w:r w:rsidRPr="00853D83">
        <w:rPr>
          <w:rFonts w:ascii="Times New Roman" w:hAnsi="Times New Roman" w:cs="Times New Roman"/>
          <w:sz w:val="24"/>
          <w:szCs w:val="24"/>
        </w:rPr>
        <w:t>Parallèlement aux échanges avec l’ARS, ENERTRAG a lancé la réalisation d’une étude hydrogéologique et demandé la nomination d’un hydrogéologue agréé auprès du Préfet (le 5 novembre 2015) qui a rédigé un avis en avril 2016. Ces documents sont présentés dans le sous-dossier 7 (Pièce n°4).</w:t>
      </w:r>
    </w:p>
    <w:p w:rsidR="00C334F3" w:rsidRPr="00853D83" w:rsidRDefault="00853D83" w:rsidP="00853D83">
      <w:pPr>
        <w:jc w:val="both"/>
        <w:rPr>
          <w:rFonts w:ascii="Times New Roman" w:hAnsi="Times New Roman" w:cs="Times New Roman"/>
          <w:noProof/>
          <w:sz w:val="24"/>
          <w:szCs w:val="24"/>
          <w:lang w:eastAsia="fr-FR"/>
        </w:rPr>
      </w:pPr>
      <w:r w:rsidRPr="00853D83">
        <w:rPr>
          <w:rFonts w:ascii="Times New Roman" w:hAnsi="Times New Roman" w:cs="Times New Roman"/>
          <w:sz w:val="24"/>
          <w:szCs w:val="24"/>
        </w:rPr>
        <w:t>Ces deux expertises portent bien sur l’implantation finale du parc de Luce présentée dans la demande d’autorisation, le chiffre 8 correspondant au nombre d’éoliennes concernées par les périmètres de captage (ou en limite).</w:t>
      </w:r>
      <w:r w:rsidRPr="00853D83">
        <w:rPr>
          <w:rFonts w:ascii="Times New Roman" w:hAnsi="Times New Roman" w:cs="Times New Roman"/>
          <w:noProof/>
          <w:sz w:val="24"/>
          <w:szCs w:val="24"/>
          <w:lang w:eastAsia="fr-FR"/>
        </w:rPr>
        <w:t xml:space="preserve"> </w:t>
      </w:r>
    </w:p>
    <w:p w:rsidR="00853D83" w:rsidRDefault="00C334F3" w:rsidP="005844D8">
      <w:r>
        <w:rPr>
          <w:noProof/>
          <w:lang w:eastAsia="fr-FR"/>
        </w:rPr>
        <w:drawing>
          <wp:inline distT="0" distB="0" distL="0" distR="0" wp14:anchorId="11B78339" wp14:editId="3BEE90AF">
            <wp:extent cx="5692346" cy="4966970"/>
            <wp:effectExtent l="0" t="0" r="3810" b="5080"/>
            <wp:docPr id="53" name="Image 53"/>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40" cstate="print"/>
                    <a:stretch>
                      <a:fillRect/>
                    </a:stretch>
                  </pic:blipFill>
                  <pic:spPr>
                    <a:xfrm>
                      <a:off x="0" y="0"/>
                      <a:ext cx="5710509" cy="4982818"/>
                    </a:xfrm>
                    <a:prstGeom prst="rect">
                      <a:avLst/>
                    </a:prstGeom>
                  </pic:spPr>
                </pic:pic>
              </a:graphicData>
            </a:graphic>
          </wp:inline>
        </w:drawing>
      </w:r>
    </w:p>
    <w:p w:rsidR="00C334F3" w:rsidRDefault="00C334F3" w:rsidP="00C334F3">
      <w:pPr>
        <w:spacing w:after="0"/>
        <w:ind w:right="-284"/>
        <w:rPr>
          <w:rFonts w:ascii="Times New Roman" w:hAnsi="Times New Roman" w:cs="Times New Roman"/>
        </w:rPr>
      </w:pPr>
    </w:p>
    <w:p w:rsidR="00C334F3" w:rsidRDefault="00C334F3" w:rsidP="00C334F3">
      <w:pPr>
        <w:spacing w:after="0"/>
        <w:ind w:right="-284"/>
        <w:rPr>
          <w:rFonts w:ascii="Times New Roman" w:hAnsi="Times New Roman" w:cs="Times New Roman"/>
        </w:rPr>
      </w:pPr>
    </w:p>
    <w:p w:rsidR="00C334F3" w:rsidRPr="00882ECF" w:rsidRDefault="00C334F3" w:rsidP="00C334F3">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C334F3" w:rsidRPr="007E778C" w:rsidRDefault="00C334F3" w:rsidP="00C334F3">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853D83" w:rsidRDefault="00853D83" w:rsidP="005844D8"/>
    <w:p w:rsidR="00C334F3" w:rsidRPr="0084437D" w:rsidRDefault="00C334F3" w:rsidP="0084437D">
      <w:pPr>
        <w:jc w:val="both"/>
        <w:rPr>
          <w:rFonts w:ascii="Times New Roman" w:hAnsi="Times New Roman" w:cs="Times New Roman"/>
          <w:sz w:val="24"/>
          <w:szCs w:val="24"/>
        </w:rPr>
      </w:pPr>
      <w:r w:rsidRPr="0084437D">
        <w:rPr>
          <w:rFonts w:ascii="Times New Roman" w:hAnsi="Times New Roman" w:cs="Times New Roman"/>
          <w:sz w:val="24"/>
          <w:szCs w:val="24"/>
          <w:u w:val="single"/>
        </w:rPr>
        <w:t>Extrait de l’avis de l’hydrogéologue agréé</w:t>
      </w:r>
      <w:r w:rsidR="0084437D">
        <w:rPr>
          <w:rFonts w:ascii="Times New Roman" w:hAnsi="Times New Roman" w:cs="Times New Roman"/>
          <w:sz w:val="24"/>
          <w:szCs w:val="24"/>
        </w:rPr>
        <w:t> :</w:t>
      </w:r>
    </w:p>
    <w:p w:rsidR="00C334F3" w:rsidRPr="0084437D" w:rsidRDefault="00C334F3" w:rsidP="0084437D">
      <w:pPr>
        <w:spacing w:after="0"/>
        <w:jc w:val="both"/>
        <w:rPr>
          <w:rFonts w:ascii="Times New Roman" w:hAnsi="Times New Roman" w:cs="Times New Roman"/>
          <w:sz w:val="24"/>
          <w:szCs w:val="24"/>
        </w:rPr>
      </w:pPr>
      <w:r w:rsidRPr="0084437D">
        <w:rPr>
          <w:rFonts w:ascii="Times New Roman" w:hAnsi="Times New Roman" w:cs="Times New Roman"/>
          <w:sz w:val="24"/>
          <w:szCs w:val="24"/>
        </w:rPr>
        <w:t>L’hydrogéologue agréé a émis un avis hydrogéologique favorable au projet, conditionné au respect du protocole en annexe de l’étude sur la construction et l’exploitation du parc. Les prescriptions ainsi édictées répondent aux propositions faites par ENERTRAG (déroulement successifs des chantiers, suivi par un hydrogéologue…) (pages 45 et 46 de la note hydrogéologique). ENERTRAG s’engage donc à suivre ces prescriptions, la mise en œuvre de ces dernières</w:t>
      </w:r>
      <w:r w:rsidR="0084437D">
        <w:rPr>
          <w:rFonts w:ascii="Times New Roman" w:hAnsi="Times New Roman" w:cs="Times New Roman"/>
          <w:sz w:val="24"/>
          <w:szCs w:val="24"/>
        </w:rPr>
        <w:t xml:space="preserve">, </w:t>
      </w:r>
      <w:r w:rsidRPr="0084437D">
        <w:rPr>
          <w:rFonts w:ascii="Times New Roman" w:hAnsi="Times New Roman" w:cs="Times New Roman"/>
          <w:sz w:val="24"/>
          <w:szCs w:val="24"/>
        </w:rPr>
        <w:t>comme celle des prescriptions pouvant être notifiées dans l’arrêt préfectoral d’autorisation du parc</w:t>
      </w:r>
      <w:r w:rsidR="0084437D">
        <w:rPr>
          <w:rFonts w:ascii="Times New Roman" w:hAnsi="Times New Roman" w:cs="Times New Roman"/>
          <w:sz w:val="24"/>
          <w:szCs w:val="24"/>
        </w:rPr>
        <w:t>,</w:t>
      </w:r>
      <w:r w:rsidRPr="0084437D">
        <w:rPr>
          <w:rFonts w:ascii="Times New Roman" w:hAnsi="Times New Roman" w:cs="Times New Roman"/>
          <w:sz w:val="24"/>
          <w:szCs w:val="24"/>
        </w:rPr>
        <w:t xml:space="preserve"> pourront et seront contrôlés par les services des Installations Classées de la DREAL. Ces inspecteurs peuvent être interpellés par des citoyens si ces derniers constatent des infractions, les inspecteurs disposant de pouvoirs de police judiciaire leur permettant de dresser procès-verbal des infractions. Ils peuvent alors proposer au préfet de notifier à l’exploitant un arrêté de mise en demeure de respecter ces conditions dans un délai donné. A l’issue de ce délai, si le non-respect des prescriptions perdure, le préfet peut obliger l’exploitant à remettre à un comptable public une somme correspondant aux travaux à réaliser, ou à faire procéder d’office à l’exécution des travaux, voire à suspendre le fonctionnement de l’installation jusqu’à exécution des mesures imposées. En cas de renvoi devant le tribunal, les peines maximales encourues sont : </w:t>
      </w:r>
    </w:p>
    <w:p w:rsidR="00C334F3" w:rsidRPr="0084437D" w:rsidRDefault="00C334F3" w:rsidP="00674390">
      <w:pPr>
        <w:pStyle w:val="Paragraphedeliste"/>
        <w:numPr>
          <w:ilvl w:val="0"/>
          <w:numId w:val="25"/>
        </w:numPr>
        <w:spacing w:after="0" w:line="240" w:lineRule="auto"/>
        <w:ind w:left="426" w:hanging="219"/>
        <w:jc w:val="both"/>
        <w:rPr>
          <w:rFonts w:ascii="Times New Roman" w:hAnsi="Times New Roman" w:cs="Times New Roman"/>
          <w:sz w:val="24"/>
          <w:szCs w:val="24"/>
        </w:rPr>
      </w:pPr>
      <w:r w:rsidRPr="0084437D">
        <w:rPr>
          <w:rFonts w:ascii="Times New Roman" w:hAnsi="Times New Roman" w:cs="Times New Roman"/>
          <w:sz w:val="24"/>
          <w:szCs w:val="24"/>
        </w:rPr>
        <w:t>pour une contravention de 5ème classe, une amende de 1 500 € pour les personnes physiques et de 7 500 € pour les personnes morales ;</w:t>
      </w:r>
    </w:p>
    <w:p w:rsidR="00C334F3" w:rsidRDefault="00C334F3" w:rsidP="00674390">
      <w:pPr>
        <w:pStyle w:val="Paragraphedeliste"/>
        <w:numPr>
          <w:ilvl w:val="0"/>
          <w:numId w:val="25"/>
        </w:numPr>
        <w:spacing w:after="0" w:line="240" w:lineRule="auto"/>
        <w:ind w:left="426" w:hanging="219"/>
        <w:jc w:val="both"/>
        <w:rPr>
          <w:rFonts w:ascii="Times New Roman" w:hAnsi="Times New Roman" w:cs="Times New Roman"/>
          <w:sz w:val="24"/>
          <w:szCs w:val="24"/>
        </w:rPr>
      </w:pPr>
      <w:r w:rsidRPr="0084437D">
        <w:rPr>
          <w:rFonts w:ascii="Times New Roman" w:hAnsi="Times New Roman" w:cs="Times New Roman"/>
          <w:sz w:val="24"/>
          <w:szCs w:val="24"/>
        </w:rPr>
        <w:t>pour un délit, une amende pouvant atteindre 750 000 € pour les personnes morales ; une amende pouvant atteindre 150 000 € et une peine de prison pouvant atteindre 2 ans, pour les personnes physiques.</w:t>
      </w:r>
      <w:r w:rsidRPr="0084437D">
        <w:rPr>
          <w:rStyle w:val="Appelnotedebasdep"/>
          <w:rFonts w:ascii="Times New Roman" w:hAnsi="Times New Roman" w:cs="Times New Roman"/>
          <w:sz w:val="24"/>
          <w:szCs w:val="24"/>
        </w:rPr>
        <w:footnoteReference w:id="8"/>
      </w:r>
    </w:p>
    <w:p w:rsidR="0084437D" w:rsidRPr="0084437D" w:rsidRDefault="0084437D" w:rsidP="0084437D">
      <w:pPr>
        <w:pStyle w:val="Paragraphedeliste"/>
        <w:spacing w:after="0" w:line="240" w:lineRule="auto"/>
        <w:ind w:left="426"/>
        <w:jc w:val="both"/>
        <w:rPr>
          <w:rFonts w:ascii="Times New Roman" w:hAnsi="Times New Roman" w:cs="Times New Roman"/>
          <w:sz w:val="24"/>
          <w:szCs w:val="24"/>
        </w:rPr>
      </w:pPr>
    </w:p>
    <w:p w:rsidR="0084437D" w:rsidRPr="0084437D" w:rsidRDefault="00C334F3" w:rsidP="0084437D">
      <w:pPr>
        <w:jc w:val="both"/>
        <w:rPr>
          <w:rFonts w:ascii="Times New Roman" w:hAnsi="Times New Roman" w:cs="Times New Roman"/>
          <w:sz w:val="24"/>
          <w:szCs w:val="24"/>
        </w:rPr>
      </w:pPr>
      <w:r w:rsidRPr="0084437D">
        <w:rPr>
          <w:rFonts w:ascii="Times New Roman" w:hAnsi="Times New Roman" w:cs="Times New Roman"/>
          <w:sz w:val="24"/>
          <w:szCs w:val="24"/>
        </w:rPr>
        <w:t>Enfin, ENERTRAG bénéficie d’un retour d’expérience avec la construction du parc de Caix</w:t>
      </w:r>
      <w:r w:rsidR="0084437D">
        <w:rPr>
          <w:rFonts w:ascii="Times New Roman" w:hAnsi="Times New Roman" w:cs="Times New Roman"/>
          <w:sz w:val="24"/>
          <w:szCs w:val="24"/>
        </w:rPr>
        <w:t xml:space="preserve">, qui n’a pas induit </w:t>
      </w:r>
      <w:r w:rsidRPr="0084437D">
        <w:rPr>
          <w:rFonts w:ascii="Times New Roman" w:hAnsi="Times New Roman" w:cs="Times New Roman"/>
          <w:sz w:val="24"/>
          <w:szCs w:val="24"/>
        </w:rPr>
        <w:t xml:space="preserve"> d’effet négatif sur le site de captage Caix III. Les incidences potentielles du chantier d’un parc éolien sont comparables à celles d’un chantier BTP classique, le risque pour la ressource en eau est donc faible. L’application de mesures préventives permettra la réduction de celles-ci à leur strict minimum (le risque zéro n’existant pas).</w:t>
      </w:r>
    </w:p>
    <w:p w:rsidR="0084437D" w:rsidRPr="0084437D" w:rsidRDefault="0084437D" w:rsidP="00674390">
      <w:pPr>
        <w:pStyle w:val="Paragraphedeliste"/>
        <w:numPr>
          <w:ilvl w:val="0"/>
          <w:numId w:val="24"/>
        </w:numPr>
        <w:pBdr>
          <w:top w:val="single" w:sz="4" w:space="1" w:color="auto"/>
          <w:left w:val="single" w:sz="4" w:space="4" w:color="auto"/>
          <w:bottom w:val="single" w:sz="4" w:space="1" w:color="auto"/>
          <w:right w:val="single" w:sz="4" w:space="4" w:color="auto"/>
        </w:pBdr>
        <w:spacing w:after="200" w:line="276" w:lineRule="auto"/>
        <w:ind w:left="284" w:hanging="284"/>
        <w:jc w:val="both"/>
        <w:rPr>
          <w:rFonts w:ascii="Times New Roman" w:hAnsi="Times New Roman" w:cs="Times New Roman"/>
          <w:color w:val="1F4E79" w:themeColor="accent1" w:themeShade="80"/>
          <w:sz w:val="24"/>
          <w:szCs w:val="24"/>
        </w:rPr>
      </w:pPr>
      <w:r w:rsidRPr="0084437D">
        <w:rPr>
          <w:rFonts w:ascii="Times New Roman" w:hAnsi="Times New Roman" w:cs="Times New Roman"/>
          <w:color w:val="1F4E79" w:themeColor="accent1" w:themeShade="80"/>
          <w:sz w:val="24"/>
          <w:szCs w:val="24"/>
        </w:rPr>
        <w:t xml:space="preserve">Les dispositifs de la charte « chantier à faible nuisances » qui devront être respectés n’ont pas été présentés : le public peut-il avoir accès à cette charte ? </w:t>
      </w:r>
    </w:p>
    <w:p w:rsidR="0084437D" w:rsidRPr="0084437D" w:rsidRDefault="0084437D" w:rsidP="0084437D">
      <w:pPr>
        <w:jc w:val="both"/>
        <w:rPr>
          <w:rFonts w:ascii="Times New Roman" w:hAnsi="Times New Roman" w:cs="Times New Roman"/>
          <w:sz w:val="24"/>
          <w:szCs w:val="24"/>
        </w:rPr>
      </w:pPr>
      <w:r w:rsidRPr="0084437D">
        <w:rPr>
          <w:rFonts w:ascii="Times New Roman" w:hAnsi="Times New Roman" w:cs="Times New Roman"/>
          <w:sz w:val="24"/>
          <w:szCs w:val="24"/>
        </w:rPr>
        <w:t>La charte de chantier à faibles nuisances est disponible sur internet</w:t>
      </w:r>
      <w:r w:rsidRPr="0084437D">
        <w:rPr>
          <w:rStyle w:val="Appelnotedebasdep"/>
          <w:rFonts w:ascii="Times New Roman" w:hAnsi="Times New Roman" w:cs="Times New Roman"/>
          <w:sz w:val="24"/>
          <w:szCs w:val="24"/>
        </w:rPr>
        <w:footnoteReference w:id="9"/>
      </w:r>
      <w:r w:rsidRPr="0084437D">
        <w:rPr>
          <w:rFonts w:ascii="Times New Roman" w:hAnsi="Times New Roman" w:cs="Times New Roman"/>
          <w:sz w:val="24"/>
          <w:szCs w:val="24"/>
        </w:rPr>
        <w:t>.</w:t>
      </w:r>
    </w:p>
    <w:p w:rsidR="0084437D" w:rsidRPr="0084437D" w:rsidRDefault="0084437D" w:rsidP="00674390">
      <w:pPr>
        <w:pStyle w:val="Paragraphedeliste"/>
        <w:numPr>
          <w:ilvl w:val="0"/>
          <w:numId w:val="24"/>
        </w:numPr>
        <w:pBdr>
          <w:top w:val="single" w:sz="4" w:space="1" w:color="auto"/>
          <w:left w:val="single" w:sz="4" w:space="4" w:color="auto"/>
          <w:bottom w:val="single" w:sz="4" w:space="1" w:color="auto"/>
          <w:right w:val="single" w:sz="4" w:space="4" w:color="auto"/>
        </w:pBdr>
        <w:spacing w:after="200" w:line="276" w:lineRule="auto"/>
        <w:ind w:left="284" w:hanging="295"/>
        <w:jc w:val="both"/>
        <w:rPr>
          <w:rFonts w:ascii="Times New Roman" w:hAnsi="Times New Roman" w:cs="Times New Roman"/>
          <w:color w:val="1F4E79" w:themeColor="accent1" w:themeShade="80"/>
          <w:sz w:val="24"/>
          <w:szCs w:val="24"/>
        </w:rPr>
      </w:pPr>
      <w:r w:rsidRPr="0084437D">
        <w:rPr>
          <w:rFonts w:ascii="Times New Roman" w:hAnsi="Times New Roman" w:cs="Times New Roman"/>
          <w:color w:val="1F4E79" w:themeColor="accent1" w:themeShade="80"/>
          <w:sz w:val="24"/>
          <w:szCs w:val="24"/>
        </w:rPr>
        <w:t xml:space="preserve">En phase d’exploitation, qui surveillera que nul n’utilise des produits phytosanitaires à la base des machines ? en particulier les voisins exploitants agricoles qui </w:t>
      </w:r>
      <w:r>
        <w:rPr>
          <w:rFonts w:ascii="Times New Roman" w:hAnsi="Times New Roman" w:cs="Times New Roman"/>
          <w:color w:val="1F4E79" w:themeColor="accent1" w:themeShade="80"/>
          <w:sz w:val="24"/>
          <w:szCs w:val="24"/>
        </w:rPr>
        <w:t xml:space="preserve">craindraient </w:t>
      </w:r>
      <w:r w:rsidRPr="0084437D">
        <w:rPr>
          <w:rFonts w:ascii="Times New Roman" w:hAnsi="Times New Roman" w:cs="Times New Roman"/>
          <w:color w:val="1F4E79" w:themeColor="accent1" w:themeShade="80"/>
          <w:sz w:val="24"/>
          <w:szCs w:val="24"/>
        </w:rPr>
        <w:t>l’infestation de leurs champs suite à une prolifération de mauvaises herbes si les plateformes ne sont pas correctement entretenues…</w:t>
      </w:r>
    </w:p>
    <w:p w:rsidR="0084437D" w:rsidRPr="0084437D" w:rsidRDefault="0084437D" w:rsidP="0084437D">
      <w:pPr>
        <w:jc w:val="both"/>
        <w:rPr>
          <w:rFonts w:ascii="Times New Roman" w:hAnsi="Times New Roman" w:cs="Times New Roman"/>
          <w:sz w:val="24"/>
          <w:szCs w:val="24"/>
        </w:rPr>
      </w:pPr>
      <w:r w:rsidRPr="0084437D">
        <w:rPr>
          <w:rFonts w:ascii="Times New Roman" w:hAnsi="Times New Roman" w:cs="Times New Roman"/>
          <w:sz w:val="24"/>
          <w:szCs w:val="24"/>
        </w:rPr>
        <w:t>L’entretien des plateformes des éoliennes construites par la société ENERTRAG se fait par fauchage afin de ne pas nuire à l’environnement par l’utilisation de produits phytosanitaires.</w:t>
      </w:r>
    </w:p>
    <w:p w:rsidR="0039244B" w:rsidRDefault="0039244B" w:rsidP="0084437D">
      <w:pPr>
        <w:spacing w:after="0"/>
        <w:ind w:right="-284"/>
        <w:rPr>
          <w:rFonts w:ascii="Times New Roman" w:hAnsi="Times New Roman" w:cs="Times New Roman"/>
        </w:rPr>
      </w:pPr>
    </w:p>
    <w:p w:rsidR="0084437D" w:rsidRPr="00882ECF" w:rsidRDefault="0084437D" w:rsidP="0084437D">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84437D" w:rsidRPr="007E778C" w:rsidRDefault="0084437D" w:rsidP="0084437D">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84437D" w:rsidRDefault="0084437D" w:rsidP="0084437D"/>
    <w:p w:rsidR="0084437D" w:rsidRPr="0084437D" w:rsidRDefault="0084437D" w:rsidP="0084437D">
      <w:pPr>
        <w:jc w:val="both"/>
        <w:rPr>
          <w:rFonts w:ascii="Times New Roman" w:hAnsi="Times New Roman" w:cs="Times New Roman"/>
          <w:sz w:val="24"/>
          <w:szCs w:val="24"/>
        </w:rPr>
      </w:pPr>
    </w:p>
    <w:p w:rsidR="0084437D" w:rsidRPr="0084437D" w:rsidRDefault="0084437D" w:rsidP="00674390">
      <w:pPr>
        <w:pStyle w:val="Paragraphedeliste"/>
        <w:numPr>
          <w:ilvl w:val="0"/>
          <w:numId w:val="24"/>
        </w:numPr>
        <w:pBdr>
          <w:top w:val="single" w:sz="4" w:space="1" w:color="auto"/>
          <w:left w:val="single" w:sz="4" w:space="4" w:color="auto"/>
          <w:bottom w:val="single" w:sz="4" w:space="1" w:color="auto"/>
          <w:right w:val="single" w:sz="4" w:space="4" w:color="auto"/>
        </w:pBdr>
        <w:spacing w:after="200" w:line="276" w:lineRule="auto"/>
        <w:ind w:left="284" w:hanging="284"/>
        <w:jc w:val="both"/>
        <w:rPr>
          <w:rFonts w:ascii="Times New Roman" w:hAnsi="Times New Roman" w:cs="Times New Roman"/>
          <w:color w:val="1F4E79" w:themeColor="accent1" w:themeShade="80"/>
          <w:sz w:val="24"/>
          <w:szCs w:val="24"/>
        </w:rPr>
      </w:pPr>
      <w:r w:rsidRPr="0084437D">
        <w:rPr>
          <w:rFonts w:ascii="Times New Roman" w:hAnsi="Times New Roman" w:cs="Times New Roman"/>
          <w:color w:val="1F4E79" w:themeColor="accent1" w:themeShade="80"/>
          <w:sz w:val="24"/>
          <w:szCs w:val="24"/>
        </w:rPr>
        <w:t>Pendant la phase de travaux l’expertise demande que des aires de lavage vers le réseau d’assainissement des eaux usées avec récupération des eaux de lavage soient mises en place ! comment cette mesure peut-elle être mise en place puisqu’il n’existe pas de réseau d’assainissement des eaux usées au droit des sites d’implantation projetés !</w:t>
      </w:r>
    </w:p>
    <w:p w:rsidR="008B6514" w:rsidRDefault="008B6514" w:rsidP="008B6514">
      <w:pPr>
        <w:jc w:val="both"/>
        <w:rPr>
          <w:rFonts w:ascii="Times New Roman" w:hAnsi="Times New Roman" w:cs="Times New Roman"/>
          <w:sz w:val="24"/>
          <w:szCs w:val="24"/>
        </w:rPr>
      </w:pPr>
    </w:p>
    <w:p w:rsidR="0084437D" w:rsidRDefault="0084437D" w:rsidP="008B6514">
      <w:pPr>
        <w:jc w:val="both"/>
        <w:rPr>
          <w:rFonts w:ascii="Times New Roman" w:hAnsi="Times New Roman" w:cs="Times New Roman"/>
          <w:sz w:val="24"/>
          <w:szCs w:val="24"/>
        </w:rPr>
      </w:pPr>
      <w:r w:rsidRPr="008B6514">
        <w:rPr>
          <w:rFonts w:ascii="Times New Roman" w:hAnsi="Times New Roman" w:cs="Times New Roman"/>
          <w:sz w:val="24"/>
          <w:szCs w:val="24"/>
        </w:rPr>
        <w:t xml:space="preserve">Etant donné l’absence de réseaux d’assainissement des eaux usées, si le lavage des engins est nécessaire il sera fait sur des aires dédiées et non au droit des périmètres de captage. </w:t>
      </w:r>
    </w:p>
    <w:p w:rsidR="008B6514" w:rsidRPr="008B6514" w:rsidRDefault="008B6514" w:rsidP="008B6514">
      <w:pPr>
        <w:jc w:val="both"/>
        <w:rPr>
          <w:rFonts w:ascii="Times New Roman" w:hAnsi="Times New Roman" w:cs="Times New Roman"/>
          <w:sz w:val="24"/>
          <w:szCs w:val="24"/>
        </w:rPr>
      </w:pPr>
    </w:p>
    <w:p w:rsidR="0084437D" w:rsidRPr="008B6514" w:rsidRDefault="0084437D" w:rsidP="008B6514">
      <w:pPr>
        <w:pStyle w:val="Paragraphedeliste"/>
        <w:pBdr>
          <w:top w:val="single" w:sz="4" w:space="1" w:color="auto"/>
          <w:left w:val="single" w:sz="4" w:space="4" w:color="auto"/>
          <w:bottom w:val="single" w:sz="4" w:space="1" w:color="auto"/>
          <w:right w:val="single" w:sz="4" w:space="4" w:color="auto"/>
        </w:pBdr>
        <w:ind w:left="0"/>
        <w:jc w:val="both"/>
        <w:rPr>
          <w:rFonts w:ascii="Times New Roman" w:hAnsi="Times New Roman" w:cs="Times New Roman"/>
          <w:color w:val="1F4E79" w:themeColor="accent1" w:themeShade="80"/>
          <w:sz w:val="24"/>
          <w:szCs w:val="24"/>
        </w:rPr>
      </w:pPr>
      <w:r w:rsidRPr="008B6514">
        <w:rPr>
          <w:rFonts w:ascii="Times New Roman" w:hAnsi="Times New Roman" w:cs="Times New Roman"/>
          <w:b/>
          <w:color w:val="1F4E79" w:themeColor="accent1" w:themeShade="80"/>
          <w:sz w:val="24"/>
          <w:szCs w:val="24"/>
        </w:rPr>
        <w:t>Courrier de Monsieur Jean Marie ADDE</w:t>
      </w:r>
      <w:r w:rsidR="008B6514">
        <w:rPr>
          <w:rFonts w:ascii="Times New Roman" w:hAnsi="Times New Roman" w:cs="Times New Roman"/>
          <w:color w:val="1F4E79" w:themeColor="accent1" w:themeShade="80"/>
          <w:sz w:val="24"/>
          <w:szCs w:val="24"/>
        </w:rPr>
        <w:t>,</w:t>
      </w:r>
      <w:r w:rsidRPr="008B6514">
        <w:rPr>
          <w:rFonts w:ascii="Times New Roman" w:hAnsi="Times New Roman" w:cs="Times New Roman"/>
          <w:color w:val="1F4E79" w:themeColor="accent1" w:themeShade="80"/>
          <w:sz w:val="24"/>
          <w:szCs w:val="24"/>
        </w:rPr>
        <w:t xml:space="preserve"> </w:t>
      </w:r>
      <w:r w:rsidR="008B6514">
        <w:rPr>
          <w:rFonts w:ascii="Times New Roman" w:hAnsi="Times New Roman" w:cs="Times New Roman"/>
          <w:color w:val="1F4E79" w:themeColor="accent1" w:themeShade="80"/>
          <w:sz w:val="24"/>
          <w:szCs w:val="24"/>
        </w:rPr>
        <w:t>de Vrély (daté</w:t>
      </w:r>
      <w:r w:rsidRPr="008B6514">
        <w:rPr>
          <w:rFonts w:ascii="Times New Roman" w:hAnsi="Times New Roman" w:cs="Times New Roman"/>
          <w:color w:val="1F4E79" w:themeColor="accent1" w:themeShade="80"/>
          <w:sz w:val="24"/>
          <w:szCs w:val="24"/>
        </w:rPr>
        <w:t xml:space="preserve"> du 10 Octobre 2017, </w:t>
      </w:r>
      <w:r w:rsidR="008B6514">
        <w:rPr>
          <w:rFonts w:ascii="Times New Roman" w:hAnsi="Times New Roman" w:cs="Times New Roman"/>
          <w:color w:val="1F4E79" w:themeColor="accent1" w:themeShade="80"/>
          <w:sz w:val="24"/>
          <w:szCs w:val="24"/>
        </w:rPr>
        <w:t xml:space="preserve">remis en </w:t>
      </w:r>
      <w:r w:rsidRPr="008B6514">
        <w:rPr>
          <w:rFonts w:ascii="Times New Roman" w:hAnsi="Times New Roman" w:cs="Times New Roman"/>
          <w:color w:val="1F4E79" w:themeColor="accent1" w:themeShade="80"/>
          <w:sz w:val="24"/>
          <w:szCs w:val="24"/>
        </w:rPr>
        <w:t>permanence du mercredi 11 Octobre 2017 en mairie de Caix</w:t>
      </w:r>
      <w:r w:rsidR="008B6514">
        <w:rPr>
          <w:rFonts w:ascii="Times New Roman" w:hAnsi="Times New Roman" w:cs="Times New Roman"/>
          <w:color w:val="1F4E79" w:themeColor="accent1" w:themeShade="80"/>
          <w:sz w:val="24"/>
          <w:szCs w:val="24"/>
        </w:rPr>
        <w:t xml:space="preserve">) </w:t>
      </w:r>
      <w:r w:rsidRPr="008B6514">
        <w:rPr>
          <w:rFonts w:ascii="Times New Roman" w:hAnsi="Times New Roman" w:cs="Times New Roman"/>
          <w:color w:val="1F4E79" w:themeColor="accent1" w:themeShade="80"/>
          <w:sz w:val="24"/>
          <w:szCs w:val="24"/>
        </w:rPr>
        <w:t>:</w:t>
      </w:r>
    </w:p>
    <w:p w:rsidR="0084437D" w:rsidRPr="008B6514" w:rsidRDefault="0084437D" w:rsidP="008B6514">
      <w:pPr>
        <w:pStyle w:val="Paragraphedeliste"/>
        <w:pBdr>
          <w:top w:val="single" w:sz="4" w:space="1" w:color="auto"/>
          <w:left w:val="single" w:sz="4" w:space="4" w:color="auto"/>
          <w:bottom w:val="single" w:sz="4" w:space="1" w:color="auto"/>
          <w:right w:val="single" w:sz="4" w:space="4" w:color="auto"/>
        </w:pBdr>
        <w:ind w:left="0"/>
        <w:jc w:val="both"/>
        <w:rPr>
          <w:rFonts w:ascii="Times New Roman" w:hAnsi="Times New Roman" w:cs="Times New Roman"/>
          <w:color w:val="1F4E79" w:themeColor="accent1" w:themeShade="80"/>
          <w:sz w:val="24"/>
          <w:szCs w:val="24"/>
        </w:rPr>
      </w:pPr>
      <w:r w:rsidRPr="008B6514">
        <w:rPr>
          <w:rFonts w:ascii="Times New Roman" w:hAnsi="Times New Roman" w:cs="Times New Roman"/>
          <w:color w:val="1F4E79" w:themeColor="accent1" w:themeShade="80"/>
          <w:sz w:val="24"/>
          <w:szCs w:val="24"/>
        </w:rPr>
        <w:t>ENERTRAG précise que des précautions importantes seront prises, mais l’accident ou le vandalisme pourraient provoquer une pollution irrémédiable. La société ENERTRAG SANTERRE 4 a un capital de 1000€ et sa société « mère » un capital de 11000 € ce qui pose beaucoup de questions sur ses capacités financières et techniques à gérer ce type de catastrophe. »</w:t>
      </w:r>
    </w:p>
    <w:p w:rsidR="008B6514" w:rsidRDefault="008B6514" w:rsidP="008B6514">
      <w:pPr>
        <w:jc w:val="both"/>
        <w:rPr>
          <w:rFonts w:ascii="Times New Roman" w:hAnsi="Times New Roman" w:cs="Times New Roman"/>
          <w:sz w:val="24"/>
          <w:szCs w:val="24"/>
        </w:rPr>
      </w:pPr>
    </w:p>
    <w:p w:rsidR="0084437D" w:rsidRPr="008B6514" w:rsidRDefault="0084437D" w:rsidP="008B6514">
      <w:pPr>
        <w:jc w:val="both"/>
        <w:rPr>
          <w:rFonts w:ascii="Times New Roman" w:hAnsi="Times New Roman" w:cs="Times New Roman"/>
          <w:sz w:val="24"/>
          <w:szCs w:val="24"/>
        </w:rPr>
      </w:pPr>
      <w:r w:rsidRPr="008B6514">
        <w:rPr>
          <w:rFonts w:ascii="Times New Roman" w:hAnsi="Times New Roman" w:cs="Times New Roman"/>
          <w:sz w:val="24"/>
          <w:szCs w:val="24"/>
        </w:rPr>
        <w:t>Les capacités techniques et financières de la société sont reprises pages 7 à 11 du sous-dossier 3. La société ENERTRAG Aktiengesellschaft (société au capital de 5 800 000€) s’est engagée à fournir un soutien financier à sa filiale ENERTRAG SANTERRE IV (courrier en annexe 5 du sous-dossier 3).</w:t>
      </w:r>
    </w:p>
    <w:p w:rsidR="0084437D" w:rsidRPr="008B6514" w:rsidRDefault="0084437D" w:rsidP="008B6514">
      <w:pPr>
        <w:pStyle w:val="Paragraphedeliste"/>
        <w:jc w:val="both"/>
        <w:rPr>
          <w:rFonts w:ascii="Times New Roman" w:hAnsi="Times New Roman" w:cs="Times New Roman"/>
          <w:sz w:val="24"/>
          <w:szCs w:val="24"/>
        </w:rPr>
      </w:pPr>
    </w:p>
    <w:tbl>
      <w:tblPr>
        <w:tblW w:w="933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332"/>
      </w:tblGrid>
      <w:tr w:rsidR="00EB23AF" w:rsidTr="00445BFB">
        <w:trPr>
          <w:trHeight w:val="536"/>
        </w:trPr>
        <w:tc>
          <w:tcPr>
            <w:tcW w:w="9332" w:type="dxa"/>
            <w:tcBorders>
              <w:bottom w:val="nil"/>
            </w:tcBorders>
          </w:tcPr>
          <w:p w:rsidR="00EB23AF" w:rsidRDefault="00EB23AF" w:rsidP="00445BFB">
            <w:pPr>
              <w:pStyle w:val="Paragraphedeliste"/>
              <w:ind w:left="0"/>
              <w:jc w:val="both"/>
              <w:rPr>
                <w:rFonts w:ascii="Times New Roman" w:hAnsi="Times New Roman" w:cs="Times New Roman"/>
                <w:b/>
                <w:color w:val="1F4E79" w:themeColor="accent1" w:themeShade="80"/>
                <w:sz w:val="24"/>
                <w:szCs w:val="24"/>
                <w:u w:val="single"/>
              </w:rPr>
            </w:pPr>
            <w:r w:rsidRPr="008B6514">
              <w:rPr>
                <w:rFonts w:ascii="Times New Roman" w:hAnsi="Times New Roman" w:cs="Times New Roman"/>
                <w:b/>
                <w:color w:val="1F4E79" w:themeColor="accent1" w:themeShade="80"/>
                <w:sz w:val="24"/>
                <w:szCs w:val="24"/>
                <w:u w:val="single"/>
              </w:rPr>
              <w:t>Co</w:t>
            </w:r>
            <w:r>
              <w:rPr>
                <w:rFonts w:ascii="Times New Roman" w:hAnsi="Times New Roman" w:cs="Times New Roman"/>
                <w:b/>
                <w:color w:val="1F4E79" w:themeColor="accent1" w:themeShade="80"/>
                <w:sz w:val="24"/>
                <w:szCs w:val="24"/>
                <w:u w:val="single"/>
              </w:rPr>
              <w:t>mmentaire de Madame Marine JOSSE</w:t>
            </w:r>
            <w:r w:rsidRPr="008B6514">
              <w:rPr>
                <w:rFonts w:ascii="Times New Roman" w:hAnsi="Times New Roman" w:cs="Times New Roman"/>
                <w:color w:val="1F4E79" w:themeColor="accent1" w:themeShade="80"/>
                <w:sz w:val="24"/>
                <w:szCs w:val="24"/>
              </w:rPr>
              <w:t>, du SIEP du Santerre</w:t>
            </w:r>
            <w:r>
              <w:rPr>
                <w:rFonts w:ascii="Times New Roman" w:hAnsi="Times New Roman" w:cs="Times New Roman"/>
                <w:color w:val="1F4E79" w:themeColor="accent1" w:themeShade="80"/>
                <w:sz w:val="24"/>
                <w:szCs w:val="24"/>
              </w:rPr>
              <w:t>, sur le volet hydrologie</w:t>
            </w:r>
            <w:r w:rsidRPr="008B6514">
              <w:rPr>
                <w:rFonts w:ascii="Times New Roman" w:hAnsi="Times New Roman" w:cs="Times New Roman"/>
                <w:color w:val="1F4E79" w:themeColor="accent1" w:themeShade="80"/>
                <w:sz w:val="24"/>
                <w:szCs w:val="24"/>
              </w:rPr>
              <w:t xml:space="preserve"> </w:t>
            </w:r>
            <w:r>
              <w:rPr>
                <w:rFonts w:ascii="Times New Roman" w:hAnsi="Times New Roman" w:cs="Times New Roman"/>
                <w:color w:val="1F4E79" w:themeColor="accent1" w:themeShade="80"/>
                <w:sz w:val="24"/>
                <w:szCs w:val="24"/>
              </w:rPr>
              <w:t>(</w:t>
            </w:r>
            <w:r w:rsidRPr="008B6514">
              <w:rPr>
                <w:rFonts w:ascii="Times New Roman" w:hAnsi="Times New Roman" w:cs="Times New Roman"/>
                <w:color w:val="1F4E79" w:themeColor="accent1" w:themeShade="80"/>
                <w:sz w:val="24"/>
                <w:szCs w:val="24"/>
              </w:rPr>
              <w:t>permanence du lundi 11 Septembre 2017 en mairie de Caix</w:t>
            </w:r>
            <w:r>
              <w:rPr>
                <w:rFonts w:ascii="Times New Roman" w:hAnsi="Times New Roman" w:cs="Times New Roman"/>
                <w:color w:val="1F4E79" w:themeColor="accent1" w:themeShade="80"/>
                <w:sz w:val="24"/>
                <w:szCs w:val="24"/>
              </w:rPr>
              <w:t>) :</w:t>
            </w:r>
          </w:p>
        </w:tc>
      </w:tr>
    </w:tbl>
    <w:p w:rsidR="0084437D" w:rsidRPr="008B6514" w:rsidRDefault="0084437D" w:rsidP="00445BFB">
      <w:pPr>
        <w:pStyle w:val="Paragraphedeliste"/>
        <w:pBdr>
          <w:top w:val="single" w:sz="4" w:space="1" w:color="auto"/>
          <w:left w:val="single" w:sz="4" w:space="4" w:color="auto"/>
          <w:bottom w:val="single" w:sz="4" w:space="1" w:color="auto"/>
          <w:right w:val="single" w:sz="4" w:space="3" w:color="auto"/>
        </w:pBdr>
        <w:ind w:left="0"/>
        <w:jc w:val="both"/>
        <w:rPr>
          <w:rFonts w:ascii="Times New Roman" w:hAnsi="Times New Roman" w:cs="Times New Roman"/>
          <w:color w:val="1F4E79" w:themeColor="accent1" w:themeShade="80"/>
          <w:sz w:val="24"/>
          <w:szCs w:val="24"/>
        </w:rPr>
      </w:pPr>
      <w:r w:rsidRPr="008B6514">
        <w:rPr>
          <w:rFonts w:ascii="Times New Roman" w:hAnsi="Times New Roman" w:cs="Times New Roman"/>
          <w:color w:val="1F4E79" w:themeColor="accent1" w:themeShade="80"/>
          <w:sz w:val="24"/>
          <w:szCs w:val="24"/>
        </w:rPr>
        <w:t>Elle demande au nom du président du SIEP, le respect des prescriptions de l’hydrogéologue agréé afin d’éviter le plus possible une pollution susceptible d’engendrer une dégradation de la qualité de l’eau des forages de Caix 1 et Caix 3. Le SIEP souhaite être informé lors des différentes étapes de la réalisation des travaux, 7 éoliennes se situant dans le périmètre éloigné de ces captages. Menant une action de reconquête de la qualité de l’eau depuis 2010, le SIEP, qui œuvre avec tous les acteurs du territoire, demande d’observer une grande vigilance lors de la concrétisation du projet (construction et exploitation).</w:t>
      </w:r>
    </w:p>
    <w:p w:rsidR="0084437D" w:rsidRPr="008B6514" w:rsidRDefault="0084437D" w:rsidP="008B6514">
      <w:pPr>
        <w:pStyle w:val="Paragraphedeliste"/>
        <w:ind w:left="0"/>
        <w:jc w:val="both"/>
        <w:rPr>
          <w:rFonts w:ascii="Times New Roman" w:hAnsi="Times New Roman" w:cs="Times New Roman"/>
          <w:sz w:val="24"/>
          <w:szCs w:val="24"/>
        </w:rPr>
      </w:pPr>
    </w:p>
    <w:p w:rsidR="0084437D" w:rsidRPr="008B6514" w:rsidRDefault="0084437D" w:rsidP="008B6514">
      <w:pPr>
        <w:jc w:val="both"/>
        <w:rPr>
          <w:rFonts w:ascii="Times New Roman" w:hAnsi="Times New Roman" w:cs="Times New Roman"/>
          <w:sz w:val="24"/>
          <w:szCs w:val="24"/>
        </w:rPr>
      </w:pPr>
      <w:r w:rsidRPr="008B6514">
        <w:rPr>
          <w:rFonts w:ascii="Times New Roman" w:hAnsi="Times New Roman" w:cs="Times New Roman"/>
          <w:sz w:val="24"/>
          <w:szCs w:val="24"/>
        </w:rPr>
        <w:t xml:space="preserve">ENERTRAG s’est également engagé à rester en contact avec l’exploitant des sites de captages durant toute la durée du chantier (notamment par la transmission du planning des travaux). </w:t>
      </w:r>
    </w:p>
    <w:p w:rsidR="00AB7440" w:rsidRDefault="00AB7440" w:rsidP="008B6514">
      <w:pPr>
        <w:jc w:val="both"/>
        <w:rPr>
          <w:rFonts w:ascii="Times New Roman" w:hAnsi="Times New Roman" w:cs="Times New Roman"/>
          <w:sz w:val="24"/>
          <w:szCs w:val="24"/>
        </w:rPr>
      </w:pPr>
    </w:p>
    <w:p w:rsidR="008B6514" w:rsidRDefault="008B6514" w:rsidP="008B6514">
      <w:pPr>
        <w:jc w:val="both"/>
        <w:rPr>
          <w:rFonts w:ascii="Times New Roman" w:hAnsi="Times New Roman" w:cs="Times New Roman"/>
          <w:sz w:val="24"/>
          <w:szCs w:val="24"/>
        </w:rPr>
      </w:pPr>
    </w:p>
    <w:p w:rsidR="0039244B" w:rsidRDefault="0039244B" w:rsidP="008B6514">
      <w:pPr>
        <w:spacing w:after="0"/>
        <w:ind w:right="-284"/>
        <w:rPr>
          <w:rFonts w:ascii="Times New Roman" w:hAnsi="Times New Roman" w:cs="Times New Roman"/>
        </w:rPr>
      </w:pPr>
    </w:p>
    <w:p w:rsidR="008B6514" w:rsidRPr="00882ECF" w:rsidRDefault="008B6514" w:rsidP="008B6514">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8B6514" w:rsidRPr="007E778C" w:rsidRDefault="008B6514" w:rsidP="008B6514">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8B6514" w:rsidRDefault="008B6514" w:rsidP="008B6514">
      <w:pPr>
        <w:jc w:val="both"/>
        <w:rPr>
          <w:rFonts w:ascii="Times New Roman" w:hAnsi="Times New Roman" w:cs="Times New Roman"/>
          <w:sz w:val="24"/>
          <w:szCs w:val="24"/>
        </w:rPr>
      </w:pPr>
    </w:p>
    <w:p w:rsidR="008B6514" w:rsidRDefault="008B6514" w:rsidP="008B6514">
      <w:pPr>
        <w:jc w:val="both"/>
        <w:rPr>
          <w:rFonts w:ascii="Times New Roman" w:hAnsi="Times New Roman" w:cs="Times New Roman"/>
          <w:b/>
          <w:sz w:val="24"/>
          <w:szCs w:val="24"/>
        </w:rPr>
      </w:pPr>
      <w:r w:rsidRPr="008B6514">
        <w:rPr>
          <w:rFonts w:ascii="Times New Roman" w:hAnsi="Times New Roman" w:cs="Times New Roman"/>
          <w:b/>
          <w:sz w:val="24"/>
          <w:szCs w:val="24"/>
        </w:rPr>
        <w:t xml:space="preserve">    6-7)  </w:t>
      </w:r>
      <w:r w:rsidRPr="008B6514">
        <w:rPr>
          <w:rFonts w:ascii="Times New Roman" w:hAnsi="Times New Roman" w:cs="Times New Roman"/>
          <w:b/>
          <w:sz w:val="24"/>
          <w:szCs w:val="24"/>
          <w:u w:val="single"/>
        </w:rPr>
        <w:t>Les réceptions et la téléphonie mobile</w:t>
      </w:r>
      <w:r w:rsidRPr="008B6514">
        <w:rPr>
          <w:rFonts w:ascii="Times New Roman" w:hAnsi="Times New Roman" w:cs="Times New Roman"/>
          <w:b/>
          <w:sz w:val="24"/>
          <w:szCs w:val="24"/>
        </w:rPr>
        <w:t> :</w:t>
      </w:r>
    </w:p>
    <w:p w:rsidR="00F659DE" w:rsidRPr="008B6514" w:rsidRDefault="00F659DE" w:rsidP="008B6514">
      <w:pPr>
        <w:jc w:val="both"/>
        <w:rPr>
          <w:rFonts w:ascii="Times New Roman" w:hAnsi="Times New Roman" w:cs="Times New Roman"/>
          <w:b/>
          <w:sz w:val="24"/>
          <w:szCs w:val="24"/>
        </w:rPr>
      </w:pPr>
    </w:p>
    <w:p w:rsidR="008B6514" w:rsidRDefault="008B6514" w:rsidP="008B6514">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A359A6">
        <w:rPr>
          <w:rFonts w:ascii="Times New Roman" w:hAnsi="Times New Roman" w:cs="Times New Roman"/>
          <w:b/>
          <w:color w:val="1F4E79" w:themeColor="accent1" w:themeShade="80"/>
          <w:sz w:val="24"/>
          <w:szCs w:val="24"/>
          <w:u w:val="single"/>
        </w:rPr>
        <w:t>Avis de M. et Mme Brood Derek</w:t>
      </w:r>
      <w:r w:rsidRPr="00A359A6">
        <w:rPr>
          <w:rFonts w:ascii="Times New Roman" w:hAnsi="Times New Roman" w:cs="Times New Roman"/>
          <w:color w:val="1F4E79" w:themeColor="accent1" w:themeShade="80"/>
          <w:sz w:val="24"/>
          <w:szCs w:val="24"/>
          <w:u w:val="single"/>
        </w:rPr>
        <w:t xml:space="preserve"> </w:t>
      </w:r>
      <w:r>
        <w:rPr>
          <w:rFonts w:ascii="Times New Roman" w:hAnsi="Times New Roman" w:cs="Times New Roman"/>
          <w:color w:val="1F4E79" w:themeColor="accent1" w:themeShade="80"/>
          <w:sz w:val="24"/>
          <w:szCs w:val="24"/>
        </w:rPr>
        <w:t>de Warvillers (</w:t>
      </w:r>
      <w:r w:rsidRPr="00A359A6">
        <w:rPr>
          <w:rFonts w:ascii="Times New Roman" w:hAnsi="Times New Roman" w:cs="Times New Roman"/>
          <w:color w:val="1F4E79" w:themeColor="accent1" w:themeShade="80"/>
          <w:sz w:val="24"/>
          <w:szCs w:val="24"/>
        </w:rPr>
        <w:t>courrier du 10 Octobre 2017, permanence du mercredi 11 Octobre 2017</w:t>
      </w:r>
      <w:r>
        <w:rPr>
          <w:rFonts w:ascii="Times New Roman" w:hAnsi="Times New Roman" w:cs="Times New Roman"/>
          <w:color w:val="1F4E79" w:themeColor="accent1" w:themeShade="80"/>
          <w:sz w:val="24"/>
          <w:szCs w:val="24"/>
        </w:rPr>
        <w:t>) :</w:t>
      </w:r>
    </w:p>
    <w:p w:rsidR="008B6514" w:rsidRPr="00F659DE" w:rsidRDefault="008B6514" w:rsidP="00F659DE">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8B6514">
        <w:rPr>
          <w:rFonts w:ascii="Times New Roman" w:hAnsi="Times New Roman" w:cs="Times New Roman"/>
          <w:color w:val="1F4E79" w:themeColor="accent1" w:themeShade="80"/>
          <w:sz w:val="24"/>
          <w:szCs w:val="24"/>
        </w:rPr>
        <w:t xml:space="preserve"> « L’impact des éoliennes sur nos vies quotidiennes : il est prouvé que les éoliennes affectent les réceptions TV, les réseaux de téléphonie mobile. Nous pâtissons déjà d’une très faible couverture réseau de téléphonie mobile ; les éoliennes vont donc également perturber notre vie professionnelle, sociale. »</w:t>
      </w:r>
    </w:p>
    <w:p w:rsidR="008B6514" w:rsidRPr="008B6514" w:rsidRDefault="008B6514" w:rsidP="008B6514">
      <w:pPr>
        <w:jc w:val="both"/>
        <w:rPr>
          <w:rFonts w:ascii="Times New Roman" w:hAnsi="Times New Roman" w:cs="Times New Roman"/>
          <w:sz w:val="24"/>
          <w:szCs w:val="24"/>
        </w:rPr>
      </w:pPr>
      <w:r w:rsidRPr="008B6514">
        <w:rPr>
          <w:rFonts w:ascii="Times New Roman" w:hAnsi="Times New Roman" w:cs="Times New Roman"/>
          <w:sz w:val="24"/>
          <w:szCs w:val="24"/>
        </w:rPr>
        <w:t>Il est vrai que les éoliennes peuvent avoir un impact sur les réceptions TV</w:t>
      </w:r>
      <w:r>
        <w:rPr>
          <w:rFonts w:ascii="Times New Roman" w:hAnsi="Times New Roman" w:cs="Times New Roman"/>
          <w:sz w:val="24"/>
          <w:szCs w:val="24"/>
        </w:rPr>
        <w:t>,</w:t>
      </w:r>
      <w:r w:rsidRPr="008B6514">
        <w:rPr>
          <w:rFonts w:ascii="Times New Roman" w:hAnsi="Times New Roman" w:cs="Times New Roman"/>
          <w:sz w:val="24"/>
          <w:szCs w:val="24"/>
        </w:rPr>
        <w:t xml:space="preserve"> selon l’orientation du parc éolien vis-à-vis des émetteurs. Dans le cas de la construction du parc éolien de Caix, la société ENERT</w:t>
      </w:r>
      <w:r>
        <w:rPr>
          <w:rFonts w:ascii="Times New Roman" w:hAnsi="Times New Roman" w:cs="Times New Roman"/>
          <w:sz w:val="24"/>
          <w:szCs w:val="24"/>
        </w:rPr>
        <w:t xml:space="preserve">RAG a procédé aux réparations dans </w:t>
      </w:r>
      <w:r w:rsidRPr="008B6514">
        <w:rPr>
          <w:rFonts w:ascii="Times New Roman" w:hAnsi="Times New Roman" w:cs="Times New Roman"/>
          <w:sz w:val="24"/>
          <w:szCs w:val="24"/>
        </w:rPr>
        <w:t xml:space="preserve"> plus de 70 foyers.</w:t>
      </w:r>
    </w:p>
    <w:p w:rsidR="008B6514" w:rsidRPr="008B6514" w:rsidRDefault="008B6514" w:rsidP="008B6514">
      <w:pPr>
        <w:jc w:val="both"/>
        <w:rPr>
          <w:rFonts w:ascii="Times New Roman" w:hAnsi="Times New Roman" w:cs="Times New Roman"/>
          <w:sz w:val="24"/>
          <w:szCs w:val="24"/>
        </w:rPr>
      </w:pPr>
      <w:r w:rsidRPr="008B6514">
        <w:rPr>
          <w:rFonts w:ascii="Times New Roman" w:hAnsi="Times New Roman" w:cs="Times New Roman"/>
          <w:sz w:val="24"/>
          <w:szCs w:val="24"/>
        </w:rPr>
        <w:t>En effet, dès le début de l’érection des mâts, nous laissons une feuille d’émargement en mairie afin que les riverains</w:t>
      </w:r>
      <w:r>
        <w:rPr>
          <w:rFonts w:ascii="Times New Roman" w:hAnsi="Times New Roman" w:cs="Times New Roman"/>
          <w:sz w:val="24"/>
          <w:szCs w:val="24"/>
        </w:rPr>
        <w:t>,</w:t>
      </w:r>
      <w:r w:rsidRPr="008B6514">
        <w:rPr>
          <w:rFonts w:ascii="Times New Roman" w:hAnsi="Times New Roman" w:cs="Times New Roman"/>
          <w:sz w:val="24"/>
          <w:szCs w:val="24"/>
        </w:rPr>
        <w:t xml:space="preserve"> ayant des soucis de réception</w:t>
      </w:r>
      <w:r>
        <w:rPr>
          <w:rFonts w:ascii="Times New Roman" w:hAnsi="Times New Roman" w:cs="Times New Roman"/>
          <w:sz w:val="24"/>
          <w:szCs w:val="24"/>
        </w:rPr>
        <w:t>,</w:t>
      </w:r>
      <w:r w:rsidRPr="008B6514">
        <w:rPr>
          <w:rFonts w:ascii="Times New Roman" w:hAnsi="Times New Roman" w:cs="Times New Roman"/>
          <w:sz w:val="24"/>
          <w:szCs w:val="24"/>
        </w:rPr>
        <w:t xml:space="preserve"> renseignent leur identité. Nous procédons ensuite à l’envoi d’un antenniste local le plus rapidement possible, ce dernier étant capable de distinguer si le problème vient ou non des éoliennes. Le cas échant toutes les réparations sont effectuées à la charge d’ENERTRAG (celles-ci peuvent aller jusqu’à la pose d’une parabole).</w:t>
      </w:r>
    </w:p>
    <w:p w:rsidR="00AB7440" w:rsidRPr="008B6514" w:rsidRDefault="00AB7440" w:rsidP="008B6514">
      <w:pPr>
        <w:jc w:val="both"/>
        <w:rPr>
          <w:rFonts w:ascii="Times New Roman" w:hAnsi="Times New Roman" w:cs="Times New Roman"/>
          <w:sz w:val="24"/>
          <w:szCs w:val="24"/>
        </w:rPr>
      </w:pPr>
    </w:p>
    <w:p w:rsidR="00AB7440" w:rsidRDefault="00F659DE" w:rsidP="00674390">
      <w:pPr>
        <w:pStyle w:val="Paragraphedeliste"/>
        <w:numPr>
          <w:ilvl w:val="0"/>
          <w:numId w:val="14"/>
        </w:numPr>
        <w:ind w:left="426" w:hanging="436"/>
        <w:jc w:val="both"/>
        <w:rPr>
          <w:rFonts w:ascii="Times New Roman" w:hAnsi="Times New Roman" w:cs="Times New Roman"/>
          <w:b/>
          <w:sz w:val="24"/>
          <w:szCs w:val="24"/>
        </w:rPr>
      </w:pPr>
      <w:r w:rsidRPr="00F659DE">
        <w:rPr>
          <w:rFonts w:ascii="Times New Roman" w:hAnsi="Times New Roman" w:cs="Times New Roman"/>
          <w:b/>
          <w:sz w:val="24"/>
          <w:szCs w:val="24"/>
          <w:u w:val="single"/>
        </w:rPr>
        <w:t>VOLET TECHNIQUE</w:t>
      </w:r>
      <w:r>
        <w:rPr>
          <w:rFonts w:ascii="Times New Roman" w:hAnsi="Times New Roman" w:cs="Times New Roman"/>
          <w:b/>
          <w:sz w:val="24"/>
          <w:szCs w:val="24"/>
        </w:rPr>
        <w:t> :</w:t>
      </w:r>
    </w:p>
    <w:p w:rsidR="00F659DE" w:rsidRPr="00F659DE" w:rsidRDefault="00F659DE" w:rsidP="00F659DE">
      <w:pPr>
        <w:pStyle w:val="Paragraphedeliste"/>
        <w:ind w:left="426"/>
        <w:jc w:val="both"/>
        <w:rPr>
          <w:rFonts w:ascii="Times New Roman" w:hAnsi="Times New Roman" w:cs="Times New Roman"/>
          <w:b/>
          <w:sz w:val="24"/>
          <w:szCs w:val="24"/>
        </w:rPr>
      </w:pPr>
    </w:p>
    <w:p w:rsidR="00A46712" w:rsidRPr="00F659DE" w:rsidRDefault="00F659DE" w:rsidP="0084437D">
      <w:pPr>
        <w:jc w:val="both"/>
        <w:rPr>
          <w:rFonts w:ascii="Times New Roman" w:hAnsi="Times New Roman" w:cs="Times New Roman"/>
          <w:b/>
          <w:sz w:val="24"/>
          <w:szCs w:val="24"/>
        </w:rPr>
      </w:pPr>
      <w:r w:rsidRPr="00F659DE">
        <w:rPr>
          <w:rFonts w:ascii="Times New Roman" w:hAnsi="Times New Roman" w:cs="Times New Roman"/>
          <w:b/>
          <w:sz w:val="24"/>
          <w:szCs w:val="24"/>
        </w:rPr>
        <w:t xml:space="preserve">    </w:t>
      </w:r>
      <w:r w:rsidRPr="009D3FEF">
        <w:rPr>
          <w:rFonts w:ascii="Times New Roman" w:hAnsi="Times New Roman" w:cs="Times New Roman"/>
          <w:sz w:val="24"/>
          <w:szCs w:val="24"/>
        </w:rPr>
        <w:t>7-</w:t>
      </w:r>
      <w:r w:rsidRPr="00F659DE">
        <w:rPr>
          <w:rFonts w:ascii="Times New Roman" w:hAnsi="Times New Roman" w:cs="Times New Roman"/>
          <w:b/>
          <w:sz w:val="24"/>
          <w:szCs w:val="24"/>
        </w:rPr>
        <w:t xml:space="preserve">1)  </w:t>
      </w:r>
      <w:r w:rsidRPr="00F659DE">
        <w:rPr>
          <w:rFonts w:ascii="Times New Roman" w:hAnsi="Times New Roman" w:cs="Times New Roman"/>
          <w:b/>
          <w:sz w:val="24"/>
          <w:szCs w:val="24"/>
          <w:u w:val="single"/>
        </w:rPr>
        <w:t>Démantèlement</w:t>
      </w:r>
      <w:r w:rsidRPr="00F659DE">
        <w:rPr>
          <w:rFonts w:ascii="Times New Roman" w:hAnsi="Times New Roman" w:cs="Times New Roman"/>
          <w:b/>
          <w:sz w:val="24"/>
          <w:szCs w:val="24"/>
        </w:rPr>
        <w:t> :</w:t>
      </w:r>
    </w:p>
    <w:p w:rsidR="00F659DE" w:rsidRPr="00F659DE" w:rsidRDefault="00F659DE" w:rsidP="00F659DE">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F659DE">
        <w:rPr>
          <w:rFonts w:ascii="Times New Roman" w:hAnsi="Times New Roman" w:cs="Times New Roman"/>
          <w:b/>
          <w:color w:val="1F4E79" w:themeColor="accent1" w:themeShade="80"/>
          <w:sz w:val="24"/>
          <w:szCs w:val="24"/>
          <w:u w:val="single"/>
        </w:rPr>
        <w:t>Dossier de</w:t>
      </w:r>
      <w:r>
        <w:rPr>
          <w:rFonts w:ascii="Times New Roman" w:hAnsi="Times New Roman" w:cs="Times New Roman"/>
          <w:b/>
          <w:color w:val="1F4E79" w:themeColor="accent1" w:themeShade="80"/>
          <w:sz w:val="24"/>
          <w:szCs w:val="24"/>
          <w:u w:val="single"/>
        </w:rPr>
        <w:t xml:space="preserve"> l’Association l’Union pour la S</w:t>
      </w:r>
      <w:r w:rsidRPr="00F659DE">
        <w:rPr>
          <w:rFonts w:ascii="Times New Roman" w:hAnsi="Times New Roman" w:cs="Times New Roman"/>
          <w:b/>
          <w:color w:val="1F4E79" w:themeColor="accent1" w:themeShade="80"/>
          <w:sz w:val="24"/>
          <w:szCs w:val="24"/>
          <w:u w:val="single"/>
        </w:rPr>
        <w:t>auvegarde du Santerre</w:t>
      </w:r>
      <w:r>
        <w:rPr>
          <w:rFonts w:ascii="Times New Roman" w:hAnsi="Times New Roman" w:cs="Times New Roman"/>
          <w:color w:val="1F4E79" w:themeColor="accent1" w:themeShade="80"/>
          <w:sz w:val="24"/>
          <w:szCs w:val="24"/>
        </w:rPr>
        <w:t xml:space="preserve"> (</w:t>
      </w:r>
      <w:r w:rsidRPr="00F659DE">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w:t>
      </w:r>
      <w:r w:rsidRPr="00F659DE">
        <w:rPr>
          <w:rFonts w:ascii="Times New Roman" w:hAnsi="Times New Roman" w:cs="Times New Roman"/>
          <w:color w:val="1F4E79" w:themeColor="accent1" w:themeShade="80"/>
          <w:sz w:val="24"/>
          <w:szCs w:val="24"/>
        </w:rPr>
        <w:t> :</w:t>
      </w:r>
    </w:p>
    <w:p w:rsidR="00F659DE" w:rsidRPr="00F659DE" w:rsidRDefault="00F659DE" w:rsidP="00F659DE">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F659DE">
        <w:rPr>
          <w:rFonts w:ascii="Times New Roman" w:hAnsi="Times New Roman" w:cs="Times New Roman"/>
          <w:color w:val="1F4E79" w:themeColor="accent1" w:themeShade="80"/>
          <w:sz w:val="24"/>
          <w:szCs w:val="24"/>
        </w:rPr>
        <w:t xml:space="preserve"> « Le promoteur rappelle les textes législatifs en vigueur quant aux démantèlement des machines. Cependant dans toute l’étude la société ENERTRAG se targue de son savoir-faire en matière d’éolien au regard des parcs déjà implantés. La société ENERTRAG est donc parfaitement en mesure de chiffrer le coût minimum d’un démantèlement : quelle charge de main d’œuvre pour la récupération des câbles représente-t-elle ? filière de recyclage et coût d’enlèvement des déchets ?</w:t>
      </w:r>
      <w:r>
        <w:rPr>
          <w:rFonts w:ascii="Times New Roman" w:hAnsi="Times New Roman" w:cs="Times New Roman"/>
          <w:color w:val="1F4E79" w:themeColor="accent1" w:themeShade="80"/>
          <w:sz w:val="24"/>
          <w:szCs w:val="24"/>
        </w:rPr>
        <w:t xml:space="preserve"> </w:t>
      </w:r>
      <w:r w:rsidRPr="00F659DE">
        <w:rPr>
          <w:rFonts w:ascii="Times New Roman" w:hAnsi="Times New Roman" w:cs="Times New Roman"/>
          <w:color w:val="1F4E79" w:themeColor="accent1" w:themeShade="80"/>
          <w:sz w:val="24"/>
          <w:szCs w:val="24"/>
        </w:rPr>
        <w:t>[…] Tous ces postes à ce jour sont chiffrables, il suffit de faire un devis. »</w:t>
      </w:r>
    </w:p>
    <w:p w:rsidR="00F659DE" w:rsidRPr="00F659DE" w:rsidRDefault="00F659DE" w:rsidP="00F659DE">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F659DE">
        <w:rPr>
          <w:rFonts w:ascii="Times New Roman" w:hAnsi="Times New Roman" w:cs="Times New Roman"/>
          <w:color w:val="1F4E79" w:themeColor="accent1" w:themeShade="80"/>
          <w:sz w:val="24"/>
          <w:szCs w:val="24"/>
        </w:rPr>
        <w:t>« En outre la société ENERTRAG indique respecter scrupuleusement la loi pour la remise en état des sols, à savoir le décaissement sur 1 mètre de profondeur du béton. Il est surprenant que dans la région de France où les terres agricoles sont les meilleurs de France on ne tienne même pas compte de la profondeur d’enracinement du blé qui est bien supérieure à 1 mètre. »</w:t>
      </w:r>
    </w:p>
    <w:p w:rsidR="00F659DE" w:rsidRPr="00155082" w:rsidRDefault="00F659DE" w:rsidP="00155082">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F659DE">
        <w:rPr>
          <w:rFonts w:ascii="Times New Roman" w:hAnsi="Times New Roman" w:cs="Times New Roman"/>
          <w:color w:val="1F4E79" w:themeColor="accent1" w:themeShade="80"/>
          <w:sz w:val="24"/>
          <w:szCs w:val="24"/>
        </w:rPr>
        <w:t xml:space="preserve"> «  Dans son analyse économique de la commission éolienne en avril 2014 le syndicat des énergies renouvelables préconise une provision pour démantèlement de 50 000€ par MW, chaque éolienne annoncée a une puissance annoncée de 3MW au moins, il faudrait donc au moins 150k€ de provision pour couvrir le démantèlement ! »</w:t>
      </w:r>
    </w:p>
    <w:p w:rsidR="0039244B" w:rsidRDefault="0039244B" w:rsidP="00F659DE">
      <w:pPr>
        <w:spacing w:after="0"/>
        <w:ind w:right="-284"/>
        <w:rPr>
          <w:rFonts w:ascii="Times New Roman" w:hAnsi="Times New Roman" w:cs="Times New Roman"/>
        </w:rPr>
      </w:pPr>
    </w:p>
    <w:p w:rsidR="00F659DE" w:rsidRPr="00882ECF" w:rsidRDefault="00F659DE" w:rsidP="00F659DE">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F659DE" w:rsidRPr="007E778C" w:rsidRDefault="00F659DE" w:rsidP="00F659DE">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F659DE" w:rsidRDefault="00F659DE" w:rsidP="00F659DE">
      <w:pPr>
        <w:jc w:val="both"/>
        <w:rPr>
          <w:rFonts w:ascii="Times New Roman" w:hAnsi="Times New Roman" w:cs="Times New Roman"/>
          <w:sz w:val="24"/>
          <w:szCs w:val="24"/>
        </w:rPr>
      </w:pPr>
    </w:p>
    <w:p w:rsidR="00F659DE" w:rsidRDefault="00F659DE" w:rsidP="00F659DE">
      <w:pPr>
        <w:jc w:val="both"/>
        <w:rPr>
          <w:rFonts w:ascii="Times New Roman" w:hAnsi="Times New Roman" w:cs="Times New Roman"/>
          <w:sz w:val="24"/>
          <w:szCs w:val="24"/>
        </w:rPr>
      </w:pPr>
    </w:p>
    <w:p w:rsidR="00F659DE" w:rsidRPr="00F659DE" w:rsidRDefault="00F659DE" w:rsidP="00F659DE">
      <w:pPr>
        <w:jc w:val="both"/>
        <w:rPr>
          <w:rFonts w:ascii="Times New Roman" w:hAnsi="Times New Roman" w:cs="Times New Roman"/>
          <w:sz w:val="24"/>
          <w:szCs w:val="24"/>
        </w:rPr>
      </w:pPr>
      <w:r w:rsidRPr="00F659DE">
        <w:rPr>
          <w:rFonts w:ascii="Times New Roman" w:hAnsi="Times New Roman" w:cs="Times New Roman"/>
          <w:sz w:val="24"/>
          <w:szCs w:val="24"/>
        </w:rPr>
        <w:t>Les dispositions relatives au démantèlement et à la remise en état du site sont explicitées page 11 du sous-dossier 3.</w:t>
      </w:r>
    </w:p>
    <w:p w:rsidR="00F659DE" w:rsidRPr="00F659DE" w:rsidRDefault="00F659DE" w:rsidP="00F659DE">
      <w:pPr>
        <w:jc w:val="both"/>
        <w:rPr>
          <w:rFonts w:ascii="Times New Roman" w:hAnsi="Times New Roman" w:cs="Times New Roman"/>
          <w:sz w:val="24"/>
          <w:szCs w:val="24"/>
        </w:rPr>
      </w:pPr>
      <w:r w:rsidRPr="00F659DE">
        <w:rPr>
          <w:rFonts w:ascii="Times New Roman" w:hAnsi="Times New Roman" w:cs="Times New Roman"/>
          <w:sz w:val="24"/>
          <w:szCs w:val="24"/>
        </w:rPr>
        <w:t>Le coût du démantèlement d'une éolienne et du recyclage de ces installations est facilement estimable contrairement à d'autres moyens de production pour lesquels il demeure partiellement impossible. Les estimations du coût du démantèlement d'éoliennes devenues obsolètes montrent que ce coût est inférieur à celui rapporté par la vente des matériaux des tours et autres composants. Contrairement aux idées reçues, ce coût est assumé par l’exploitant de l’éolienne et non par le propriétaire du terrain d’implantation.</w:t>
      </w:r>
    </w:p>
    <w:p w:rsidR="00F659DE" w:rsidRPr="00F659DE" w:rsidRDefault="00F659DE" w:rsidP="00F659DE">
      <w:pPr>
        <w:jc w:val="both"/>
        <w:rPr>
          <w:rFonts w:ascii="Times New Roman" w:hAnsi="Times New Roman" w:cs="Times New Roman"/>
          <w:sz w:val="24"/>
          <w:szCs w:val="24"/>
        </w:rPr>
      </w:pPr>
      <w:r w:rsidRPr="00F659DE">
        <w:rPr>
          <w:rFonts w:ascii="Times New Roman" w:hAnsi="Times New Roman" w:cs="Times New Roman"/>
          <w:sz w:val="24"/>
          <w:szCs w:val="24"/>
        </w:rPr>
        <w:t>Exemple du coût de démantèlement pour une éolienne de type N131 R114 :</w:t>
      </w:r>
    </w:p>
    <w:p w:rsidR="00F659DE" w:rsidRPr="00F659DE" w:rsidRDefault="00F659DE" w:rsidP="00F659DE">
      <w:pPr>
        <w:jc w:val="both"/>
        <w:rPr>
          <w:rFonts w:ascii="Times New Roman" w:hAnsi="Times New Roman" w:cs="Times New Roman"/>
          <w:sz w:val="24"/>
          <w:szCs w:val="24"/>
        </w:rPr>
      </w:pPr>
      <w:r>
        <w:rPr>
          <w:noProof/>
          <w:lang w:eastAsia="fr-FR"/>
        </w:rPr>
        <w:drawing>
          <wp:inline distT="0" distB="0" distL="0" distR="0" wp14:anchorId="1D5018FB" wp14:editId="24DB2296">
            <wp:extent cx="5760720" cy="4991100"/>
            <wp:effectExtent l="0" t="0" r="0" b="0"/>
            <wp:docPr id="18" name="Image 18" descr="cid:image001.png@01D292A6.138893F0"/>
            <wp:cNvGraphicFramePr/>
            <a:graphic xmlns:a="http://schemas.openxmlformats.org/drawingml/2006/main">
              <a:graphicData uri="http://schemas.openxmlformats.org/drawingml/2006/picture">
                <pic:pic xmlns:pic="http://schemas.openxmlformats.org/drawingml/2006/picture">
                  <pic:nvPicPr>
                    <pic:cNvPr id="18" name="Image 18" descr="cid:image001.png@01D292A6.138893F0"/>
                    <pic:cNvPicPr/>
                  </pic:nvPicPr>
                  <pic:blipFill rotWithShape="1">
                    <a:blip r:embed="rId41" r:link="rId42" cstate="print"/>
                    <a:srcRect b="7606"/>
                    <a:stretch/>
                  </pic:blipFill>
                  <pic:spPr bwMode="auto">
                    <a:xfrm>
                      <a:off x="0" y="0"/>
                      <a:ext cx="5760720" cy="4991100"/>
                    </a:xfrm>
                    <a:prstGeom prst="rect">
                      <a:avLst/>
                    </a:prstGeom>
                    <a:noFill/>
                    <a:ln>
                      <a:noFill/>
                    </a:ln>
                    <a:extLst>
                      <a:ext uri="{53640926-AAD7-44D8-BBD7-CCE9431645EC}">
                        <a14:shadowObscured xmlns:a14="http://schemas.microsoft.com/office/drawing/2010/main"/>
                      </a:ext>
                    </a:extLst>
                  </pic:spPr>
                </pic:pic>
              </a:graphicData>
            </a:graphic>
          </wp:inline>
        </w:drawing>
      </w:r>
    </w:p>
    <w:p w:rsidR="00656285" w:rsidRDefault="00656285" w:rsidP="00656285">
      <w:pPr>
        <w:spacing w:after="0"/>
        <w:jc w:val="both"/>
        <w:rPr>
          <w:rFonts w:ascii="Times New Roman" w:hAnsi="Times New Roman" w:cs="Times New Roman"/>
          <w:sz w:val="24"/>
          <w:szCs w:val="24"/>
        </w:rPr>
      </w:pPr>
    </w:p>
    <w:p w:rsidR="00F659DE" w:rsidRDefault="00F659DE" w:rsidP="00656285">
      <w:pPr>
        <w:spacing w:after="0"/>
        <w:jc w:val="both"/>
      </w:pPr>
      <w:r w:rsidRPr="00F659DE">
        <w:rPr>
          <w:rFonts w:ascii="Times New Roman" w:hAnsi="Times New Roman" w:cs="Times New Roman"/>
          <w:sz w:val="24"/>
          <w:szCs w:val="24"/>
        </w:rPr>
        <w:t>En vertu de l’arrêté ministériel du 26 Août 2011, modifié par l’arrêté ministériel du 6 Novembre 2014, l’exploitant du parc éolien a l’obligation de démonter les éoliennes du parc en question,</w:t>
      </w:r>
    </w:p>
    <w:p w:rsidR="00AB7440" w:rsidRPr="0084437D" w:rsidRDefault="00656285" w:rsidP="0084437D">
      <w:pPr>
        <w:jc w:val="both"/>
        <w:rPr>
          <w:rFonts w:ascii="Times New Roman" w:hAnsi="Times New Roman" w:cs="Times New Roman"/>
          <w:sz w:val="24"/>
          <w:szCs w:val="24"/>
        </w:rPr>
      </w:pPr>
      <w:r w:rsidRPr="00F659DE">
        <w:rPr>
          <w:rFonts w:ascii="Times New Roman" w:hAnsi="Times New Roman" w:cs="Times New Roman"/>
          <w:sz w:val="24"/>
          <w:szCs w:val="24"/>
        </w:rPr>
        <w:t>à l’issue de son exploitation, quel qu’en soit le motif (fin normale d’exploitation ou anticipée).</w:t>
      </w:r>
    </w:p>
    <w:p w:rsidR="00F659DE" w:rsidRPr="00882ECF" w:rsidRDefault="00F659DE" w:rsidP="00F659DE">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F659DE" w:rsidRPr="007E778C" w:rsidRDefault="00F659DE" w:rsidP="00F659DE">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656285" w:rsidRDefault="00656285" w:rsidP="00F659DE">
      <w:pPr>
        <w:jc w:val="both"/>
        <w:rPr>
          <w:rFonts w:ascii="Times New Roman" w:hAnsi="Times New Roman" w:cs="Times New Roman"/>
          <w:sz w:val="24"/>
          <w:szCs w:val="24"/>
        </w:rPr>
      </w:pPr>
    </w:p>
    <w:p w:rsidR="00F659DE" w:rsidRPr="00F659DE" w:rsidRDefault="00F659DE" w:rsidP="00F659DE">
      <w:pPr>
        <w:jc w:val="both"/>
        <w:rPr>
          <w:rFonts w:ascii="Times New Roman" w:hAnsi="Times New Roman" w:cs="Times New Roman"/>
          <w:sz w:val="24"/>
          <w:szCs w:val="24"/>
        </w:rPr>
      </w:pPr>
      <w:r w:rsidRPr="00F659DE">
        <w:rPr>
          <w:rFonts w:ascii="Times New Roman" w:hAnsi="Times New Roman" w:cs="Times New Roman"/>
          <w:sz w:val="24"/>
          <w:szCs w:val="24"/>
        </w:rPr>
        <w:t xml:space="preserve">Aussitôt l’exploitation terminée, le démantèlement des éoliennes est réalisé, les baux emphytéotiques sont résiliés, et les terrains sont remis en état cultural conformément à l’arrêté ministériel ci‐dessus cité. </w:t>
      </w:r>
    </w:p>
    <w:p w:rsidR="00F659DE" w:rsidRPr="00F659DE" w:rsidRDefault="00F659DE" w:rsidP="00F659DE">
      <w:pPr>
        <w:jc w:val="both"/>
        <w:rPr>
          <w:rFonts w:ascii="Times New Roman" w:hAnsi="Times New Roman" w:cs="Times New Roman"/>
          <w:sz w:val="24"/>
          <w:szCs w:val="24"/>
        </w:rPr>
      </w:pPr>
      <w:r w:rsidRPr="00F659DE">
        <w:rPr>
          <w:rFonts w:ascii="Times New Roman" w:hAnsi="Times New Roman" w:cs="Times New Roman"/>
          <w:sz w:val="24"/>
          <w:szCs w:val="24"/>
        </w:rPr>
        <w:t>Même s’il reste une partie de la fondation sous terre (1 mètre est excavé dans le cadre d’un démantèlement en zone agricole) cette dernière est inerte et ne pollue donc pas les sols.</w:t>
      </w:r>
    </w:p>
    <w:p w:rsidR="00F659DE" w:rsidRPr="00F659DE" w:rsidRDefault="00F659DE" w:rsidP="00F659DE">
      <w:pPr>
        <w:jc w:val="both"/>
        <w:rPr>
          <w:rFonts w:ascii="Times New Roman" w:hAnsi="Times New Roman" w:cs="Times New Roman"/>
          <w:sz w:val="24"/>
          <w:szCs w:val="24"/>
        </w:rPr>
      </w:pPr>
      <w:r w:rsidRPr="00F659DE">
        <w:rPr>
          <w:rFonts w:ascii="Times New Roman" w:hAnsi="Times New Roman" w:cs="Times New Roman"/>
          <w:sz w:val="24"/>
          <w:szCs w:val="24"/>
        </w:rPr>
        <w:t>Pour garantir ce démantèlement, l’exploitant éolien a au moment de la mise en exploitation du parc, constitué des garanties financières d’un minimum de 50 000 € par éolienne (valeur actualisée tous les 5 ans), faute de quoi le Préfet n’autorise pas l’exploitation du parc éolien.</w:t>
      </w:r>
    </w:p>
    <w:p w:rsidR="00F659DE" w:rsidRPr="00F659DE" w:rsidRDefault="00F659DE" w:rsidP="00F659DE">
      <w:pPr>
        <w:jc w:val="both"/>
        <w:rPr>
          <w:rFonts w:ascii="Times New Roman" w:hAnsi="Times New Roman" w:cs="Times New Roman"/>
          <w:sz w:val="24"/>
          <w:szCs w:val="24"/>
        </w:rPr>
      </w:pPr>
      <w:r w:rsidRPr="00F659DE">
        <w:rPr>
          <w:rFonts w:ascii="Times New Roman" w:hAnsi="Times New Roman" w:cs="Times New Roman"/>
          <w:sz w:val="24"/>
          <w:szCs w:val="24"/>
        </w:rPr>
        <w:t>Cette obligation de constitution de garanties financières relève de la nomenclature ICPE (Installations Classées pour la Protection de l’Environnement). En cas de défaut de l’exploitant au moment du démantèlement, le Préfet peut se saisir cette garantie financière pour faire procéder au démantèlement. Par ailleurs, les propriétaires de parcelles et collectivités ont été consultés avant le dépôt du dossier pour donner leur avis sur l</w:t>
      </w:r>
      <w:r w:rsidR="003F0EE7">
        <w:rPr>
          <w:rFonts w:ascii="Times New Roman" w:hAnsi="Times New Roman" w:cs="Times New Roman"/>
          <w:sz w:val="24"/>
          <w:szCs w:val="24"/>
        </w:rPr>
        <w:t>es conditions de démantèlement.</w:t>
      </w:r>
    </w:p>
    <w:p w:rsidR="00F659DE" w:rsidRPr="00F659DE" w:rsidRDefault="00F659DE" w:rsidP="00F659DE">
      <w:pPr>
        <w:jc w:val="both"/>
        <w:rPr>
          <w:rFonts w:ascii="Times New Roman" w:hAnsi="Times New Roman" w:cs="Times New Roman"/>
          <w:sz w:val="24"/>
          <w:szCs w:val="24"/>
        </w:rPr>
      </w:pPr>
      <w:r w:rsidRPr="00F659DE">
        <w:rPr>
          <w:rFonts w:ascii="Times New Roman" w:hAnsi="Times New Roman" w:cs="Times New Roman"/>
          <w:sz w:val="24"/>
          <w:szCs w:val="24"/>
        </w:rPr>
        <w:t>L’article R516-2 du code de l’Environnement précise que les garanties financières peuvent provenir d’un engagement d’un établissement de crédit, d’une assurance, d’une société de caution mutuelle, d’une consignation auprès de la Caisse des dépôts et consignations ou d’un fonds de garantie privée.</w:t>
      </w:r>
    </w:p>
    <w:p w:rsidR="003F0EE7" w:rsidRDefault="003F0EE7" w:rsidP="003F0EE7">
      <w:pPr>
        <w:jc w:val="both"/>
        <w:rPr>
          <w:rFonts w:ascii="Times New Roman" w:hAnsi="Times New Roman" w:cs="Times New Roman"/>
          <w:sz w:val="24"/>
          <w:szCs w:val="24"/>
        </w:rPr>
      </w:pPr>
      <w:r w:rsidRPr="003F0EE7">
        <w:rPr>
          <w:rFonts w:ascii="Times New Roman" w:hAnsi="Times New Roman" w:cs="Times New Roman"/>
          <w:sz w:val="24"/>
          <w:szCs w:val="24"/>
        </w:rPr>
        <w:t>En France le 1</w:t>
      </w:r>
      <w:r w:rsidRPr="003F0EE7">
        <w:rPr>
          <w:rFonts w:ascii="Times New Roman" w:hAnsi="Times New Roman" w:cs="Times New Roman"/>
          <w:sz w:val="24"/>
          <w:szCs w:val="24"/>
          <w:vertAlign w:val="superscript"/>
        </w:rPr>
        <w:t>er</w:t>
      </w:r>
      <w:r w:rsidRPr="003F0EE7">
        <w:rPr>
          <w:rFonts w:ascii="Times New Roman" w:hAnsi="Times New Roman" w:cs="Times New Roman"/>
          <w:sz w:val="24"/>
          <w:szCs w:val="24"/>
        </w:rPr>
        <w:t xml:space="preserve"> démontage d’éolienne a été réalisé par la société Valorem (Parc éolien de Criel-sur-Mer) en novembre 2015.</w:t>
      </w:r>
    </w:p>
    <w:p w:rsidR="003F0EE7" w:rsidRPr="003F0EE7" w:rsidRDefault="003F0EE7" w:rsidP="003F0EE7">
      <w:pPr>
        <w:jc w:val="both"/>
        <w:rPr>
          <w:rFonts w:ascii="Times New Roman" w:hAnsi="Times New Roman" w:cs="Times New Roman"/>
          <w:sz w:val="24"/>
          <w:szCs w:val="24"/>
        </w:rPr>
      </w:pPr>
    </w:p>
    <w:p w:rsidR="003F0EE7" w:rsidRPr="003F0EE7" w:rsidRDefault="003F0EE7" w:rsidP="003F0EE7">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3F0EE7">
        <w:rPr>
          <w:rFonts w:ascii="Times New Roman" w:hAnsi="Times New Roman" w:cs="Times New Roman"/>
          <w:color w:val="1F4E79" w:themeColor="accent1" w:themeShade="80"/>
          <w:sz w:val="24"/>
          <w:szCs w:val="24"/>
        </w:rPr>
        <w:t xml:space="preserve"> « Le promoteur annonce une garantie de 50k€ par éolienne. Cette valeur se conforme au minimum indiqué par la loi, cependant plusieurs éléments nous interrogent à ce sujet. Le promoteur n’indique pas selon quelle modalités ces sommes sont consignées en caisse des dépôts et consignations et en particulier, s’agissant d’une garantie financière, quel est l’organisme qui cautionne cette provision ? Combien de contrats éoliens cette compagnie d’assurance détient-elle déjà ? Quelles sont les éléments qui peuvent nous rassurer quant aux garanties financières de cette compagnie ? Le public n’a aucun droit de regard sur le choix de la société caution ! »</w:t>
      </w:r>
    </w:p>
    <w:p w:rsidR="003F0EE7" w:rsidRPr="003F0EE7" w:rsidRDefault="003F0EE7" w:rsidP="003F0EE7">
      <w:pPr>
        <w:jc w:val="both"/>
        <w:rPr>
          <w:rFonts w:ascii="Times New Roman" w:hAnsi="Times New Roman" w:cs="Times New Roman"/>
          <w:sz w:val="24"/>
          <w:szCs w:val="24"/>
        </w:rPr>
      </w:pPr>
      <w:r w:rsidRPr="003F0EE7">
        <w:rPr>
          <w:rFonts w:ascii="Times New Roman" w:hAnsi="Times New Roman" w:cs="Times New Roman"/>
          <w:sz w:val="24"/>
          <w:szCs w:val="24"/>
        </w:rPr>
        <w:t>L’article R516-2 du code de l’Environnement précise que les garanties financières peuvent provenir d’un engagement d’un établissement de crédit, d’une assurance, d’une société de caution mutuelle, d’une consignation auprès de la Caisse des dépôts et consignations ou d’un fonds de garantie privée.</w:t>
      </w:r>
    </w:p>
    <w:p w:rsidR="003F0EE7" w:rsidRPr="003F0EE7" w:rsidRDefault="003F0EE7" w:rsidP="003F0EE7">
      <w:pPr>
        <w:jc w:val="both"/>
        <w:rPr>
          <w:rFonts w:ascii="Times New Roman" w:hAnsi="Times New Roman" w:cs="Times New Roman"/>
          <w:sz w:val="24"/>
          <w:szCs w:val="24"/>
        </w:rPr>
      </w:pPr>
      <w:r w:rsidRPr="003F0EE7">
        <w:rPr>
          <w:rFonts w:ascii="Times New Roman" w:hAnsi="Times New Roman" w:cs="Times New Roman"/>
          <w:sz w:val="24"/>
          <w:szCs w:val="24"/>
        </w:rPr>
        <w:t xml:space="preserve">La garantie de démantèlement s’élèvera à 50.000 € par éolienne pour toute la durée de l’exploitation et le coût annuel de 0,6% du montant de cette garantie sera supporté par la société de projet de LUCE (ENERTRAG Santerre IV SCS) via une assurance. </w:t>
      </w:r>
    </w:p>
    <w:p w:rsidR="003F0EE7" w:rsidRDefault="003F0EE7" w:rsidP="003F0EE7">
      <w:pPr>
        <w:spacing w:after="0"/>
        <w:ind w:right="-284"/>
        <w:jc w:val="both"/>
        <w:rPr>
          <w:rFonts w:ascii="Times New Roman" w:hAnsi="Times New Roman" w:cs="Times New Roman"/>
          <w:sz w:val="24"/>
          <w:szCs w:val="24"/>
        </w:rPr>
      </w:pPr>
      <w:r w:rsidRPr="003F0EE7">
        <w:rPr>
          <w:rFonts w:ascii="Times New Roman" w:hAnsi="Times New Roman" w:cs="Times New Roman"/>
          <w:sz w:val="24"/>
          <w:szCs w:val="24"/>
        </w:rPr>
        <w:t xml:space="preserve">Notre courtier pour nos projets est VERSPIEREN, un assureur spécialisé dans la mise à disposition des assurances de démantèlement pour des parcs éoliens en Europe depuis plus de 10 ans. Actuellement VERSPIEREN gère des assurances d’un portefeuille éolien de plus de </w:t>
      </w:r>
    </w:p>
    <w:p w:rsidR="0039244B" w:rsidRDefault="0039244B" w:rsidP="003F0EE7">
      <w:pPr>
        <w:spacing w:after="0"/>
        <w:ind w:right="-284"/>
        <w:rPr>
          <w:rFonts w:ascii="Times New Roman" w:hAnsi="Times New Roman" w:cs="Times New Roman"/>
        </w:rPr>
      </w:pPr>
    </w:p>
    <w:p w:rsidR="003F0EE7" w:rsidRPr="00882ECF" w:rsidRDefault="003F0EE7" w:rsidP="003F0EE7">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3F0EE7" w:rsidRPr="007E778C" w:rsidRDefault="003F0EE7" w:rsidP="003F0EE7">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3F0EE7" w:rsidRDefault="003F0EE7" w:rsidP="003F0EE7">
      <w:pPr>
        <w:jc w:val="both"/>
        <w:rPr>
          <w:rFonts w:ascii="Times New Roman" w:hAnsi="Times New Roman" w:cs="Times New Roman"/>
          <w:sz w:val="24"/>
          <w:szCs w:val="24"/>
        </w:rPr>
      </w:pPr>
    </w:p>
    <w:p w:rsidR="003F0EE7" w:rsidRDefault="003F0EE7" w:rsidP="003F0EE7">
      <w:pPr>
        <w:jc w:val="both"/>
        <w:rPr>
          <w:rFonts w:ascii="Times New Roman" w:hAnsi="Times New Roman" w:cs="Times New Roman"/>
          <w:sz w:val="24"/>
          <w:szCs w:val="24"/>
        </w:rPr>
      </w:pPr>
    </w:p>
    <w:p w:rsidR="003F0EE7" w:rsidRPr="003F0EE7" w:rsidRDefault="003F0EE7" w:rsidP="003F0EE7">
      <w:pPr>
        <w:jc w:val="both"/>
        <w:rPr>
          <w:rFonts w:ascii="Times New Roman" w:hAnsi="Times New Roman" w:cs="Times New Roman"/>
          <w:sz w:val="24"/>
          <w:szCs w:val="24"/>
        </w:rPr>
      </w:pPr>
      <w:r w:rsidRPr="003F0EE7">
        <w:rPr>
          <w:rFonts w:ascii="Times New Roman" w:hAnsi="Times New Roman" w:cs="Times New Roman"/>
          <w:sz w:val="24"/>
          <w:szCs w:val="24"/>
        </w:rPr>
        <w:t>2 500 MW en France. Leur intermédiaire est la compagnie ATRADIUS, elle-même assureur de 206MW.</w:t>
      </w:r>
    </w:p>
    <w:p w:rsidR="003F0EE7" w:rsidRPr="003F0EE7" w:rsidRDefault="003F0EE7" w:rsidP="003F0EE7">
      <w:pPr>
        <w:jc w:val="both"/>
        <w:rPr>
          <w:rFonts w:ascii="Times New Roman" w:hAnsi="Times New Roman" w:cs="Times New Roman"/>
          <w:sz w:val="24"/>
          <w:szCs w:val="24"/>
        </w:rPr>
      </w:pPr>
      <w:r w:rsidRPr="003F0EE7">
        <w:rPr>
          <w:rFonts w:ascii="Times New Roman" w:hAnsi="Times New Roman" w:cs="Times New Roman"/>
          <w:sz w:val="24"/>
          <w:szCs w:val="24"/>
        </w:rPr>
        <w:t xml:space="preserve">En outre, pour nos projets en financement (donc la signature des baux devant le notaire est en cours) VERSPIEREN nous donne une attestation générale (en annexe, un exemple pour le projet de Fricamps). Celle-ci prévoit une couverture assurance de la garantie financière de démantèlement du parc, et prend effet au jour de la mise en service du parc. </w:t>
      </w:r>
    </w:p>
    <w:p w:rsidR="003F0EE7" w:rsidRPr="003F0EE7" w:rsidRDefault="003F0EE7" w:rsidP="003F0EE7">
      <w:pPr>
        <w:shd w:val="clear" w:color="auto" w:fill="FFFFFF" w:themeFill="background1"/>
        <w:jc w:val="both"/>
        <w:rPr>
          <w:rFonts w:ascii="Times New Roman" w:hAnsi="Times New Roman" w:cs="Times New Roman"/>
          <w:color w:val="1F497D"/>
          <w:sz w:val="24"/>
          <w:szCs w:val="24"/>
        </w:rPr>
      </w:pPr>
    </w:p>
    <w:p w:rsidR="003F0EE7" w:rsidRPr="003F0EE7" w:rsidRDefault="003F0EE7" w:rsidP="003F0EE7">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sz w:val="24"/>
          <w:szCs w:val="24"/>
        </w:rPr>
      </w:pPr>
      <w:r w:rsidRPr="003F0EE7">
        <w:rPr>
          <w:rFonts w:ascii="Times New Roman" w:hAnsi="Times New Roman" w:cs="Times New Roman"/>
          <w:color w:val="1F4E79"/>
          <w:sz w:val="24"/>
          <w:szCs w:val="24"/>
        </w:rPr>
        <w:t>« A propos du démantèlement du parc, le promoteur indique que les déchets de démolition et de démantèlement d’éolienne sont valorisés ou éliminés dans les filières dûment autorisées à cet effet. C’est faux, il n’existe pas de filière et donc aucune filière ne peut être autorisée. Il suffit de chercher dans le BODAC des filières de démantèlement d’éolienne, cela n’existe pas. Si ces filières existaient il serait aisé de leur demander le cout réel du démantèlement d’une éolienne. »</w:t>
      </w:r>
    </w:p>
    <w:p w:rsidR="003F0EE7" w:rsidRPr="003F0EE7" w:rsidRDefault="003F0EE7" w:rsidP="003F0EE7">
      <w:pPr>
        <w:jc w:val="both"/>
        <w:rPr>
          <w:rFonts w:ascii="Times New Roman" w:hAnsi="Times New Roman" w:cs="Times New Roman"/>
          <w:sz w:val="24"/>
          <w:szCs w:val="24"/>
        </w:rPr>
      </w:pPr>
    </w:p>
    <w:p w:rsidR="003F0EE7" w:rsidRPr="003F0EE7" w:rsidRDefault="003F0EE7" w:rsidP="003F0EE7">
      <w:pPr>
        <w:jc w:val="both"/>
        <w:rPr>
          <w:rFonts w:ascii="Times New Roman" w:hAnsi="Times New Roman" w:cs="Times New Roman"/>
          <w:sz w:val="24"/>
          <w:szCs w:val="24"/>
        </w:rPr>
      </w:pPr>
      <w:r w:rsidRPr="003F0EE7">
        <w:rPr>
          <w:rFonts w:ascii="Times New Roman" w:hAnsi="Times New Roman" w:cs="Times New Roman"/>
          <w:sz w:val="24"/>
          <w:szCs w:val="24"/>
        </w:rPr>
        <w:t>La codification réglementaire permettant le classement des déchets</w:t>
      </w:r>
      <w:r w:rsidRPr="003F0EE7">
        <w:rPr>
          <w:rStyle w:val="Appelnotedebasdep"/>
          <w:rFonts w:ascii="Times New Roman" w:hAnsi="Times New Roman" w:cs="Times New Roman"/>
          <w:sz w:val="24"/>
          <w:szCs w:val="24"/>
        </w:rPr>
        <w:footnoteReference w:id="10"/>
      </w:r>
      <w:r w:rsidRPr="003F0EE7">
        <w:rPr>
          <w:rFonts w:ascii="Times New Roman" w:hAnsi="Times New Roman" w:cs="Times New Roman"/>
          <w:sz w:val="24"/>
          <w:szCs w:val="24"/>
        </w:rPr>
        <w:t xml:space="preserve"> (liste européenne des déchets) est communément appelée Catalogue Européen des Déchets (CED), elle remplace la nomenclature française, établie au niveau européen et transposée en droit français avec un code à 6 chiffres et 20 catégories (Cf. Décret N° 2002-540 du 18 avril 2002).</w:t>
      </w:r>
    </w:p>
    <w:p w:rsidR="003F0EE7" w:rsidRPr="003F0EE7" w:rsidRDefault="003F0EE7" w:rsidP="003F0EE7">
      <w:pPr>
        <w:jc w:val="both"/>
        <w:rPr>
          <w:rFonts w:ascii="Times New Roman" w:hAnsi="Times New Roman" w:cs="Times New Roman"/>
          <w:sz w:val="24"/>
          <w:szCs w:val="24"/>
        </w:rPr>
      </w:pPr>
    </w:p>
    <w:p w:rsidR="003F0EE7" w:rsidRPr="003F0EE7" w:rsidRDefault="003F0EE7" w:rsidP="003F0EE7">
      <w:pPr>
        <w:jc w:val="both"/>
        <w:rPr>
          <w:rFonts w:ascii="Times New Roman" w:hAnsi="Times New Roman" w:cs="Times New Roman"/>
          <w:sz w:val="24"/>
          <w:szCs w:val="24"/>
        </w:rPr>
      </w:pPr>
      <w:r w:rsidRPr="003F0EE7">
        <w:rPr>
          <w:rFonts w:ascii="Times New Roman" w:hAnsi="Times New Roman" w:cs="Times New Roman"/>
          <w:sz w:val="24"/>
          <w:szCs w:val="24"/>
        </w:rPr>
        <w:t>Les déchets issus du démantèlement d’une éolienne sont les suivants :</w:t>
      </w:r>
    </w:p>
    <w:p w:rsidR="00F659DE" w:rsidRPr="003F0EE7" w:rsidRDefault="003F0EE7" w:rsidP="003F0EE7">
      <w:pPr>
        <w:jc w:val="both"/>
        <w:rPr>
          <w:rFonts w:ascii="Times New Roman" w:hAnsi="Times New Roman" w:cs="Times New Roman"/>
          <w:sz w:val="24"/>
          <w:szCs w:val="24"/>
        </w:rPr>
      </w:pPr>
      <w:r>
        <w:rPr>
          <w:noProof/>
          <w:lang w:eastAsia="fr-FR"/>
        </w:rPr>
        <w:drawing>
          <wp:inline distT="0" distB="0" distL="0" distR="0" wp14:anchorId="0DDBCAE4" wp14:editId="44034F97">
            <wp:extent cx="5684108" cy="2388870"/>
            <wp:effectExtent l="0" t="0" r="0" b="0"/>
            <wp:docPr id="24" name="Image 24"/>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43" cstate="print"/>
                    <a:stretch>
                      <a:fillRect/>
                    </a:stretch>
                  </pic:blipFill>
                  <pic:spPr>
                    <a:xfrm>
                      <a:off x="0" y="0"/>
                      <a:ext cx="5728351" cy="2407464"/>
                    </a:xfrm>
                    <a:prstGeom prst="rect">
                      <a:avLst/>
                    </a:prstGeom>
                  </pic:spPr>
                </pic:pic>
              </a:graphicData>
            </a:graphic>
          </wp:inline>
        </w:drawing>
      </w:r>
    </w:p>
    <w:p w:rsidR="00AB7440" w:rsidRPr="00F659DE" w:rsidRDefault="003F0EE7" w:rsidP="00050D19">
      <w:pPr>
        <w:rPr>
          <w:rFonts w:ascii="Times New Roman" w:hAnsi="Times New Roman" w:cs="Times New Roman"/>
          <w:sz w:val="24"/>
          <w:szCs w:val="24"/>
        </w:rPr>
      </w:pPr>
      <w:r w:rsidRPr="003F0EE7">
        <w:rPr>
          <w:rFonts w:ascii="Times New Roman" w:hAnsi="Times New Roman" w:cs="Times New Roman"/>
          <w:sz w:val="24"/>
          <w:szCs w:val="24"/>
        </w:rPr>
        <w:t>Ils suivent les filières classiques de traitement de déchets issus de la construction ou de la démolition (Catégorie 17).</w:t>
      </w:r>
    </w:p>
    <w:p w:rsidR="0039244B" w:rsidRDefault="0039244B" w:rsidP="003F0EE7">
      <w:pPr>
        <w:spacing w:after="0"/>
        <w:ind w:right="-284"/>
        <w:rPr>
          <w:rFonts w:ascii="Times New Roman" w:hAnsi="Times New Roman" w:cs="Times New Roman"/>
        </w:rPr>
      </w:pPr>
    </w:p>
    <w:p w:rsidR="003F0EE7" w:rsidRPr="00882ECF" w:rsidRDefault="003F0EE7" w:rsidP="003F0EE7">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3F0EE7" w:rsidRPr="007E778C" w:rsidRDefault="003F0EE7" w:rsidP="003F0EE7">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AB7440" w:rsidRDefault="00AB7440" w:rsidP="003F0EE7">
      <w:pPr>
        <w:jc w:val="both"/>
        <w:rPr>
          <w:rFonts w:ascii="Times New Roman" w:hAnsi="Times New Roman" w:cs="Times New Roman"/>
          <w:sz w:val="24"/>
          <w:szCs w:val="24"/>
        </w:rPr>
      </w:pPr>
    </w:p>
    <w:p w:rsidR="00C457A6" w:rsidRDefault="003F0EE7" w:rsidP="00050D19">
      <w:pPr>
        <w:jc w:val="both"/>
        <w:rPr>
          <w:rFonts w:ascii="Times New Roman" w:hAnsi="Times New Roman" w:cs="Times New Roman"/>
          <w:sz w:val="24"/>
          <w:szCs w:val="24"/>
        </w:rPr>
      </w:pPr>
      <w:r w:rsidRPr="003F0EE7">
        <w:rPr>
          <w:rFonts w:ascii="Times New Roman" w:hAnsi="Times New Roman" w:cs="Times New Roman"/>
          <w:sz w:val="24"/>
          <w:szCs w:val="24"/>
        </w:rPr>
        <w:t xml:space="preserve">Le </w:t>
      </w:r>
      <w:r w:rsidRPr="003F0EE7">
        <w:rPr>
          <w:rFonts w:ascii="Times New Roman" w:hAnsi="Times New Roman" w:cs="Times New Roman"/>
          <w:i/>
          <w:iCs/>
          <w:sz w:val="24"/>
          <w:szCs w:val="24"/>
        </w:rPr>
        <w:t>BODACC</w:t>
      </w:r>
      <w:r w:rsidRPr="003F0EE7">
        <w:rPr>
          <w:rStyle w:val="Appelnotedebasdep"/>
          <w:rFonts w:ascii="Times New Roman" w:hAnsi="Times New Roman" w:cs="Times New Roman"/>
          <w:i/>
          <w:iCs/>
          <w:sz w:val="24"/>
          <w:szCs w:val="24"/>
        </w:rPr>
        <w:footnoteReference w:id="11"/>
      </w:r>
      <w:r w:rsidRPr="003F0EE7">
        <w:rPr>
          <w:rFonts w:ascii="Times New Roman" w:hAnsi="Times New Roman" w:cs="Times New Roman"/>
          <w:sz w:val="24"/>
          <w:szCs w:val="24"/>
        </w:rPr>
        <w:t xml:space="preserve"> (Bulletin officiel des annonces civiles et commerciales) publie toutes annonces légales rythmant la vie d'une entreprise : création, modifications, mutations et cessation d'activité, les avis relatifs aux procédures de redressement et liquidation judiciaires et les avis de dépôt des comptes, en application des textes sur le Registre du commerce et des sociétés.</w:t>
      </w:r>
    </w:p>
    <w:p w:rsidR="00050D19" w:rsidRDefault="00050D19" w:rsidP="00050D19">
      <w:pPr>
        <w:jc w:val="both"/>
        <w:rPr>
          <w:rFonts w:ascii="Times New Roman" w:hAnsi="Times New Roman" w:cs="Times New Roman"/>
          <w:sz w:val="24"/>
          <w:szCs w:val="24"/>
        </w:rPr>
      </w:pPr>
    </w:p>
    <w:p w:rsidR="00050D19" w:rsidRPr="009D3FEF" w:rsidRDefault="009D3FEF" w:rsidP="005844D8">
      <w:pPr>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 xml:space="preserve">7-2) </w:t>
      </w:r>
      <w:r>
        <w:rPr>
          <w:rFonts w:ascii="Times New Roman" w:hAnsi="Times New Roman" w:cs="Times New Roman"/>
          <w:b/>
          <w:sz w:val="24"/>
          <w:szCs w:val="24"/>
          <w:u w:val="single"/>
        </w:rPr>
        <w:t xml:space="preserve">  Bilan carbone et intérêt énergétique</w:t>
      </w:r>
      <w:r w:rsidR="00050D19">
        <w:rPr>
          <w:rFonts w:ascii="Times New Roman" w:hAnsi="Times New Roman" w:cs="Times New Roman"/>
          <w:b/>
          <w:sz w:val="24"/>
          <w:szCs w:val="24"/>
        </w:rPr>
        <w:t> :</w:t>
      </w:r>
    </w:p>
    <w:p w:rsidR="009D3FEF" w:rsidRPr="009D3FEF" w:rsidRDefault="009D3FEF" w:rsidP="009D3FEF">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9D3FEF">
        <w:rPr>
          <w:rFonts w:ascii="Times New Roman" w:hAnsi="Times New Roman" w:cs="Times New Roman"/>
          <w:b/>
          <w:color w:val="1F4E79" w:themeColor="accent1" w:themeShade="80"/>
          <w:sz w:val="24"/>
          <w:szCs w:val="24"/>
        </w:rPr>
        <w:t>Dossier de l’Association l’Union pour la sauvegarde du Santerre</w:t>
      </w:r>
      <w:r>
        <w:rPr>
          <w:rFonts w:ascii="Times New Roman" w:hAnsi="Times New Roman" w:cs="Times New Roman"/>
          <w:color w:val="1F4E79" w:themeColor="accent1" w:themeShade="80"/>
          <w:sz w:val="24"/>
          <w:szCs w:val="24"/>
        </w:rPr>
        <w:t xml:space="preserve"> (</w:t>
      </w:r>
      <w:r w:rsidRPr="009D3FEF">
        <w:rPr>
          <w:rFonts w:ascii="Times New Roman" w:hAnsi="Times New Roman" w:cs="Times New Roman"/>
          <w:color w:val="1F4E79" w:themeColor="accent1" w:themeShade="80"/>
          <w:sz w:val="24"/>
          <w:szCs w:val="24"/>
        </w:rPr>
        <w:t>permanence du mercredi 11 Octobre 2017</w:t>
      </w:r>
      <w:r>
        <w:rPr>
          <w:rFonts w:ascii="Times New Roman" w:hAnsi="Times New Roman" w:cs="Times New Roman"/>
          <w:color w:val="1F4E79" w:themeColor="accent1" w:themeShade="80"/>
          <w:sz w:val="24"/>
          <w:szCs w:val="24"/>
        </w:rPr>
        <w:t>)</w:t>
      </w:r>
      <w:r w:rsidRPr="009D3FEF">
        <w:rPr>
          <w:rFonts w:ascii="Times New Roman" w:hAnsi="Times New Roman" w:cs="Times New Roman"/>
          <w:color w:val="1F4E79" w:themeColor="accent1" w:themeShade="80"/>
          <w:sz w:val="24"/>
          <w:szCs w:val="24"/>
        </w:rPr>
        <w:t> :</w:t>
      </w:r>
    </w:p>
    <w:p w:rsidR="009D3FEF" w:rsidRPr="009D3FEF" w:rsidRDefault="009D3FEF" w:rsidP="009D3FEF">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9D3FEF">
        <w:rPr>
          <w:rFonts w:ascii="Times New Roman" w:hAnsi="Times New Roman" w:cs="Times New Roman"/>
          <w:color w:val="1F4E79" w:themeColor="accent1" w:themeShade="80"/>
          <w:sz w:val="24"/>
          <w:szCs w:val="24"/>
        </w:rPr>
        <w:t xml:space="preserve"> « En conséquence quel est le bilan carbone </w:t>
      </w:r>
      <w:r>
        <w:rPr>
          <w:rFonts w:ascii="Times New Roman" w:hAnsi="Times New Roman" w:cs="Times New Roman"/>
          <w:color w:val="1F4E79" w:themeColor="accent1" w:themeShade="80"/>
          <w:sz w:val="24"/>
          <w:szCs w:val="24"/>
        </w:rPr>
        <w:t>de la ferme éolienne de LUCE ? D</w:t>
      </w:r>
      <w:r w:rsidRPr="009D3FEF">
        <w:rPr>
          <w:rFonts w:ascii="Times New Roman" w:hAnsi="Times New Roman" w:cs="Times New Roman"/>
          <w:color w:val="1F4E79" w:themeColor="accent1" w:themeShade="80"/>
          <w:sz w:val="24"/>
          <w:szCs w:val="24"/>
        </w:rPr>
        <w:t>ans le cadre du système d’échange intracommunautaire combien de certificats verts la ferme éolienne de Luce va-t-elle générer ? Il n’est absolument pas juste d’affirmer que le parc éolien de Luce répond aux objectifs du grenelle I de l’environnement en particulier par rapport aux émissions de gaz à effet de serre. »</w:t>
      </w:r>
    </w:p>
    <w:p w:rsidR="009D3FEF" w:rsidRPr="009D3FEF" w:rsidRDefault="009D3FEF" w:rsidP="009D3FEF">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9D3FEF">
        <w:rPr>
          <w:rFonts w:ascii="Times New Roman" w:hAnsi="Times New Roman" w:cs="Times New Roman"/>
          <w:color w:val="1F4E79" w:themeColor="accent1" w:themeShade="80"/>
          <w:sz w:val="24"/>
          <w:szCs w:val="24"/>
        </w:rPr>
        <w:t>« L’intérêt énergétique du projet est mis en avant mais cet intérêt énergétique n’est pas complet. Ces approches de prennent pas en compte le système communautaire d’échanges de quotas d’émission mis en place dans la loi Grenelle 1 auquel participent les éoliennes en tant qu’industrie. Les éoliennes sont exploitées par des entreprises fortement émettrices de gaz à effet de serre pour équilibrer leur bilan d’émission et ainsi ne pas avoir à réduire leur production, principale facteur d’émission de gaz à effet de serre. Ainsi l’implantation des éoliennes participe au maintien d’un niveau de production des industries en Europe et ne participe donc pas à la réduction des émissions de gaz à effet de serre. En outre l’intermittence de l’éolien doit nécessairement être compensé par des centrales électriques émettrices de gaz à effet de serre. Le bilan carbone de l’éolien n’est certainement pas si positif qu’on veut bien le dire… le discours récurrent surfe sur l’affirmation mensongère que les éoliennes participent à la réduction des émissions de gaz à effet de serre. Cela n’a jamais été démontré ! »</w:t>
      </w:r>
    </w:p>
    <w:p w:rsidR="009D3FEF" w:rsidRPr="009D3FEF" w:rsidRDefault="009D3FEF" w:rsidP="009D3FEF">
      <w:pPr>
        <w:jc w:val="both"/>
        <w:rPr>
          <w:rFonts w:ascii="Times New Roman" w:hAnsi="Times New Roman" w:cs="Times New Roman"/>
          <w:sz w:val="24"/>
          <w:szCs w:val="24"/>
        </w:rPr>
      </w:pPr>
      <w:r w:rsidRPr="009D3FEF">
        <w:rPr>
          <w:rFonts w:ascii="Times New Roman" w:hAnsi="Times New Roman" w:cs="Times New Roman"/>
          <w:sz w:val="24"/>
          <w:szCs w:val="24"/>
        </w:rPr>
        <w:t>Ces questions sont soulevées pages 95 à 97 de l’Etude d’Impact (sous-dossier 4).</w:t>
      </w:r>
    </w:p>
    <w:p w:rsidR="00050D19" w:rsidRDefault="009D3FEF" w:rsidP="009D3FEF">
      <w:pPr>
        <w:jc w:val="both"/>
        <w:rPr>
          <w:rFonts w:ascii="Times New Roman" w:hAnsi="Times New Roman" w:cs="Times New Roman"/>
          <w:sz w:val="24"/>
          <w:szCs w:val="24"/>
        </w:rPr>
      </w:pPr>
      <w:r w:rsidRPr="009D3FEF">
        <w:rPr>
          <w:rFonts w:ascii="Times New Roman" w:hAnsi="Times New Roman" w:cs="Times New Roman"/>
          <w:sz w:val="24"/>
          <w:szCs w:val="24"/>
        </w:rPr>
        <w:t>Pour être complet sur les impacts liés à la diminution de CO</w:t>
      </w:r>
      <w:r w:rsidRPr="009D3FEF">
        <w:rPr>
          <w:rFonts w:ascii="Times New Roman" w:hAnsi="Times New Roman" w:cs="Times New Roman"/>
          <w:sz w:val="24"/>
          <w:szCs w:val="24"/>
          <w:vertAlign w:val="subscript"/>
        </w:rPr>
        <w:t>2</w:t>
      </w:r>
      <w:r w:rsidRPr="009D3FEF">
        <w:rPr>
          <w:rFonts w:ascii="Times New Roman" w:hAnsi="Times New Roman" w:cs="Times New Roman"/>
          <w:sz w:val="24"/>
          <w:szCs w:val="24"/>
        </w:rPr>
        <w:t xml:space="preserve"> proposées par les éoliennes, il est nécessaire de calculer le bilan énergétique de ces dernières (y compris le câblage). Sur ce point, nous pouvons nous appuyer sur plusieurs études menées, dont celle réalisée par une revue de la littérature (</w:t>
      </w:r>
      <w:r w:rsidRPr="009D3FEF">
        <w:rPr>
          <w:rFonts w:ascii="Times New Roman" w:hAnsi="Times New Roman" w:cs="Times New Roman"/>
          <w:color w:val="151515"/>
          <w:sz w:val="24"/>
          <w:szCs w:val="24"/>
        </w:rPr>
        <w:t xml:space="preserve">Kubiszewski et </w:t>
      </w:r>
      <w:r w:rsidRPr="009D3FEF">
        <w:rPr>
          <w:rFonts w:ascii="Times New Roman" w:hAnsi="Times New Roman" w:cs="Times New Roman"/>
          <w:i/>
          <w:iCs/>
          <w:color w:val="151515"/>
          <w:sz w:val="24"/>
          <w:szCs w:val="24"/>
        </w:rPr>
        <w:t xml:space="preserve">al, </w:t>
      </w:r>
      <w:r w:rsidRPr="009D3FEF">
        <w:rPr>
          <w:rFonts w:ascii="Times New Roman" w:hAnsi="Times New Roman" w:cs="Times New Roman"/>
          <w:color w:val="151515"/>
          <w:sz w:val="24"/>
          <w:szCs w:val="24"/>
        </w:rPr>
        <w:t>2011</w:t>
      </w:r>
      <w:r w:rsidRPr="009D3FEF">
        <w:rPr>
          <w:rStyle w:val="Appelnotedebasdep"/>
          <w:rFonts w:ascii="Times New Roman" w:hAnsi="Times New Roman" w:cs="Times New Roman"/>
          <w:color w:val="151515"/>
          <w:sz w:val="24"/>
          <w:szCs w:val="24"/>
        </w:rPr>
        <w:footnoteReference w:id="12"/>
      </w:r>
      <w:r w:rsidRPr="009D3FEF">
        <w:rPr>
          <w:rFonts w:ascii="Times New Roman" w:hAnsi="Times New Roman" w:cs="Times New Roman"/>
          <w:sz w:val="24"/>
          <w:szCs w:val="24"/>
        </w:rPr>
        <w:t>) portant sur 119 turbines analysées. Les quelques 50 études ont mis en évidence un EROI (</w:t>
      </w:r>
      <w:r w:rsidRPr="009D3FEF">
        <w:rPr>
          <w:rFonts w:ascii="Times New Roman" w:hAnsi="Times New Roman" w:cs="Times New Roman"/>
          <w:i/>
          <w:sz w:val="24"/>
          <w:szCs w:val="24"/>
        </w:rPr>
        <w:t>Energy Return On lnvestment</w:t>
      </w:r>
      <w:r w:rsidRPr="009D3FEF">
        <w:rPr>
          <w:rFonts w:ascii="Times New Roman" w:hAnsi="Times New Roman" w:cs="Times New Roman"/>
          <w:sz w:val="24"/>
          <w:szCs w:val="24"/>
        </w:rPr>
        <w:t>, soit le rapport entre l’énergie cumulée totale produite par l'éolienne et l'énergie primaire cumulée nécessaire pour son installation et son entretien). L’éolienne produit en 20 ans 25,2 fois plus d'énergie qu'il n'en a fallu pour la construire, l’entretenir puis la démanteler. La dette énergétique est donc remboursée en un peu moins de 10 mois.</w:t>
      </w:r>
    </w:p>
    <w:p w:rsidR="00050D19" w:rsidRDefault="00050D19" w:rsidP="009D3FEF">
      <w:pPr>
        <w:spacing w:after="0"/>
        <w:ind w:right="-284"/>
        <w:rPr>
          <w:rFonts w:ascii="Times New Roman" w:hAnsi="Times New Roman" w:cs="Times New Roman"/>
          <w:sz w:val="24"/>
          <w:szCs w:val="24"/>
        </w:rPr>
      </w:pPr>
    </w:p>
    <w:p w:rsidR="009D3FEF" w:rsidRPr="00882ECF" w:rsidRDefault="009D3FEF" w:rsidP="009D3FEF">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9D3FEF" w:rsidRPr="007E778C" w:rsidRDefault="009D3FEF" w:rsidP="009D3FEF">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9D3FEF" w:rsidRDefault="009D3FEF" w:rsidP="009D3FEF">
      <w:pPr>
        <w:jc w:val="both"/>
        <w:rPr>
          <w:rFonts w:ascii="Times New Roman" w:hAnsi="Times New Roman" w:cs="Times New Roman"/>
          <w:sz w:val="24"/>
          <w:szCs w:val="24"/>
        </w:rPr>
      </w:pPr>
    </w:p>
    <w:p w:rsidR="009D3FEF" w:rsidRDefault="009D3FEF" w:rsidP="009D3FEF">
      <w:pPr>
        <w:jc w:val="both"/>
        <w:rPr>
          <w:rFonts w:ascii="Times New Roman" w:hAnsi="Times New Roman" w:cs="Times New Roman"/>
          <w:sz w:val="24"/>
          <w:szCs w:val="24"/>
        </w:rPr>
      </w:pPr>
    </w:p>
    <w:p w:rsidR="0081348E" w:rsidRDefault="0081348E" w:rsidP="009D3FEF">
      <w:pPr>
        <w:jc w:val="both"/>
        <w:rPr>
          <w:rFonts w:ascii="Times New Roman" w:hAnsi="Times New Roman" w:cs="Times New Roman"/>
          <w:sz w:val="24"/>
          <w:szCs w:val="24"/>
        </w:rPr>
      </w:pPr>
    </w:p>
    <w:p w:rsidR="009D3FEF" w:rsidRDefault="009D3FEF" w:rsidP="009D3FEF">
      <w:pPr>
        <w:jc w:val="both"/>
        <w:rPr>
          <w:rFonts w:ascii="Times New Roman" w:hAnsi="Times New Roman" w:cs="Times New Roman"/>
          <w:sz w:val="24"/>
          <w:szCs w:val="24"/>
        </w:rPr>
      </w:pPr>
      <w:r w:rsidRPr="009D3FEF">
        <w:rPr>
          <w:rFonts w:ascii="Times New Roman" w:hAnsi="Times New Roman" w:cs="Times New Roman"/>
          <w:sz w:val="24"/>
          <w:szCs w:val="24"/>
        </w:rPr>
        <w:t>Même constat fait dans l'étude comparative de différentes études sur l'analyse du cycle de vie des éoliennes, présentée par Thierry de Larochelambert, qui conclut que « Toutes les analyses de cycle de vie</w:t>
      </w:r>
      <w:r>
        <w:rPr>
          <w:rFonts w:ascii="Times New Roman" w:hAnsi="Times New Roman" w:cs="Times New Roman"/>
          <w:sz w:val="24"/>
          <w:szCs w:val="24"/>
        </w:rPr>
        <w:t>,</w:t>
      </w:r>
      <w:r w:rsidRPr="009D3FEF">
        <w:rPr>
          <w:rFonts w:ascii="Times New Roman" w:hAnsi="Times New Roman" w:cs="Times New Roman"/>
          <w:sz w:val="24"/>
          <w:szCs w:val="24"/>
        </w:rPr>
        <w:t xml:space="preserve"> rigoureuses et indépendantes</w:t>
      </w:r>
      <w:r>
        <w:rPr>
          <w:rFonts w:ascii="Times New Roman" w:hAnsi="Times New Roman" w:cs="Times New Roman"/>
          <w:sz w:val="24"/>
          <w:szCs w:val="24"/>
        </w:rPr>
        <w:t>,</w:t>
      </w:r>
      <w:r w:rsidRPr="009D3FEF">
        <w:rPr>
          <w:rFonts w:ascii="Times New Roman" w:hAnsi="Times New Roman" w:cs="Times New Roman"/>
          <w:sz w:val="24"/>
          <w:szCs w:val="24"/>
        </w:rPr>
        <w:t xml:space="preserve"> menées par les plus grands laboratoires universitaires dans le monde montrent que l'énergie éolienne est de loin celle qui offre le plus faible temps de retour énergétique parmi tous les systèmes de production électrique, renouvelables ou non. </w:t>
      </w:r>
    </w:p>
    <w:p w:rsidR="009D3FEF" w:rsidRPr="009D3FEF" w:rsidRDefault="009D3FEF" w:rsidP="009D3FEF">
      <w:pPr>
        <w:jc w:val="both"/>
        <w:rPr>
          <w:rFonts w:ascii="Times New Roman" w:hAnsi="Times New Roman" w:cs="Times New Roman"/>
          <w:sz w:val="24"/>
          <w:szCs w:val="24"/>
        </w:rPr>
      </w:pPr>
    </w:p>
    <w:p w:rsidR="009D3FEF" w:rsidRDefault="009D3FEF" w:rsidP="009D3FEF">
      <w:pPr>
        <w:jc w:val="both"/>
        <w:rPr>
          <w:rFonts w:ascii="Times New Roman" w:hAnsi="Times New Roman" w:cs="Times New Roman"/>
          <w:sz w:val="24"/>
          <w:szCs w:val="24"/>
        </w:rPr>
      </w:pPr>
      <w:r w:rsidRPr="009D3FEF">
        <w:rPr>
          <w:rFonts w:ascii="Times New Roman" w:hAnsi="Times New Roman" w:cs="Times New Roman"/>
          <w:sz w:val="24"/>
          <w:szCs w:val="24"/>
        </w:rPr>
        <w:t xml:space="preserve">L'investissement éolien est donc, avec les investissements dans l'économie et l'efficacité énergétique, l'investissement productif électrique le plus efficace à réaliser en urgence pour le remplacement progressif des centrales nucléaires ». </w:t>
      </w:r>
    </w:p>
    <w:p w:rsidR="009D3FEF" w:rsidRPr="009D3FEF" w:rsidRDefault="009D3FEF" w:rsidP="009D3FEF">
      <w:pPr>
        <w:jc w:val="both"/>
        <w:rPr>
          <w:rFonts w:ascii="Times New Roman" w:hAnsi="Times New Roman" w:cs="Times New Roman"/>
          <w:sz w:val="24"/>
          <w:szCs w:val="24"/>
        </w:rPr>
      </w:pPr>
    </w:p>
    <w:p w:rsidR="009D3FEF" w:rsidRPr="009D3FEF" w:rsidRDefault="009D3FEF" w:rsidP="009D3FEF">
      <w:pPr>
        <w:jc w:val="both"/>
        <w:rPr>
          <w:rFonts w:ascii="Times New Roman" w:hAnsi="Times New Roman" w:cs="Times New Roman"/>
          <w:sz w:val="24"/>
          <w:szCs w:val="24"/>
        </w:rPr>
      </w:pPr>
      <w:r w:rsidRPr="009D3FEF">
        <w:rPr>
          <w:rFonts w:ascii="Times New Roman" w:hAnsi="Times New Roman" w:cs="Times New Roman"/>
          <w:sz w:val="24"/>
          <w:szCs w:val="24"/>
        </w:rPr>
        <w:t xml:space="preserve">En tenant compte du contenu énergétique de tous les composants d'une éolienne, ainsi que du contenu énergétique global de l'ensemble des maillons de la chaîne de production, une éolienne produit en moins d'un an, dans des conditions climatiques normales, l'équivalent de l'énergie qui a été consommée pour sa fabrication, son installation, sa maintenance et son démantèlement. </w:t>
      </w:r>
    </w:p>
    <w:p w:rsidR="009D3FEF" w:rsidRPr="009D3FEF" w:rsidRDefault="009D3FEF" w:rsidP="009D3FEF">
      <w:pPr>
        <w:jc w:val="both"/>
        <w:rPr>
          <w:rFonts w:ascii="Times New Roman" w:hAnsi="Times New Roman" w:cs="Times New Roman"/>
          <w:sz w:val="24"/>
          <w:szCs w:val="24"/>
        </w:rPr>
      </w:pPr>
    </w:p>
    <w:p w:rsidR="009D3FEF" w:rsidRDefault="009D3FEF" w:rsidP="009D3FEF">
      <w:pPr>
        <w:jc w:val="both"/>
        <w:rPr>
          <w:rFonts w:ascii="Times New Roman" w:hAnsi="Times New Roman" w:cs="Times New Roman"/>
          <w:sz w:val="24"/>
          <w:szCs w:val="24"/>
        </w:rPr>
      </w:pPr>
      <w:r w:rsidRPr="009D3FEF">
        <w:rPr>
          <w:rFonts w:ascii="Times New Roman" w:hAnsi="Times New Roman" w:cs="Times New Roman"/>
          <w:sz w:val="24"/>
          <w:szCs w:val="24"/>
        </w:rPr>
        <w:t>L’ADEME a réalisé en 2015 une étude sur l’analyse du cycle de vie d’une éolienne et ses impacts</w:t>
      </w:r>
      <w:r w:rsidRPr="009D3FEF">
        <w:rPr>
          <w:rStyle w:val="Appelnotedebasdep"/>
          <w:rFonts w:ascii="Times New Roman" w:hAnsi="Times New Roman" w:cs="Times New Roman"/>
          <w:sz w:val="24"/>
          <w:szCs w:val="24"/>
        </w:rPr>
        <w:footnoteReference w:id="13"/>
      </w:r>
      <w:r>
        <w:rPr>
          <w:rFonts w:ascii="Times New Roman" w:hAnsi="Times New Roman" w:cs="Times New Roman"/>
          <w:sz w:val="24"/>
          <w:szCs w:val="24"/>
        </w:rPr>
        <w:t xml:space="preserve"> qui donne </w:t>
      </w:r>
      <w:r w:rsidRPr="009D3FEF">
        <w:rPr>
          <w:rFonts w:ascii="Times New Roman" w:hAnsi="Times New Roman" w:cs="Times New Roman"/>
          <w:sz w:val="24"/>
          <w:szCs w:val="24"/>
        </w:rPr>
        <w:t>cette conclusion :</w:t>
      </w:r>
    </w:p>
    <w:p w:rsidR="009D3FEF" w:rsidRPr="009D3FEF" w:rsidRDefault="009D3FEF" w:rsidP="009D3FEF">
      <w:pPr>
        <w:jc w:val="both"/>
        <w:rPr>
          <w:rFonts w:ascii="Times New Roman" w:hAnsi="Times New Roman" w:cs="Times New Roman"/>
          <w:sz w:val="24"/>
          <w:szCs w:val="24"/>
        </w:rPr>
      </w:pPr>
    </w:p>
    <w:p w:rsidR="009D3FEF" w:rsidRDefault="009D3FEF" w:rsidP="009D3FEF">
      <w:pPr>
        <w:jc w:val="both"/>
        <w:rPr>
          <w:rFonts w:ascii="Times New Roman" w:hAnsi="Times New Roman" w:cs="Times New Roman"/>
          <w:sz w:val="24"/>
          <w:szCs w:val="24"/>
        </w:rPr>
      </w:pPr>
      <w:r w:rsidRPr="009D3FEF">
        <w:rPr>
          <w:rFonts w:ascii="Times New Roman" w:hAnsi="Times New Roman" w:cs="Times New Roman"/>
          <w:sz w:val="24"/>
          <w:szCs w:val="24"/>
        </w:rPr>
        <w:t>« Le taux d’émission du parc français est de 12.7g de CO</w:t>
      </w:r>
      <w:r w:rsidRPr="009D3FEF">
        <w:rPr>
          <w:rFonts w:ascii="Times New Roman" w:hAnsi="Times New Roman" w:cs="Times New Roman"/>
          <w:sz w:val="24"/>
          <w:szCs w:val="24"/>
          <w:vertAlign w:val="subscript"/>
        </w:rPr>
        <w:t>2</w:t>
      </w:r>
      <w:r w:rsidRPr="009D3FEF">
        <w:rPr>
          <w:rFonts w:ascii="Times New Roman" w:hAnsi="Times New Roman" w:cs="Times New Roman"/>
          <w:sz w:val="24"/>
          <w:szCs w:val="24"/>
        </w:rPr>
        <w:t xml:space="preserve"> eq/kWh (valeur similaire avec celles sonnes par le GIEC ou les autres études académiques). Le taux d’émission est faible par rapport à celui du mix français, estimé à 79g de CO</w:t>
      </w:r>
      <w:r w:rsidRPr="009D3FEF">
        <w:rPr>
          <w:rFonts w:ascii="Times New Roman" w:hAnsi="Times New Roman" w:cs="Times New Roman"/>
          <w:sz w:val="24"/>
          <w:szCs w:val="24"/>
          <w:vertAlign w:val="subscript"/>
        </w:rPr>
        <w:t>2</w:t>
      </w:r>
      <w:r w:rsidRPr="009D3FEF">
        <w:rPr>
          <w:rFonts w:ascii="Times New Roman" w:hAnsi="Times New Roman" w:cs="Times New Roman"/>
          <w:sz w:val="24"/>
          <w:szCs w:val="24"/>
        </w:rPr>
        <w:t xml:space="preserve"> eq/kWh. </w:t>
      </w:r>
    </w:p>
    <w:p w:rsidR="009D3FEF" w:rsidRPr="009D3FEF" w:rsidRDefault="009D3FEF" w:rsidP="009D3FEF">
      <w:pPr>
        <w:jc w:val="both"/>
        <w:rPr>
          <w:rFonts w:ascii="Times New Roman" w:hAnsi="Times New Roman" w:cs="Times New Roman"/>
          <w:sz w:val="24"/>
          <w:szCs w:val="24"/>
        </w:rPr>
      </w:pPr>
      <w:r w:rsidRPr="009D3FEF">
        <w:rPr>
          <w:rFonts w:ascii="Times New Roman" w:hAnsi="Times New Roman" w:cs="Times New Roman"/>
          <w:sz w:val="24"/>
          <w:szCs w:val="24"/>
        </w:rPr>
        <w:t>L’éolien terrestre est particulièrement efficient : la demande cumulée en énergie correspond à 12 mois de production (temps de retour énergétique), soit de l’ordre de 5 fois moins que le mix électrique français en 2011. »</w:t>
      </w:r>
    </w:p>
    <w:p w:rsidR="009D3FEF" w:rsidRPr="009D3FEF" w:rsidRDefault="009D3FEF" w:rsidP="009D3FEF">
      <w:pPr>
        <w:jc w:val="both"/>
        <w:rPr>
          <w:rFonts w:ascii="Times New Roman" w:hAnsi="Times New Roman" w:cs="Times New Roman"/>
          <w:sz w:val="24"/>
          <w:szCs w:val="24"/>
        </w:rPr>
      </w:pPr>
    </w:p>
    <w:p w:rsidR="00853D83" w:rsidRPr="009D3FEF" w:rsidRDefault="00853D83" w:rsidP="009D3FEF">
      <w:pPr>
        <w:jc w:val="both"/>
        <w:rPr>
          <w:rFonts w:ascii="Times New Roman" w:hAnsi="Times New Roman" w:cs="Times New Roman"/>
          <w:sz w:val="24"/>
          <w:szCs w:val="24"/>
        </w:rPr>
      </w:pPr>
    </w:p>
    <w:p w:rsidR="00853D83" w:rsidRPr="009D3FEF" w:rsidRDefault="00853D83" w:rsidP="009D3FEF">
      <w:pPr>
        <w:jc w:val="both"/>
        <w:rPr>
          <w:rFonts w:ascii="Times New Roman" w:hAnsi="Times New Roman" w:cs="Times New Roman"/>
          <w:sz w:val="24"/>
          <w:szCs w:val="24"/>
        </w:rPr>
      </w:pPr>
    </w:p>
    <w:p w:rsidR="00853D83" w:rsidRDefault="00853D83" w:rsidP="005844D8">
      <w:pPr>
        <w:rPr>
          <w:rFonts w:ascii="Times New Roman" w:hAnsi="Times New Roman" w:cs="Times New Roman"/>
          <w:sz w:val="24"/>
          <w:szCs w:val="24"/>
        </w:rPr>
      </w:pPr>
    </w:p>
    <w:p w:rsidR="00853D83" w:rsidRDefault="00853D83" w:rsidP="005844D8">
      <w:pPr>
        <w:rPr>
          <w:rFonts w:ascii="Times New Roman" w:hAnsi="Times New Roman" w:cs="Times New Roman"/>
          <w:sz w:val="24"/>
          <w:szCs w:val="24"/>
        </w:rPr>
      </w:pPr>
    </w:p>
    <w:p w:rsidR="00853D83" w:rsidRDefault="00853D83" w:rsidP="005844D8">
      <w:pPr>
        <w:rPr>
          <w:rFonts w:ascii="Times New Roman" w:hAnsi="Times New Roman" w:cs="Times New Roman"/>
          <w:sz w:val="24"/>
          <w:szCs w:val="24"/>
        </w:rPr>
      </w:pPr>
    </w:p>
    <w:p w:rsidR="009D3FEF" w:rsidRPr="00882ECF" w:rsidRDefault="009D3FEF" w:rsidP="009D3FEF">
      <w:pPr>
        <w:spacing w:after="0"/>
        <w:ind w:right="-284"/>
        <w:rPr>
          <w:rFonts w:ascii="Times New Roman" w:hAnsi="Times New Roman" w:cs="Times New Roman"/>
        </w:rPr>
      </w:pPr>
      <w:r w:rsidRPr="00882ECF">
        <w:rPr>
          <w:rFonts w:ascii="Times New Roman" w:hAnsi="Times New Roman" w:cs="Times New Roman"/>
        </w:rPr>
        <w:t xml:space="preserve">Dossier n° E17000091/80        Projet  éolien sur les communes de Caix, Vrély                 T.A Amiens  </w:t>
      </w:r>
    </w:p>
    <w:p w:rsidR="009D3FEF" w:rsidRPr="007E778C" w:rsidRDefault="009D3FEF" w:rsidP="009D3FEF">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853D83" w:rsidRDefault="00853D83" w:rsidP="005844D8">
      <w:pPr>
        <w:rPr>
          <w:rFonts w:ascii="Times New Roman" w:hAnsi="Times New Roman" w:cs="Times New Roman"/>
          <w:sz w:val="24"/>
          <w:szCs w:val="24"/>
        </w:rPr>
      </w:pPr>
    </w:p>
    <w:p w:rsidR="00853D83" w:rsidRDefault="00853D83" w:rsidP="005844D8">
      <w:pPr>
        <w:rPr>
          <w:rFonts w:ascii="Times New Roman" w:hAnsi="Times New Roman" w:cs="Times New Roman"/>
          <w:sz w:val="24"/>
          <w:szCs w:val="24"/>
        </w:rPr>
      </w:pPr>
    </w:p>
    <w:p w:rsidR="00853D83" w:rsidRDefault="009D3FEF" w:rsidP="00037A8D">
      <w:pPr>
        <w:ind w:left="284"/>
        <w:rPr>
          <w:rFonts w:ascii="Times New Roman" w:hAnsi="Times New Roman" w:cs="Times New Roman"/>
          <w:sz w:val="24"/>
          <w:szCs w:val="24"/>
        </w:rPr>
      </w:pPr>
      <w:r>
        <w:rPr>
          <w:noProof/>
          <w:lang w:eastAsia="fr-FR"/>
        </w:rPr>
        <w:drawing>
          <wp:inline distT="0" distB="0" distL="0" distR="0" wp14:anchorId="64DFCB25" wp14:editId="1289B415">
            <wp:extent cx="5245832" cy="5732952"/>
            <wp:effectExtent l="0" t="0" r="0" b="1270"/>
            <wp:docPr id="55" name="Image 55"/>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44" cstate="print"/>
                    <a:stretch>
                      <a:fillRect/>
                    </a:stretch>
                  </pic:blipFill>
                  <pic:spPr>
                    <a:xfrm>
                      <a:off x="0" y="0"/>
                      <a:ext cx="5319577" cy="5813545"/>
                    </a:xfrm>
                    <a:prstGeom prst="rect">
                      <a:avLst/>
                    </a:prstGeom>
                  </pic:spPr>
                </pic:pic>
              </a:graphicData>
            </a:graphic>
          </wp:inline>
        </w:drawing>
      </w:r>
    </w:p>
    <w:p w:rsidR="00853D83" w:rsidRDefault="00853D83" w:rsidP="005844D8">
      <w:pPr>
        <w:rPr>
          <w:rFonts w:ascii="Times New Roman" w:hAnsi="Times New Roman" w:cs="Times New Roman"/>
          <w:sz w:val="24"/>
          <w:szCs w:val="24"/>
        </w:rPr>
      </w:pPr>
    </w:p>
    <w:p w:rsidR="00037A8D" w:rsidRPr="00037A8D" w:rsidRDefault="00037A8D" w:rsidP="00037A8D">
      <w:pPr>
        <w:jc w:val="both"/>
        <w:rPr>
          <w:rFonts w:ascii="Times New Roman" w:hAnsi="Times New Roman" w:cs="Times New Roman"/>
          <w:sz w:val="24"/>
          <w:szCs w:val="24"/>
        </w:rPr>
      </w:pPr>
      <w:r w:rsidRPr="00037A8D">
        <w:rPr>
          <w:rFonts w:ascii="Times New Roman" w:hAnsi="Times New Roman" w:cs="Times New Roman"/>
          <w:sz w:val="24"/>
          <w:szCs w:val="24"/>
        </w:rPr>
        <w:t>Une seconde étude de l’ADEME, publiée en septembre 2017 sur les bénéfices économiques et environnementaux</w:t>
      </w:r>
      <w:r w:rsidRPr="00037A8D">
        <w:rPr>
          <w:rStyle w:val="Appelnotedebasdep"/>
          <w:rFonts w:ascii="Times New Roman" w:hAnsi="Times New Roman" w:cs="Times New Roman"/>
          <w:sz w:val="24"/>
          <w:szCs w:val="24"/>
        </w:rPr>
        <w:footnoteReference w:id="14"/>
      </w:r>
      <w:r w:rsidRPr="00037A8D">
        <w:rPr>
          <w:rFonts w:ascii="Times New Roman" w:hAnsi="Times New Roman" w:cs="Times New Roman"/>
          <w:sz w:val="24"/>
          <w:szCs w:val="24"/>
        </w:rPr>
        <w:t xml:space="preserve"> estime que : </w:t>
      </w:r>
    </w:p>
    <w:p w:rsidR="00037A8D" w:rsidRDefault="00037A8D" w:rsidP="00037A8D">
      <w:pPr>
        <w:jc w:val="both"/>
        <w:rPr>
          <w:rStyle w:val="lev"/>
          <w:rFonts w:ascii="Times New Roman" w:hAnsi="Times New Roman" w:cs="Times New Roman"/>
          <w:b w:val="0"/>
          <w:sz w:val="24"/>
          <w:szCs w:val="24"/>
        </w:rPr>
      </w:pPr>
      <w:r w:rsidRPr="00037A8D">
        <w:rPr>
          <w:rFonts w:ascii="Times New Roman" w:hAnsi="Times New Roman" w:cs="Times New Roman"/>
          <w:sz w:val="24"/>
          <w:szCs w:val="24"/>
        </w:rPr>
        <w:t xml:space="preserve">«  sur la période 2002-2015 l’éolien a permis d’éviter l’émission de </w:t>
      </w:r>
      <w:r w:rsidRPr="00037A8D">
        <w:rPr>
          <w:rStyle w:val="lev"/>
          <w:rFonts w:ascii="Times New Roman" w:hAnsi="Times New Roman" w:cs="Times New Roman"/>
          <w:b w:val="0"/>
          <w:sz w:val="24"/>
          <w:szCs w:val="24"/>
        </w:rPr>
        <w:t>63 millions de tonnes d’émissions de CO</w:t>
      </w:r>
      <w:r w:rsidRPr="00037A8D">
        <w:rPr>
          <w:rStyle w:val="lev"/>
          <w:rFonts w:ascii="Times New Roman" w:hAnsi="Times New Roman" w:cs="Times New Roman"/>
          <w:b w:val="0"/>
          <w:sz w:val="24"/>
          <w:szCs w:val="24"/>
          <w:vertAlign w:val="subscript"/>
        </w:rPr>
        <w:t>2-eq</w:t>
      </w:r>
      <w:r w:rsidRPr="00037A8D">
        <w:rPr>
          <w:rStyle w:val="lev"/>
          <w:rFonts w:ascii="Times New Roman" w:hAnsi="Times New Roman" w:cs="Times New Roman"/>
          <w:b w:val="0"/>
          <w:sz w:val="24"/>
          <w:szCs w:val="24"/>
        </w:rPr>
        <w:t xml:space="preserve"> et d’environ 250 000 tonnes d’émissions de SO</w:t>
      </w:r>
      <w:r w:rsidRPr="00037A8D">
        <w:rPr>
          <w:rStyle w:val="lev"/>
          <w:rFonts w:ascii="Times New Roman" w:hAnsi="Times New Roman" w:cs="Times New Roman"/>
          <w:b w:val="0"/>
          <w:sz w:val="24"/>
          <w:szCs w:val="24"/>
          <w:vertAlign w:val="subscript"/>
        </w:rPr>
        <w:t>2</w:t>
      </w:r>
      <w:r w:rsidRPr="00037A8D">
        <w:rPr>
          <w:rStyle w:val="lev"/>
          <w:rFonts w:ascii="Times New Roman" w:hAnsi="Times New Roman" w:cs="Times New Roman"/>
          <w:b w:val="0"/>
          <w:sz w:val="24"/>
          <w:szCs w:val="24"/>
        </w:rPr>
        <w:t>, NO</w:t>
      </w:r>
      <w:r w:rsidRPr="00037A8D">
        <w:rPr>
          <w:rStyle w:val="lev"/>
          <w:rFonts w:ascii="Times New Roman" w:hAnsi="Times New Roman" w:cs="Times New Roman"/>
          <w:b w:val="0"/>
          <w:sz w:val="24"/>
          <w:szCs w:val="24"/>
          <w:vertAlign w:val="subscript"/>
        </w:rPr>
        <w:t>x</w:t>
      </w:r>
      <w:r w:rsidRPr="00037A8D">
        <w:rPr>
          <w:rStyle w:val="lev"/>
          <w:rFonts w:ascii="Times New Roman" w:hAnsi="Times New Roman" w:cs="Times New Roman"/>
          <w:b w:val="0"/>
          <w:sz w:val="24"/>
          <w:szCs w:val="24"/>
        </w:rPr>
        <w:t xml:space="preserve"> et particules fines. </w:t>
      </w:r>
    </w:p>
    <w:p w:rsidR="00050D19" w:rsidRDefault="00050D19" w:rsidP="00037A8D">
      <w:pPr>
        <w:spacing w:after="0"/>
        <w:ind w:right="-284"/>
        <w:rPr>
          <w:rFonts w:ascii="Times New Roman" w:hAnsi="Times New Roman" w:cs="Times New Roman"/>
        </w:rPr>
      </w:pPr>
    </w:p>
    <w:p w:rsidR="00037A8D" w:rsidRPr="00882ECF" w:rsidRDefault="00037A8D" w:rsidP="00037A8D">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037A8D" w:rsidRPr="007E778C" w:rsidRDefault="00037A8D" w:rsidP="00037A8D">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037A8D" w:rsidRDefault="00037A8D" w:rsidP="00037A8D">
      <w:pPr>
        <w:jc w:val="both"/>
        <w:rPr>
          <w:rStyle w:val="lev"/>
          <w:rFonts w:ascii="Times New Roman" w:hAnsi="Times New Roman" w:cs="Times New Roman"/>
          <w:b w:val="0"/>
          <w:sz w:val="24"/>
          <w:szCs w:val="24"/>
        </w:rPr>
      </w:pPr>
    </w:p>
    <w:p w:rsidR="00037A8D" w:rsidRDefault="00037A8D" w:rsidP="00037A8D">
      <w:pPr>
        <w:jc w:val="both"/>
        <w:rPr>
          <w:rStyle w:val="lev"/>
          <w:rFonts w:ascii="Times New Roman" w:hAnsi="Times New Roman" w:cs="Times New Roman"/>
          <w:b w:val="0"/>
          <w:sz w:val="24"/>
          <w:szCs w:val="24"/>
        </w:rPr>
      </w:pPr>
    </w:p>
    <w:p w:rsidR="00037A8D" w:rsidRPr="00037A8D" w:rsidRDefault="00037A8D" w:rsidP="00037A8D">
      <w:pPr>
        <w:jc w:val="both"/>
        <w:rPr>
          <w:rStyle w:val="lev"/>
          <w:rFonts w:ascii="Times New Roman" w:hAnsi="Times New Roman" w:cs="Times New Roman"/>
          <w:b w:val="0"/>
          <w:sz w:val="24"/>
          <w:szCs w:val="24"/>
        </w:rPr>
      </w:pPr>
      <w:r w:rsidRPr="00037A8D">
        <w:rPr>
          <w:rStyle w:val="lev"/>
          <w:rFonts w:ascii="Times New Roman" w:hAnsi="Times New Roman" w:cs="Times New Roman"/>
          <w:b w:val="0"/>
          <w:sz w:val="24"/>
          <w:szCs w:val="24"/>
        </w:rPr>
        <w:t>Ces bénéfices sanitaires et environnementaux, une fois monétarisés, représentent un gain estimé pour la collectivité de l’ordre de 3,1 à 8,8 Mds€, ce qui dépasse largement le coût du dispositif de soutien à l’éolien (3,2 Mds€ de 2002 à 2013) ».</w:t>
      </w:r>
    </w:p>
    <w:p w:rsidR="00037A8D" w:rsidRPr="00037A8D" w:rsidRDefault="00037A8D" w:rsidP="00037A8D">
      <w:pPr>
        <w:jc w:val="both"/>
        <w:rPr>
          <w:rStyle w:val="lev"/>
          <w:rFonts w:ascii="Times New Roman" w:hAnsi="Times New Roman" w:cs="Times New Roman"/>
          <w:b w:val="0"/>
          <w:sz w:val="24"/>
          <w:szCs w:val="24"/>
        </w:rPr>
      </w:pPr>
      <w:r w:rsidRPr="00037A8D">
        <w:rPr>
          <w:rStyle w:val="lev"/>
          <w:rFonts w:ascii="Times New Roman" w:hAnsi="Times New Roman" w:cs="Times New Roman"/>
          <w:b w:val="0"/>
          <w:sz w:val="24"/>
          <w:szCs w:val="24"/>
        </w:rPr>
        <w:t>Concernant la question sur les certificats verts, ces titres, n’ont plus cours depuis le 1</w:t>
      </w:r>
      <w:r w:rsidRPr="00037A8D">
        <w:rPr>
          <w:rStyle w:val="lev"/>
          <w:rFonts w:ascii="Times New Roman" w:hAnsi="Times New Roman" w:cs="Times New Roman"/>
          <w:b w:val="0"/>
          <w:sz w:val="24"/>
          <w:szCs w:val="24"/>
          <w:vertAlign w:val="superscript"/>
        </w:rPr>
        <w:t>er</w:t>
      </w:r>
      <w:r w:rsidRPr="00037A8D">
        <w:rPr>
          <w:rStyle w:val="lev"/>
          <w:rFonts w:ascii="Times New Roman" w:hAnsi="Times New Roman" w:cs="Times New Roman"/>
          <w:b w:val="0"/>
          <w:sz w:val="24"/>
          <w:szCs w:val="24"/>
        </w:rPr>
        <w:t xml:space="preserve"> janvier 2012 en France. Ils permettaient la vente d’électricité verte sous formes de titres achetés par des fournisseurs d’électricité alternatifs dans l’objectif de soutenir le développement des énergies renouvelables. Aujourd’hui la garantie d’origine permet de s’assurer qu’une production électrique est bien issue d’énergies renouvelables. Actuellement une phase de renforcement du système est en cours (réduction des quotas) afin d’atteindre les objectifs fixés par l’Union Européenne.</w:t>
      </w:r>
    </w:p>
    <w:p w:rsidR="00037A8D" w:rsidRPr="00037A8D" w:rsidRDefault="00037A8D" w:rsidP="00037A8D">
      <w:pPr>
        <w:jc w:val="both"/>
        <w:rPr>
          <w:rStyle w:val="lev"/>
          <w:rFonts w:ascii="Times New Roman" w:hAnsi="Times New Roman" w:cs="Times New Roman"/>
          <w:b w:val="0"/>
          <w:sz w:val="24"/>
          <w:szCs w:val="24"/>
        </w:rPr>
      </w:pPr>
      <w:r w:rsidRPr="00037A8D">
        <w:rPr>
          <w:rStyle w:val="lev"/>
          <w:rFonts w:ascii="Times New Roman" w:hAnsi="Times New Roman" w:cs="Times New Roman"/>
          <w:b w:val="0"/>
          <w:sz w:val="24"/>
          <w:szCs w:val="24"/>
        </w:rPr>
        <w:t>Qu’est-ce que le SQECE ?</w:t>
      </w:r>
    </w:p>
    <w:p w:rsidR="00037A8D" w:rsidRPr="00037A8D" w:rsidRDefault="00037A8D" w:rsidP="00037A8D">
      <w:pPr>
        <w:jc w:val="both"/>
        <w:rPr>
          <w:rStyle w:val="lev"/>
          <w:rFonts w:ascii="Times New Roman" w:hAnsi="Times New Roman" w:cs="Times New Roman"/>
          <w:b w:val="0"/>
          <w:sz w:val="24"/>
          <w:szCs w:val="24"/>
        </w:rPr>
      </w:pPr>
      <w:r w:rsidRPr="00037A8D">
        <w:rPr>
          <w:rStyle w:val="lev"/>
          <w:rFonts w:ascii="Times New Roman" w:hAnsi="Times New Roman" w:cs="Times New Roman"/>
          <w:b w:val="0"/>
          <w:sz w:val="24"/>
          <w:szCs w:val="24"/>
        </w:rPr>
        <w:t>Ce marché dit « du carbone » a lieu au sein de l’Union Européenne et a pour objectif la réduction globale des émissions de gaz à effet de serre</w:t>
      </w:r>
      <w:r>
        <w:rPr>
          <w:rStyle w:val="lev"/>
          <w:rFonts w:ascii="Times New Roman" w:hAnsi="Times New Roman" w:cs="Times New Roman"/>
          <w:b w:val="0"/>
          <w:sz w:val="24"/>
          <w:szCs w:val="24"/>
        </w:rPr>
        <w:t>,</w:t>
      </w:r>
      <w:r w:rsidRPr="00037A8D">
        <w:rPr>
          <w:rStyle w:val="lev"/>
          <w:rFonts w:ascii="Times New Roman" w:hAnsi="Times New Roman" w:cs="Times New Roman"/>
          <w:b w:val="0"/>
          <w:sz w:val="24"/>
          <w:szCs w:val="24"/>
        </w:rPr>
        <w:t xml:space="preserve"> en réponse à la signature du protocole de Kyoto. Les Etats membres ont la possibilité d’ache</w:t>
      </w:r>
      <w:r w:rsidRPr="00037A8D">
        <w:rPr>
          <w:rStyle w:val="lev"/>
          <w:rFonts w:ascii="Times New Roman" w:hAnsi="Times New Roman" w:cs="Times New Roman"/>
          <w:b w:val="0"/>
          <w:sz w:val="24"/>
          <w:szCs w:val="24"/>
        </w:rPr>
        <w:softHyphen/>
        <w:t>ter et d’échan</w:t>
      </w:r>
      <w:r w:rsidRPr="00037A8D">
        <w:rPr>
          <w:rStyle w:val="lev"/>
          <w:rFonts w:ascii="Times New Roman" w:hAnsi="Times New Roman" w:cs="Times New Roman"/>
          <w:b w:val="0"/>
          <w:sz w:val="24"/>
          <w:szCs w:val="24"/>
        </w:rPr>
        <w:softHyphen/>
        <w:t>ger des émis</w:t>
      </w:r>
      <w:r w:rsidRPr="00037A8D">
        <w:rPr>
          <w:rStyle w:val="lev"/>
          <w:rFonts w:ascii="Times New Roman" w:hAnsi="Times New Roman" w:cs="Times New Roman"/>
          <w:b w:val="0"/>
          <w:sz w:val="24"/>
          <w:szCs w:val="24"/>
        </w:rPr>
        <w:softHyphen/>
        <w:t>sions de gaz à effet de serre selon des quotas plafon</w:t>
      </w:r>
      <w:r w:rsidRPr="00037A8D">
        <w:rPr>
          <w:rStyle w:val="lev"/>
          <w:rFonts w:ascii="Times New Roman" w:hAnsi="Times New Roman" w:cs="Times New Roman"/>
          <w:b w:val="0"/>
          <w:sz w:val="24"/>
          <w:szCs w:val="24"/>
        </w:rPr>
        <w:softHyphen/>
        <w:t>nés par entre</w:t>
      </w:r>
      <w:r w:rsidRPr="00037A8D">
        <w:rPr>
          <w:rStyle w:val="lev"/>
          <w:rFonts w:ascii="Times New Roman" w:hAnsi="Times New Roman" w:cs="Times New Roman"/>
          <w:b w:val="0"/>
          <w:sz w:val="24"/>
          <w:szCs w:val="24"/>
        </w:rPr>
        <w:softHyphen/>
        <w:t>prise. Celles-ci ont ensuite la possi</w:t>
      </w:r>
      <w:r w:rsidRPr="00037A8D">
        <w:rPr>
          <w:rStyle w:val="lev"/>
          <w:rFonts w:ascii="Times New Roman" w:hAnsi="Times New Roman" w:cs="Times New Roman"/>
          <w:b w:val="0"/>
          <w:sz w:val="24"/>
          <w:szCs w:val="24"/>
        </w:rPr>
        <w:softHyphen/>
        <w:t>bi</w:t>
      </w:r>
      <w:r w:rsidRPr="00037A8D">
        <w:rPr>
          <w:rStyle w:val="lev"/>
          <w:rFonts w:ascii="Times New Roman" w:hAnsi="Times New Roman" w:cs="Times New Roman"/>
          <w:b w:val="0"/>
          <w:sz w:val="24"/>
          <w:szCs w:val="24"/>
        </w:rPr>
        <w:softHyphen/>
        <w:t>lité de vendre ou d’ache</w:t>
      </w:r>
      <w:r w:rsidRPr="00037A8D">
        <w:rPr>
          <w:rStyle w:val="lev"/>
          <w:rFonts w:ascii="Times New Roman" w:hAnsi="Times New Roman" w:cs="Times New Roman"/>
          <w:b w:val="0"/>
          <w:sz w:val="24"/>
          <w:szCs w:val="24"/>
        </w:rPr>
        <w:softHyphen/>
        <w:t>ter des quotas. Le méca</w:t>
      </w:r>
      <w:r w:rsidRPr="00037A8D">
        <w:rPr>
          <w:rStyle w:val="lev"/>
          <w:rFonts w:ascii="Times New Roman" w:hAnsi="Times New Roman" w:cs="Times New Roman"/>
          <w:b w:val="0"/>
          <w:sz w:val="24"/>
          <w:szCs w:val="24"/>
        </w:rPr>
        <w:softHyphen/>
        <w:t>nisme est simple : une entre</w:t>
      </w:r>
      <w:r w:rsidRPr="00037A8D">
        <w:rPr>
          <w:rStyle w:val="lev"/>
          <w:rFonts w:ascii="Times New Roman" w:hAnsi="Times New Roman" w:cs="Times New Roman"/>
          <w:b w:val="0"/>
          <w:sz w:val="24"/>
          <w:szCs w:val="24"/>
        </w:rPr>
        <w:softHyphen/>
        <w:t>prise qui émet plus que ses quotas alloués doit s’y procu</w:t>
      </w:r>
      <w:r w:rsidRPr="00037A8D">
        <w:rPr>
          <w:rStyle w:val="lev"/>
          <w:rFonts w:ascii="Times New Roman" w:hAnsi="Times New Roman" w:cs="Times New Roman"/>
          <w:b w:val="0"/>
          <w:sz w:val="24"/>
          <w:szCs w:val="24"/>
        </w:rPr>
        <w:softHyphen/>
        <w:t>rer les quotas manquants ; une entre</w:t>
      </w:r>
      <w:r w:rsidRPr="00037A8D">
        <w:rPr>
          <w:rStyle w:val="lev"/>
          <w:rFonts w:ascii="Times New Roman" w:hAnsi="Times New Roman" w:cs="Times New Roman"/>
          <w:b w:val="0"/>
          <w:sz w:val="24"/>
          <w:szCs w:val="24"/>
        </w:rPr>
        <w:softHyphen/>
        <w:t>prise qui émet moins que son allo</w:t>
      </w:r>
      <w:r w:rsidRPr="00037A8D">
        <w:rPr>
          <w:rStyle w:val="lev"/>
          <w:rFonts w:ascii="Times New Roman" w:hAnsi="Times New Roman" w:cs="Times New Roman"/>
          <w:b w:val="0"/>
          <w:sz w:val="24"/>
          <w:szCs w:val="24"/>
        </w:rPr>
        <w:softHyphen/>
        <w:t>ca</w:t>
      </w:r>
      <w:r w:rsidRPr="00037A8D">
        <w:rPr>
          <w:rStyle w:val="lev"/>
          <w:rFonts w:ascii="Times New Roman" w:hAnsi="Times New Roman" w:cs="Times New Roman"/>
          <w:b w:val="0"/>
          <w:sz w:val="24"/>
          <w:szCs w:val="24"/>
        </w:rPr>
        <w:softHyphen/>
        <w:t>tion peut revendre ses quotas non utili</w:t>
      </w:r>
      <w:r w:rsidRPr="00037A8D">
        <w:rPr>
          <w:rStyle w:val="lev"/>
          <w:rFonts w:ascii="Times New Roman" w:hAnsi="Times New Roman" w:cs="Times New Roman"/>
          <w:b w:val="0"/>
          <w:sz w:val="24"/>
          <w:szCs w:val="24"/>
        </w:rPr>
        <w:softHyphen/>
        <w:t>sés et béné</w:t>
      </w:r>
      <w:r w:rsidRPr="00037A8D">
        <w:rPr>
          <w:rStyle w:val="lev"/>
          <w:rFonts w:ascii="Times New Roman" w:hAnsi="Times New Roman" w:cs="Times New Roman"/>
          <w:b w:val="0"/>
          <w:sz w:val="24"/>
          <w:szCs w:val="24"/>
        </w:rPr>
        <w:softHyphen/>
        <w:t>fi</w:t>
      </w:r>
      <w:r w:rsidRPr="00037A8D">
        <w:rPr>
          <w:rStyle w:val="lev"/>
          <w:rFonts w:ascii="Times New Roman" w:hAnsi="Times New Roman" w:cs="Times New Roman"/>
          <w:b w:val="0"/>
          <w:sz w:val="24"/>
          <w:szCs w:val="24"/>
        </w:rPr>
        <w:softHyphen/>
        <w:t>cier ainsi de reve</w:t>
      </w:r>
      <w:r w:rsidRPr="00037A8D">
        <w:rPr>
          <w:rStyle w:val="lev"/>
          <w:rFonts w:ascii="Times New Roman" w:hAnsi="Times New Roman" w:cs="Times New Roman"/>
          <w:b w:val="0"/>
          <w:sz w:val="24"/>
          <w:szCs w:val="24"/>
        </w:rPr>
        <w:softHyphen/>
        <w:t>nus supplé</w:t>
      </w:r>
      <w:r w:rsidRPr="00037A8D">
        <w:rPr>
          <w:rStyle w:val="lev"/>
          <w:rFonts w:ascii="Times New Roman" w:hAnsi="Times New Roman" w:cs="Times New Roman"/>
          <w:b w:val="0"/>
          <w:sz w:val="24"/>
          <w:szCs w:val="24"/>
        </w:rPr>
        <w:softHyphen/>
        <w:t>men</w:t>
      </w:r>
      <w:r w:rsidRPr="00037A8D">
        <w:rPr>
          <w:rStyle w:val="lev"/>
          <w:rFonts w:ascii="Times New Roman" w:hAnsi="Times New Roman" w:cs="Times New Roman"/>
          <w:b w:val="0"/>
          <w:sz w:val="24"/>
          <w:szCs w:val="24"/>
        </w:rPr>
        <w:softHyphen/>
        <w:t>taires.</w:t>
      </w:r>
    </w:p>
    <w:p w:rsidR="00037A8D" w:rsidRPr="00037A8D" w:rsidRDefault="00037A8D" w:rsidP="00037A8D">
      <w:pPr>
        <w:jc w:val="both"/>
        <w:rPr>
          <w:rFonts w:ascii="Times New Roman" w:hAnsi="Times New Roman" w:cs="Times New Roman"/>
          <w:sz w:val="24"/>
          <w:szCs w:val="24"/>
        </w:rPr>
      </w:pPr>
      <w:r w:rsidRPr="00037A8D">
        <w:rPr>
          <w:rStyle w:val="lev"/>
          <w:rFonts w:ascii="Times New Roman" w:hAnsi="Times New Roman" w:cs="Times New Roman"/>
          <w:b w:val="0"/>
          <w:sz w:val="24"/>
          <w:szCs w:val="24"/>
        </w:rPr>
        <w:t>Enfin, la société ENERTRAG n’a pas d’autres activités (polluantes ou non) que le développement et l’exploitation d’énergies renouvelables, principalement éolienne. Ainsi le développement du parc éolien de Luce n’aura pas pour objectif d’ « </w:t>
      </w:r>
      <w:r w:rsidRPr="00037A8D">
        <w:rPr>
          <w:rFonts w:ascii="Times New Roman" w:hAnsi="Times New Roman" w:cs="Times New Roman"/>
          <w:sz w:val="24"/>
          <w:szCs w:val="24"/>
        </w:rPr>
        <w:t>équilibrer notre bilan d’émission et ainsi ne pas avoir à réduire notre production, principal facteur d’émission de gaz à effet de serre » comme cité par l’association.</w:t>
      </w:r>
    </w:p>
    <w:p w:rsidR="00853D83" w:rsidRDefault="00853D83" w:rsidP="00037A8D">
      <w:pPr>
        <w:jc w:val="both"/>
        <w:rPr>
          <w:rFonts w:ascii="Times New Roman" w:hAnsi="Times New Roman" w:cs="Times New Roman"/>
          <w:sz w:val="24"/>
          <w:szCs w:val="24"/>
        </w:rPr>
      </w:pPr>
    </w:p>
    <w:p w:rsidR="00853D83" w:rsidRDefault="00037A8D" w:rsidP="005844D8">
      <w:pPr>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 xml:space="preserve">7-3)  </w:t>
      </w:r>
      <w:r w:rsidR="00431EF1">
        <w:rPr>
          <w:rFonts w:ascii="Times New Roman" w:hAnsi="Times New Roman" w:cs="Times New Roman"/>
          <w:b/>
          <w:sz w:val="24"/>
          <w:szCs w:val="24"/>
          <w:u w:val="single"/>
        </w:rPr>
        <w:t>Prix de l’électricité en France</w:t>
      </w:r>
      <w:r w:rsidR="00431EF1">
        <w:rPr>
          <w:rFonts w:ascii="Times New Roman" w:hAnsi="Times New Roman" w:cs="Times New Roman"/>
          <w:b/>
          <w:sz w:val="24"/>
          <w:szCs w:val="24"/>
        </w:rPr>
        <w:t> :</w:t>
      </w:r>
    </w:p>
    <w:p w:rsidR="00431EF1" w:rsidRPr="00431EF1" w:rsidRDefault="00431EF1" w:rsidP="005844D8">
      <w:pPr>
        <w:rPr>
          <w:rFonts w:ascii="Times New Roman" w:hAnsi="Times New Roman" w:cs="Times New Roman"/>
          <w:b/>
          <w:sz w:val="24"/>
          <w:szCs w:val="24"/>
        </w:rPr>
      </w:pPr>
    </w:p>
    <w:p w:rsidR="00431EF1" w:rsidRPr="00431EF1" w:rsidRDefault="00431EF1" w:rsidP="00431EF1">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431EF1">
        <w:rPr>
          <w:rFonts w:ascii="Times New Roman" w:hAnsi="Times New Roman" w:cs="Times New Roman"/>
          <w:b/>
          <w:color w:val="1F4E79" w:themeColor="accent1" w:themeShade="80"/>
          <w:sz w:val="24"/>
          <w:szCs w:val="24"/>
          <w:u w:val="single"/>
        </w:rPr>
        <w:t>Courrier de M. et Mme Brood Derek</w:t>
      </w:r>
      <w:r>
        <w:rPr>
          <w:rFonts w:ascii="Times New Roman" w:hAnsi="Times New Roman" w:cs="Times New Roman"/>
          <w:color w:val="1F4E79" w:themeColor="accent1" w:themeShade="80"/>
          <w:sz w:val="24"/>
          <w:szCs w:val="24"/>
        </w:rPr>
        <w:t>, de Warvillers (</w:t>
      </w:r>
      <w:r w:rsidRPr="00431EF1">
        <w:rPr>
          <w:rFonts w:ascii="Times New Roman" w:hAnsi="Times New Roman" w:cs="Times New Roman"/>
          <w:color w:val="1F4E79" w:themeColor="accent1" w:themeShade="80"/>
          <w:sz w:val="24"/>
          <w:szCs w:val="24"/>
        </w:rPr>
        <w:t xml:space="preserve">courrier du 10 Octobre 2017, </w:t>
      </w:r>
      <w:r>
        <w:rPr>
          <w:rFonts w:ascii="Times New Roman" w:hAnsi="Times New Roman" w:cs="Times New Roman"/>
          <w:color w:val="1F4E79" w:themeColor="accent1" w:themeShade="80"/>
          <w:sz w:val="24"/>
          <w:szCs w:val="24"/>
        </w:rPr>
        <w:t>remis en permanence le</w:t>
      </w:r>
      <w:r w:rsidRPr="00431EF1">
        <w:rPr>
          <w:rFonts w:ascii="Times New Roman" w:hAnsi="Times New Roman" w:cs="Times New Roman"/>
          <w:color w:val="1F4E79" w:themeColor="accent1" w:themeShade="80"/>
          <w:sz w:val="24"/>
          <w:szCs w:val="24"/>
        </w:rPr>
        <w:t xml:space="preserve"> mercredi 11 Octobre 2017 en mairie de Caix</w:t>
      </w:r>
      <w:r>
        <w:rPr>
          <w:rFonts w:ascii="Times New Roman" w:hAnsi="Times New Roman" w:cs="Times New Roman"/>
          <w:color w:val="1F4E79" w:themeColor="accent1" w:themeShade="80"/>
          <w:sz w:val="24"/>
          <w:szCs w:val="24"/>
        </w:rPr>
        <w:t>)</w:t>
      </w:r>
      <w:r w:rsidRPr="00431EF1">
        <w:rPr>
          <w:rFonts w:ascii="Times New Roman" w:hAnsi="Times New Roman" w:cs="Times New Roman"/>
          <w:color w:val="1F4E79" w:themeColor="accent1" w:themeShade="80"/>
          <w:sz w:val="24"/>
          <w:szCs w:val="24"/>
        </w:rPr>
        <w:t xml:space="preserve"> : </w:t>
      </w:r>
    </w:p>
    <w:p w:rsidR="00431EF1" w:rsidRPr="00431EF1" w:rsidRDefault="00431EF1" w:rsidP="00431EF1">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431EF1">
        <w:rPr>
          <w:rFonts w:ascii="Times New Roman" w:hAnsi="Times New Roman" w:cs="Times New Roman"/>
          <w:color w:val="1F4E79" w:themeColor="accent1" w:themeShade="80"/>
          <w:sz w:val="24"/>
          <w:szCs w:val="24"/>
        </w:rPr>
        <w:t>3°- De toute façon nous avons bien compris que ce n’est pas « l’écologie » le moteur des promoteurs éoliens mais bien l’argent. Quand on sait qu’EDF a une obligation de rachat de l’électricité produite par les éoliennes à un prix exorbitant par rapport à son prix de revente. Effectivement c’est rentable mais pour qui…</w:t>
      </w:r>
    </w:p>
    <w:p w:rsidR="00431EF1" w:rsidRPr="00431EF1" w:rsidRDefault="00431EF1" w:rsidP="00431EF1">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431EF1">
        <w:rPr>
          <w:rFonts w:ascii="Times New Roman" w:hAnsi="Times New Roman" w:cs="Times New Roman"/>
          <w:color w:val="1F4E79" w:themeColor="accent1" w:themeShade="80"/>
          <w:sz w:val="24"/>
          <w:szCs w:val="24"/>
        </w:rPr>
        <w:t>Pas pour les habitants du Santerre ça c’est sûr, il suffit pour cela de regarder nos factures d’électricité qui ne cessent augmenter et le paiement, par toutes les personnes payant une facture d’électricité, de la CSPE.</w:t>
      </w:r>
    </w:p>
    <w:p w:rsidR="00F659DE" w:rsidRDefault="00F659DE" w:rsidP="005844D8">
      <w:pPr>
        <w:rPr>
          <w:rFonts w:ascii="Times New Roman" w:hAnsi="Times New Roman" w:cs="Times New Roman"/>
          <w:sz w:val="24"/>
          <w:szCs w:val="24"/>
        </w:rPr>
      </w:pPr>
    </w:p>
    <w:p w:rsidR="0039244B" w:rsidRDefault="0039244B" w:rsidP="00431EF1">
      <w:pPr>
        <w:spacing w:after="0"/>
        <w:ind w:right="-284"/>
        <w:rPr>
          <w:rFonts w:ascii="Times New Roman" w:hAnsi="Times New Roman" w:cs="Times New Roman"/>
        </w:rPr>
      </w:pPr>
    </w:p>
    <w:p w:rsidR="00431EF1" w:rsidRPr="00882ECF" w:rsidRDefault="00431EF1" w:rsidP="00431EF1">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431EF1" w:rsidRPr="007E778C" w:rsidRDefault="00431EF1" w:rsidP="00431EF1">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F659DE" w:rsidRDefault="00F659DE" w:rsidP="005844D8">
      <w:pPr>
        <w:rPr>
          <w:rFonts w:ascii="Times New Roman" w:hAnsi="Times New Roman" w:cs="Times New Roman"/>
          <w:sz w:val="24"/>
          <w:szCs w:val="24"/>
        </w:rPr>
      </w:pPr>
    </w:p>
    <w:p w:rsidR="002371ED" w:rsidRDefault="002371ED" w:rsidP="005844D8">
      <w:pPr>
        <w:rPr>
          <w:rFonts w:ascii="Times New Roman" w:hAnsi="Times New Roman" w:cs="Times New Roman"/>
          <w:sz w:val="24"/>
          <w:szCs w:val="24"/>
        </w:rPr>
      </w:pPr>
    </w:p>
    <w:p w:rsidR="00F659DE" w:rsidRPr="00B82A74" w:rsidRDefault="00431EF1" w:rsidP="005844D8">
      <w:pPr>
        <w:rPr>
          <w:rFonts w:ascii="Times New Roman" w:hAnsi="Times New Roman" w:cs="Times New Roman"/>
          <w:i/>
          <w:sz w:val="24"/>
          <w:szCs w:val="24"/>
        </w:rPr>
      </w:pPr>
      <w:r w:rsidRPr="00B82A74">
        <w:rPr>
          <w:rFonts w:ascii="Times New Roman" w:hAnsi="Times New Roman" w:cs="Times New Roman"/>
          <w:i/>
          <w:sz w:val="24"/>
          <w:szCs w:val="24"/>
        </w:rPr>
        <w:t xml:space="preserve">   </w:t>
      </w:r>
      <w:r w:rsidR="00B82A74" w:rsidRPr="00B82A74">
        <w:rPr>
          <w:rFonts w:ascii="Times New Roman" w:hAnsi="Times New Roman" w:cs="Times New Roman"/>
          <w:i/>
          <w:sz w:val="24"/>
          <w:szCs w:val="24"/>
        </w:rPr>
        <w:t>7</w:t>
      </w:r>
      <w:r w:rsidRPr="00B82A74">
        <w:rPr>
          <w:rFonts w:ascii="Times New Roman" w:hAnsi="Times New Roman" w:cs="Times New Roman"/>
          <w:i/>
          <w:sz w:val="24"/>
          <w:szCs w:val="24"/>
        </w:rPr>
        <w:t xml:space="preserve">-3-1)  </w:t>
      </w:r>
      <w:r w:rsidRPr="00B82A74">
        <w:rPr>
          <w:rFonts w:ascii="Times New Roman" w:hAnsi="Times New Roman" w:cs="Times New Roman"/>
          <w:i/>
          <w:sz w:val="24"/>
          <w:szCs w:val="24"/>
          <w:u w:val="single"/>
        </w:rPr>
        <w:t>La particularité française</w:t>
      </w:r>
      <w:r w:rsidRPr="00B82A74">
        <w:rPr>
          <w:rFonts w:ascii="Times New Roman" w:hAnsi="Times New Roman" w:cs="Times New Roman"/>
          <w:i/>
          <w:sz w:val="24"/>
          <w:szCs w:val="24"/>
        </w:rPr>
        <w:t> :</w:t>
      </w:r>
    </w:p>
    <w:p w:rsidR="00431EF1" w:rsidRDefault="00431EF1" w:rsidP="005844D8">
      <w:pPr>
        <w:rPr>
          <w:rFonts w:ascii="Times New Roman" w:hAnsi="Times New Roman" w:cs="Times New Roman"/>
          <w:sz w:val="24"/>
          <w:szCs w:val="24"/>
        </w:rPr>
      </w:pPr>
    </w:p>
    <w:p w:rsidR="00431EF1" w:rsidRDefault="00431EF1" w:rsidP="00431EF1">
      <w:pPr>
        <w:jc w:val="both"/>
        <w:rPr>
          <w:rFonts w:ascii="Times New Roman" w:hAnsi="Times New Roman" w:cs="Times New Roman"/>
          <w:sz w:val="24"/>
          <w:szCs w:val="24"/>
        </w:rPr>
      </w:pPr>
      <w:r w:rsidRPr="00431EF1">
        <w:rPr>
          <w:rFonts w:ascii="Times New Roman" w:hAnsi="Times New Roman" w:cs="Times New Roman"/>
          <w:sz w:val="24"/>
          <w:szCs w:val="24"/>
        </w:rPr>
        <w:t>En prime abord, il nous semble intéressant de rappeler que les prix de l'électricité en France sont parmi les plus bas d'Europe. Selon EUROSTAT</w:t>
      </w:r>
      <w:r>
        <w:rPr>
          <w:rFonts w:ascii="Times New Roman" w:hAnsi="Times New Roman" w:cs="Times New Roman"/>
          <w:sz w:val="24"/>
          <w:szCs w:val="24"/>
        </w:rPr>
        <w:t>,</w:t>
      </w:r>
      <w:r w:rsidRPr="00431EF1">
        <w:rPr>
          <w:rFonts w:ascii="Times New Roman" w:hAnsi="Times New Roman" w:cs="Times New Roman"/>
          <w:sz w:val="24"/>
          <w:szCs w:val="24"/>
        </w:rPr>
        <w:t xml:space="preserve"> en 2012</w:t>
      </w:r>
      <w:r>
        <w:rPr>
          <w:rFonts w:ascii="Times New Roman" w:hAnsi="Times New Roman" w:cs="Times New Roman"/>
          <w:sz w:val="24"/>
          <w:szCs w:val="24"/>
        </w:rPr>
        <w:t>,</w:t>
      </w:r>
      <w:r w:rsidRPr="00431EF1">
        <w:rPr>
          <w:rFonts w:ascii="Times New Roman" w:hAnsi="Times New Roman" w:cs="Times New Roman"/>
          <w:sz w:val="24"/>
          <w:szCs w:val="24"/>
        </w:rPr>
        <w:t xml:space="preserve"> le prix de l'électricité :</w:t>
      </w:r>
    </w:p>
    <w:p w:rsidR="00050D19" w:rsidRPr="00431EF1" w:rsidRDefault="00050D19" w:rsidP="00431EF1">
      <w:pPr>
        <w:jc w:val="both"/>
        <w:rPr>
          <w:rFonts w:ascii="Times New Roman" w:hAnsi="Times New Roman" w:cs="Times New Roman"/>
          <w:sz w:val="24"/>
          <w:szCs w:val="24"/>
        </w:rPr>
      </w:pPr>
    </w:p>
    <w:p w:rsidR="00431EF1" w:rsidRDefault="00431EF1" w:rsidP="00674390">
      <w:pPr>
        <w:pStyle w:val="Paragraphedeliste"/>
        <w:numPr>
          <w:ilvl w:val="0"/>
          <w:numId w:val="26"/>
        </w:numPr>
        <w:spacing w:after="200" w:line="276" w:lineRule="auto"/>
        <w:jc w:val="both"/>
        <w:rPr>
          <w:rFonts w:ascii="Times New Roman" w:hAnsi="Times New Roman" w:cs="Times New Roman"/>
          <w:sz w:val="24"/>
          <w:szCs w:val="24"/>
        </w:rPr>
      </w:pPr>
      <w:r w:rsidRPr="00431EF1">
        <w:rPr>
          <w:rFonts w:ascii="Times New Roman" w:hAnsi="Times New Roman" w:cs="Times New Roman"/>
          <w:sz w:val="24"/>
          <w:szCs w:val="24"/>
        </w:rPr>
        <w:t>pour les industriels dans l'Union Européenne est supérieur de 21.5% au prix français,</w:t>
      </w:r>
    </w:p>
    <w:p w:rsidR="002371ED" w:rsidRPr="00431EF1" w:rsidRDefault="002371ED" w:rsidP="002371ED">
      <w:pPr>
        <w:pStyle w:val="Paragraphedeliste"/>
        <w:spacing w:after="200" w:line="276" w:lineRule="auto"/>
        <w:jc w:val="both"/>
        <w:rPr>
          <w:rFonts w:ascii="Times New Roman" w:hAnsi="Times New Roman" w:cs="Times New Roman"/>
          <w:sz w:val="24"/>
          <w:szCs w:val="24"/>
        </w:rPr>
      </w:pPr>
    </w:p>
    <w:p w:rsidR="00431EF1" w:rsidRDefault="00431EF1" w:rsidP="00674390">
      <w:pPr>
        <w:pStyle w:val="Paragraphedeliste"/>
        <w:numPr>
          <w:ilvl w:val="0"/>
          <w:numId w:val="26"/>
        </w:numPr>
        <w:spacing w:after="200" w:line="276" w:lineRule="auto"/>
        <w:jc w:val="both"/>
        <w:rPr>
          <w:rFonts w:ascii="Times New Roman" w:hAnsi="Times New Roman" w:cs="Times New Roman"/>
          <w:sz w:val="24"/>
          <w:szCs w:val="24"/>
        </w:rPr>
      </w:pPr>
      <w:r w:rsidRPr="00431EF1">
        <w:rPr>
          <w:rFonts w:ascii="Times New Roman" w:hAnsi="Times New Roman" w:cs="Times New Roman"/>
          <w:sz w:val="24"/>
          <w:szCs w:val="24"/>
        </w:rPr>
        <w:t>pour les industriels dans la Zone Euro est supérieur de 28% au prix français,</w:t>
      </w:r>
    </w:p>
    <w:p w:rsidR="002371ED" w:rsidRPr="002371ED" w:rsidRDefault="002371ED" w:rsidP="002371ED">
      <w:pPr>
        <w:pStyle w:val="Paragraphedeliste"/>
        <w:rPr>
          <w:rFonts w:ascii="Times New Roman" w:hAnsi="Times New Roman" w:cs="Times New Roman"/>
          <w:sz w:val="24"/>
          <w:szCs w:val="24"/>
        </w:rPr>
      </w:pPr>
    </w:p>
    <w:p w:rsidR="002371ED" w:rsidRPr="00431EF1" w:rsidRDefault="002371ED" w:rsidP="002371ED">
      <w:pPr>
        <w:pStyle w:val="Paragraphedeliste"/>
        <w:spacing w:after="200" w:line="276" w:lineRule="auto"/>
        <w:jc w:val="both"/>
        <w:rPr>
          <w:rFonts w:ascii="Times New Roman" w:hAnsi="Times New Roman" w:cs="Times New Roman"/>
          <w:sz w:val="24"/>
          <w:szCs w:val="24"/>
        </w:rPr>
      </w:pPr>
    </w:p>
    <w:p w:rsidR="00431EF1" w:rsidRDefault="00431EF1" w:rsidP="00674390">
      <w:pPr>
        <w:pStyle w:val="Paragraphedeliste"/>
        <w:numPr>
          <w:ilvl w:val="0"/>
          <w:numId w:val="26"/>
        </w:numPr>
        <w:spacing w:after="200" w:line="276" w:lineRule="auto"/>
        <w:jc w:val="both"/>
        <w:rPr>
          <w:rFonts w:ascii="Times New Roman" w:hAnsi="Times New Roman" w:cs="Times New Roman"/>
          <w:sz w:val="24"/>
          <w:szCs w:val="24"/>
        </w:rPr>
      </w:pPr>
      <w:r w:rsidRPr="00431EF1">
        <w:rPr>
          <w:rFonts w:ascii="Times New Roman" w:hAnsi="Times New Roman" w:cs="Times New Roman"/>
          <w:sz w:val="24"/>
          <w:szCs w:val="24"/>
        </w:rPr>
        <w:t>pour les industriels en Allemagne est supérieur de 32% au prix français,</w:t>
      </w:r>
    </w:p>
    <w:p w:rsidR="002371ED" w:rsidRPr="00431EF1" w:rsidRDefault="002371ED" w:rsidP="002371ED">
      <w:pPr>
        <w:pStyle w:val="Paragraphedeliste"/>
        <w:spacing w:after="200" w:line="276" w:lineRule="auto"/>
        <w:jc w:val="both"/>
        <w:rPr>
          <w:rFonts w:ascii="Times New Roman" w:hAnsi="Times New Roman" w:cs="Times New Roman"/>
          <w:sz w:val="24"/>
          <w:szCs w:val="24"/>
        </w:rPr>
      </w:pPr>
    </w:p>
    <w:p w:rsidR="00431EF1" w:rsidRDefault="00431EF1" w:rsidP="00674390">
      <w:pPr>
        <w:pStyle w:val="Paragraphedeliste"/>
        <w:numPr>
          <w:ilvl w:val="0"/>
          <w:numId w:val="26"/>
        </w:numPr>
        <w:spacing w:after="200" w:line="276" w:lineRule="auto"/>
        <w:jc w:val="both"/>
        <w:rPr>
          <w:rFonts w:ascii="Times New Roman" w:hAnsi="Times New Roman" w:cs="Times New Roman"/>
          <w:sz w:val="24"/>
          <w:szCs w:val="24"/>
        </w:rPr>
      </w:pPr>
      <w:r w:rsidRPr="00431EF1">
        <w:rPr>
          <w:rFonts w:ascii="Times New Roman" w:hAnsi="Times New Roman" w:cs="Times New Roman"/>
          <w:sz w:val="24"/>
          <w:szCs w:val="24"/>
        </w:rPr>
        <w:t>pour les particuliers dans l'Union Européenne est supérieur de 32% au prix français</w:t>
      </w:r>
      <w:r w:rsidR="002371ED">
        <w:rPr>
          <w:rFonts w:ascii="Times New Roman" w:hAnsi="Times New Roman" w:cs="Times New Roman"/>
          <w:sz w:val="24"/>
          <w:szCs w:val="24"/>
        </w:rPr>
        <w:t>,</w:t>
      </w:r>
    </w:p>
    <w:p w:rsidR="002371ED" w:rsidRPr="002371ED" w:rsidRDefault="002371ED" w:rsidP="002371ED">
      <w:pPr>
        <w:pStyle w:val="Paragraphedeliste"/>
        <w:rPr>
          <w:rFonts w:ascii="Times New Roman" w:hAnsi="Times New Roman" w:cs="Times New Roman"/>
          <w:sz w:val="24"/>
          <w:szCs w:val="24"/>
        </w:rPr>
      </w:pPr>
    </w:p>
    <w:p w:rsidR="002371ED" w:rsidRPr="00431EF1" w:rsidRDefault="002371ED" w:rsidP="002371ED">
      <w:pPr>
        <w:pStyle w:val="Paragraphedeliste"/>
        <w:spacing w:after="200" w:line="276" w:lineRule="auto"/>
        <w:jc w:val="both"/>
        <w:rPr>
          <w:rFonts w:ascii="Times New Roman" w:hAnsi="Times New Roman" w:cs="Times New Roman"/>
          <w:sz w:val="24"/>
          <w:szCs w:val="24"/>
        </w:rPr>
      </w:pPr>
    </w:p>
    <w:p w:rsidR="00431EF1" w:rsidRDefault="00431EF1" w:rsidP="00674390">
      <w:pPr>
        <w:pStyle w:val="Paragraphedeliste"/>
        <w:numPr>
          <w:ilvl w:val="0"/>
          <w:numId w:val="26"/>
        </w:numPr>
        <w:spacing w:after="200" w:line="276" w:lineRule="auto"/>
        <w:jc w:val="both"/>
        <w:rPr>
          <w:rFonts w:ascii="Times New Roman" w:hAnsi="Times New Roman" w:cs="Times New Roman"/>
          <w:sz w:val="24"/>
          <w:szCs w:val="24"/>
        </w:rPr>
      </w:pPr>
      <w:r w:rsidRPr="00431EF1">
        <w:rPr>
          <w:rFonts w:ascii="Times New Roman" w:hAnsi="Times New Roman" w:cs="Times New Roman"/>
          <w:sz w:val="24"/>
          <w:szCs w:val="24"/>
        </w:rPr>
        <w:t>pour les particuliers dans la Zone Euro est supérieur de 38% au prix français</w:t>
      </w:r>
      <w:r w:rsidR="002371ED">
        <w:rPr>
          <w:rFonts w:ascii="Times New Roman" w:hAnsi="Times New Roman" w:cs="Times New Roman"/>
          <w:sz w:val="24"/>
          <w:szCs w:val="24"/>
        </w:rPr>
        <w:t>,</w:t>
      </w:r>
    </w:p>
    <w:p w:rsidR="002371ED" w:rsidRPr="00431EF1" w:rsidRDefault="002371ED" w:rsidP="002371ED">
      <w:pPr>
        <w:pStyle w:val="Paragraphedeliste"/>
        <w:spacing w:after="200" w:line="276" w:lineRule="auto"/>
        <w:jc w:val="both"/>
        <w:rPr>
          <w:rFonts w:ascii="Times New Roman" w:hAnsi="Times New Roman" w:cs="Times New Roman"/>
          <w:sz w:val="24"/>
          <w:szCs w:val="24"/>
        </w:rPr>
      </w:pPr>
    </w:p>
    <w:p w:rsidR="00431EF1" w:rsidRPr="00431EF1" w:rsidRDefault="00431EF1" w:rsidP="00674390">
      <w:pPr>
        <w:pStyle w:val="Paragraphedeliste"/>
        <w:numPr>
          <w:ilvl w:val="0"/>
          <w:numId w:val="26"/>
        </w:numPr>
        <w:spacing w:after="200" w:line="276" w:lineRule="auto"/>
        <w:jc w:val="both"/>
        <w:rPr>
          <w:rFonts w:ascii="Times New Roman" w:hAnsi="Times New Roman" w:cs="Times New Roman"/>
          <w:sz w:val="24"/>
          <w:szCs w:val="24"/>
        </w:rPr>
      </w:pPr>
      <w:r w:rsidRPr="00431EF1">
        <w:rPr>
          <w:rFonts w:ascii="Times New Roman" w:hAnsi="Times New Roman" w:cs="Times New Roman"/>
          <w:sz w:val="24"/>
          <w:szCs w:val="24"/>
        </w:rPr>
        <w:t>pour les particuliers en Allemagne est supérieur de 84% au prix français</w:t>
      </w:r>
      <w:r w:rsidR="002371ED">
        <w:rPr>
          <w:rFonts w:ascii="Times New Roman" w:hAnsi="Times New Roman" w:cs="Times New Roman"/>
          <w:sz w:val="24"/>
          <w:szCs w:val="24"/>
        </w:rPr>
        <w:t>.</w:t>
      </w:r>
    </w:p>
    <w:p w:rsidR="002371ED" w:rsidRDefault="002371ED" w:rsidP="00431EF1">
      <w:pPr>
        <w:jc w:val="both"/>
        <w:rPr>
          <w:rFonts w:ascii="Times New Roman" w:hAnsi="Times New Roman" w:cs="Times New Roman"/>
          <w:sz w:val="24"/>
          <w:szCs w:val="24"/>
        </w:rPr>
      </w:pPr>
    </w:p>
    <w:p w:rsidR="00431EF1" w:rsidRPr="00431EF1" w:rsidRDefault="00431EF1" w:rsidP="00431EF1">
      <w:pPr>
        <w:jc w:val="both"/>
        <w:rPr>
          <w:rFonts w:ascii="Times New Roman" w:hAnsi="Times New Roman" w:cs="Times New Roman"/>
          <w:sz w:val="24"/>
          <w:szCs w:val="24"/>
        </w:rPr>
      </w:pPr>
      <w:r w:rsidRPr="00431EF1">
        <w:rPr>
          <w:rFonts w:ascii="Times New Roman" w:hAnsi="Times New Roman" w:cs="Times New Roman"/>
          <w:sz w:val="24"/>
          <w:szCs w:val="24"/>
        </w:rPr>
        <w:t>Selon le Ministère de l'Ecologie, du Développement Durable et de l'Energie, le prix de l'électricité</w:t>
      </w:r>
      <w:r>
        <w:rPr>
          <w:rFonts w:ascii="Times New Roman" w:hAnsi="Times New Roman" w:cs="Times New Roman"/>
          <w:sz w:val="24"/>
          <w:szCs w:val="24"/>
        </w:rPr>
        <w:t>,</w:t>
      </w:r>
      <w:r w:rsidRPr="00431EF1">
        <w:rPr>
          <w:rFonts w:ascii="Times New Roman" w:hAnsi="Times New Roman" w:cs="Times New Roman"/>
          <w:sz w:val="24"/>
          <w:szCs w:val="24"/>
        </w:rPr>
        <w:t xml:space="preserve"> pour un ménage en </w:t>
      </w:r>
      <w:r>
        <w:rPr>
          <w:rFonts w:ascii="Times New Roman" w:hAnsi="Times New Roman" w:cs="Times New Roman"/>
          <w:sz w:val="24"/>
          <w:szCs w:val="24"/>
        </w:rPr>
        <w:t>France,</w:t>
      </w:r>
      <w:r w:rsidRPr="00431EF1">
        <w:rPr>
          <w:rFonts w:ascii="Times New Roman" w:hAnsi="Times New Roman" w:cs="Times New Roman"/>
          <w:sz w:val="24"/>
          <w:szCs w:val="24"/>
        </w:rPr>
        <w:t xml:space="preserve"> se décompose de la façon suivante :</w:t>
      </w:r>
    </w:p>
    <w:p w:rsidR="00431EF1" w:rsidRDefault="00431EF1" w:rsidP="00674390">
      <w:pPr>
        <w:pStyle w:val="Paragraphedeliste"/>
        <w:numPr>
          <w:ilvl w:val="0"/>
          <w:numId w:val="26"/>
        </w:numPr>
        <w:spacing w:after="200" w:line="276" w:lineRule="auto"/>
        <w:jc w:val="both"/>
        <w:rPr>
          <w:rFonts w:ascii="Times New Roman" w:hAnsi="Times New Roman" w:cs="Times New Roman"/>
          <w:sz w:val="24"/>
          <w:szCs w:val="24"/>
        </w:rPr>
      </w:pPr>
      <w:r w:rsidRPr="00431EF1">
        <w:rPr>
          <w:rFonts w:ascii="Times New Roman" w:hAnsi="Times New Roman" w:cs="Times New Roman"/>
          <w:sz w:val="24"/>
          <w:szCs w:val="24"/>
        </w:rPr>
        <w:t>1 tiers pour la production de l'électricité,</w:t>
      </w:r>
    </w:p>
    <w:p w:rsidR="002371ED" w:rsidRPr="00431EF1" w:rsidRDefault="002371ED" w:rsidP="002371ED">
      <w:pPr>
        <w:pStyle w:val="Paragraphedeliste"/>
        <w:spacing w:after="200" w:line="276" w:lineRule="auto"/>
        <w:jc w:val="both"/>
        <w:rPr>
          <w:rFonts w:ascii="Times New Roman" w:hAnsi="Times New Roman" w:cs="Times New Roman"/>
          <w:sz w:val="24"/>
          <w:szCs w:val="24"/>
        </w:rPr>
      </w:pPr>
    </w:p>
    <w:p w:rsidR="00431EF1" w:rsidRDefault="00431EF1" w:rsidP="00674390">
      <w:pPr>
        <w:pStyle w:val="Paragraphedeliste"/>
        <w:numPr>
          <w:ilvl w:val="0"/>
          <w:numId w:val="26"/>
        </w:numPr>
        <w:spacing w:after="200" w:line="276" w:lineRule="auto"/>
        <w:jc w:val="both"/>
        <w:rPr>
          <w:rFonts w:ascii="Times New Roman" w:hAnsi="Times New Roman" w:cs="Times New Roman"/>
          <w:sz w:val="24"/>
          <w:szCs w:val="24"/>
        </w:rPr>
      </w:pPr>
      <w:r w:rsidRPr="00431EF1">
        <w:rPr>
          <w:rFonts w:ascii="Times New Roman" w:hAnsi="Times New Roman" w:cs="Times New Roman"/>
          <w:sz w:val="24"/>
          <w:szCs w:val="24"/>
        </w:rPr>
        <w:t>1 tiers pour le transport et la distribution de cette électricité,</w:t>
      </w:r>
    </w:p>
    <w:p w:rsidR="002371ED" w:rsidRPr="00431EF1" w:rsidRDefault="002371ED" w:rsidP="002371ED">
      <w:pPr>
        <w:pStyle w:val="Paragraphedeliste"/>
        <w:spacing w:after="200" w:line="276" w:lineRule="auto"/>
        <w:jc w:val="both"/>
        <w:rPr>
          <w:rFonts w:ascii="Times New Roman" w:hAnsi="Times New Roman" w:cs="Times New Roman"/>
          <w:sz w:val="24"/>
          <w:szCs w:val="24"/>
        </w:rPr>
      </w:pPr>
    </w:p>
    <w:p w:rsidR="00431EF1" w:rsidRDefault="00431EF1" w:rsidP="00674390">
      <w:pPr>
        <w:pStyle w:val="Paragraphedeliste"/>
        <w:numPr>
          <w:ilvl w:val="0"/>
          <w:numId w:val="26"/>
        </w:numPr>
        <w:spacing w:after="200" w:line="276" w:lineRule="auto"/>
        <w:jc w:val="both"/>
        <w:rPr>
          <w:rFonts w:ascii="Times New Roman" w:hAnsi="Times New Roman" w:cs="Times New Roman"/>
          <w:sz w:val="24"/>
          <w:szCs w:val="24"/>
        </w:rPr>
      </w:pPr>
      <w:r w:rsidRPr="00431EF1">
        <w:rPr>
          <w:rFonts w:ascii="Times New Roman" w:hAnsi="Times New Roman" w:cs="Times New Roman"/>
          <w:sz w:val="24"/>
          <w:szCs w:val="24"/>
        </w:rPr>
        <w:t>1 tiers pour les taxes.</w:t>
      </w:r>
    </w:p>
    <w:p w:rsidR="002371ED" w:rsidRPr="00431EF1" w:rsidRDefault="002371ED" w:rsidP="002371ED">
      <w:pPr>
        <w:pStyle w:val="Paragraphedeliste"/>
        <w:spacing w:after="200" w:line="276" w:lineRule="auto"/>
        <w:jc w:val="both"/>
        <w:rPr>
          <w:rFonts w:ascii="Times New Roman" w:hAnsi="Times New Roman" w:cs="Times New Roman"/>
          <w:sz w:val="24"/>
          <w:szCs w:val="24"/>
        </w:rPr>
      </w:pPr>
    </w:p>
    <w:p w:rsidR="00431EF1" w:rsidRPr="00431EF1" w:rsidRDefault="00431EF1" w:rsidP="00431EF1">
      <w:pPr>
        <w:jc w:val="both"/>
        <w:rPr>
          <w:rFonts w:ascii="Times New Roman" w:hAnsi="Times New Roman" w:cs="Times New Roman"/>
          <w:sz w:val="24"/>
          <w:szCs w:val="24"/>
        </w:rPr>
      </w:pPr>
      <w:r w:rsidRPr="00431EF1">
        <w:rPr>
          <w:rFonts w:ascii="Times New Roman" w:hAnsi="Times New Roman" w:cs="Times New Roman"/>
          <w:sz w:val="24"/>
          <w:szCs w:val="24"/>
        </w:rPr>
        <w:t xml:space="preserve">Il convient de dissocier le prix de l'électricité au kWh et la facture de la consommation électrique :         </w:t>
      </w:r>
    </w:p>
    <w:p w:rsidR="00431EF1" w:rsidRDefault="00431EF1" w:rsidP="00431EF1">
      <w:pPr>
        <w:jc w:val="both"/>
        <w:rPr>
          <w:rFonts w:ascii="Times New Roman" w:hAnsi="Times New Roman" w:cs="Times New Roman"/>
          <w:sz w:val="24"/>
          <w:szCs w:val="24"/>
        </w:rPr>
      </w:pPr>
      <w:r w:rsidRPr="00431EF1">
        <w:rPr>
          <w:rFonts w:ascii="Times New Roman" w:hAnsi="Times New Roman" w:cs="Times New Roman"/>
          <w:sz w:val="24"/>
          <w:szCs w:val="24"/>
        </w:rPr>
        <w:t>La consommation dépend du comportement des ménages et peut varier en raison notamment des nombreux usages ou du recours au chauffage électrique.</w:t>
      </w:r>
    </w:p>
    <w:p w:rsidR="002371ED" w:rsidRDefault="002371ED" w:rsidP="00431EF1">
      <w:pPr>
        <w:jc w:val="both"/>
        <w:rPr>
          <w:rFonts w:ascii="Times New Roman" w:hAnsi="Times New Roman" w:cs="Times New Roman"/>
          <w:sz w:val="24"/>
          <w:szCs w:val="24"/>
        </w:rPr>
      </w:pPr>
    </w:p>
    <w:p w:rsidR="002371ED" w:rsidRDefault="002371ED" w:rsidP="00431EF1">
      <w:pPr>
        <w:jc w:val="both"/>
        <w:rPr>
          <w:rFonts w:ascii="Times New Roman" w:hAnsi="Times New Roman" w:cs="Times New Roman"/>
          <w:sz w:val="24"/>
          <w:szCs w:val="24"/>
        </w:rPr>
      </w:pPr>
    </w:p>
    <w:p w:rsidR="002371ED" w:rsidRDefault="002371ED" w:rsidP="00431EF1">
      <w:pPr>
        <w:jc w:val="both"/>
        <w:rPr>
          <w:rFonts w:ascii="Times New Roman" w:hAnsi="Times New Roman" w:cs="Times New Roman"/>
          <w:sz w:val="24"/>
          <w:szCs w:val="24"/>
        </w:rPr>
      </w:pPr>
    </w:p>
    <w:p w:rsidR="002371ED" w:rsidRPr="00882ECF" w:rsidRDefault="002371ED" w:rsidP="002371ED">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2371ED" w:rsidRPr="007E778C" w:rsidRDefault="002371ED" w:rsidP="002371ED">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2371ED" w:rsidRPr="00431EF1" w:rsidRDefault="002371ED" w:rsidP="00431EF1">
      <w:pPr>
        <w:jc w:val="both"/>
        <w:rPr>
          <w:rFonts w:ascii="Times New Roman" w:hAnsi="Times New Roman" w:cs="Times New Roman"/>
          <w:sz w:val="24"/>
          <w:szCs w:val="24"/>
        </w:rPr>
      </w:pPr>
    </w:p>
    <w:p w:rsidR="00431EF1" w:rsidRDefault="00431EF1" w:rsidP="00431EF1">
      <w:pPr>
        <w:jc w:val="both"/>
        <w:rPr>
          <w:rFonts w:ascii="Times New Roman" w:hAnsi="Times New Roman" w:cs="Times New Roman"/>
          <w:sz w:val="24"/>
          <w:szCs w:val="24"/>
        </w:rPr>
      </w:pPr>
    </w:p>
    <w:p w:rsidR="002371ED" w:rsidRPr="00431EF1" w:rsidRDefault="002371ED" w:rsidP="00431EF1">
      <w:pPr>
        <w:jc w:val="both"/>
        <w:rPr>
          <w:rFonts w:ascii="Times New Roman" w:hAnsi="Times New Roman" w:cs="Times New Roman"/>
          <w:sz w:val="24"/>
          <w:szCs w:val="24"/>
        </w:rPr>
      </w:pPr>
    </w:p>
    <w:p w:rsidR="00431EF1" w:rsidRPr="00431EF1" w:rsidRDefault="00431EF1" w:rsidP="00431EF1">
      <w:pPr>
        <w:pBdr>
          <w:top w:val="single" w:sz="4" w:space="1" w:color="auto"/>
          <w:left w:val="single" w:sz="4" w:space="4" w:color="auto"/>
          <w:bottom w:val="single" w:sz="4" w:space="1" w:color="auto"/>
          <w:right w:val="single" w:sz="4" w:space="4" w:color="auto"/>
        </w:pBdr>
        <w:jc w:val="both"/>
        <w:rPr>
          <w:rFonts w:ascii="Times New Roman" w:eastAsia="Times New Roman" w:hAnsi="Times New Roman" w:cs="Times New Roman"/>
          <w:color w:val="1F4E79" w:themeColor="accent1" w:themeShade="80"/>
          <w:sz w:val="24"/>
          <w:szCs w:val="24"/>
          <w:lang w:eastAsia="fr-FR"/>
        </w:rPr>
      </w:pPr>
      <w:r w:rsidRPr="00431EF1">
        <w:rPr>
          <w:rFonts w:ascii="Times New Roman" w:eastAsia="Times New Roman" w:hAnsi="Times New Roman" w:cs="Times New Roman"/>
          <w:b/>
          <w:color w:val="1F4E79" w:themeColor="accent1" w:themeShade="80"/>
          <w:sz w:val="24"/>
          <w:szCs w:val="24"/>
          <w:u w:val="single"/>
          <w:lang w:eastAsia="fr-FR"/>
        </w:rPr>
        <w:t>Courriel de M. Nicolas Vrecourt</w:t>
      </w:r>
      <w:r w:rsidRPr="00431EF1">
        <w:rPr>
          <w:rFonts w:ascii="Times New Roman" w:eastAsia="Times New Roman" w:hAnsi="Times New Roman" w:cs="Times New Roman"/>
          <w:color w:val="1F4E79" w:themeColor="accent1" w:themeShade="80"/>
          <w:sz w:val="24"/>
          <w:szCs w:val="24"/>
          <w:lang w:eastAsia="fr-FR"/>
        </w:rPr>
        <w:t xml:space="preserve">, </w:t>
      </w:r>
      <w:r>
        <w:rPr>
          <w:rFonts w:ascii="Times New Roman" w:eastAsia="Times New Roman" w:hAnsi="Times New Roman" w:cs="Times New Roman"/>
          <w:color w:val="1F4E79" w:themeColor="accent1" w:themeShade="80"/>
          <w:sz w:val="24"/>
          <w:szCs w:val="24"/>
          <w:lang w:eastAsia="fr-FR"/>
        </w:rPr>
        <w:t>de la Société NORDEX France (daté</w:t>
      </w:r>
      <w:r w:rsidRPr="00431EF1">
        <w:rPr>
          <w:rFonts w:ascii="Times New Roman" w:eastAsia="Times New Roman" w:hAnsi="Times New Roman" w:cs="Times New Roman"/>
          <w:color w:val="1F4E79" w:themeColor="accent1" w:themeShade="80"/>
          <w:sz w:val="24"/>
          <w:szCs w:val="24"/>
          <w:lang w:eastAsia="fr-FR"/>
        </w:rPr>
        <w:t xml:space="preserve"> du 25 Septembre 2017</w:t>
      </w:r>
      <w:r>
        <w:rPr>
          <w:rFonts w:ascii="Times New Roman" w:eastAsia="Times New Roman" w:hAnsi="Times New Roman" w:cs="Times New Roman"/>
          <w:color w:val="1F4E79" w:themeColor="accent1" w:themeShade="80"/>
          <w:sz w:val="24"/>
          <w:szCs w:val="24"/>
          <w:lang w:eastAsia="fr-FR"/>
        </w:rPr>
        <w:t>) :</w:t>
      </w:r>
    </w:p>
    <w:p w:rsidR="00431EF1" w:rsidRPr="00431EF1" w:rsidRDefault="00431EF1" w:rsidP="00431EF1">
      <w:pPr>
        <w:pBdr>
          <w:top w:val="single" w:sz="4" w:space="1" w:color="auto"/>
          <w:left w:val="single" w:sz="4" w:space="4" w:color="auto"/>
          <w:bottom w:val="single" w:sz="4" w:space="1" w:color="auto"/>
          <w:right w:val="single" w:sz="4" w:space="4" w:color="auto"/>
        </w:pBdr>
        <w:jc w:val="both"/>
        <w:rPr>
          <w:rFonts w:ascii="Times New Roman" w:eastAsia="Times New Roman" w:hAnsi="Times New Roman" w:cs="Times New Roman"/>
          <w:color w:val="1F4E79" w:themeColor="accent1" w:themeShade="80"/>
          <w:sz w:val="24"/>
          <w:szCs w:val="24"/>
          <w:lang w:eastAsia="fr-FR"/>
        </w:rPr>
      </w:pPr>
      <w:r w:rsidRPr="00431EF1">
        <w:rPr>
          <w:rFonts w:ascii="Times New Roman" w:eastAsia="Times New Roman" w:hAnsi="Times New Roman" w:cs="Times New Roman"/>
          <w:color w:val="1F4E79" w:themeColor="accent1" w:themeShade="80"/>
          <w:sz w:val="24"/>
          <w:szCs w:val="24"/>
          <w:lang w:eastAsia="fr-FR"/>
        </w:rPr>
        <w:t>L’éolien on shore présente de nombreux avantages parmi lesquels :</w:t>
      </w:r>
    </w:p>
    <w:p w:rsidR="00431EF1" w:rsidRPr="00431EF1" w:rsidRDefault="00431EF1" w:rsidP="00431EF1">
      <w:pPr>
        <w:pBdr>
          <w:top w:val="single" w:sz="4" w:space="1" w:color="auto"/>
          <w:left w:val="single" w:sz="4" w:space="4" w:color="auto"/>
          <w:bottom w:val="single" w:sz="4" w:space="1" w:color="auto"/>
          <w:right w:val="single" w:sz="4" w:space="4" w:color="auto"/>
        </w:pBdr>
        <w:jc w:val="both"/>
        <w:rPr>
          <w:rFonts w:ascii="Times New Roman" w:eastAsia="Times New Roman" w:hAnsi="Times New Roman" w:cs="Times New Roman"/>
          <w:color w:val="1F4E79" w:themeColor="accent1" w:themeShade="80"/>
          <w:sz w:val="24"/>
          <w:szCs w:val="24"/>
          <w:lang w:eastAsia="fr-FR"/>
        </w:rPr>
      </w:pPr>
      <w:r w:rsidRPr="00431EF1">
        <w:rPr>
          <w:rFonts w:ascii="Times New Roman" w:eastAsia="Times New Roman" w:hAnsi="Times New Roman" w:cs="Times New Roman"/>
          <w:color w:val="1F4E79" w:themeColor="accent1" w:themeShade="80"/>
          <w:sz w:val="24"/>
          <w:szCs w:val="24"/>
          <w:lang w:eastAsia="fr-FR"/>
        </w:rPr>
        <w:t>Un cout de production qui est désormais très compétitif et qui s’avère être le meilleur que les dernières générations de réacteurs nucléaires de type EPR.</w:t>
      </w:r>
    </w:p>
    <w:p w:rsidR="00431EF1" w:rsidRDefault="00431EF1" w:rsidP="00431EF1"/>
    <w:p w:rsidR="002371ED" w:rsidRPr="00B82A74" w:rsidRDefault="002371ED" w:rsidP="005844D8">
      <w:pPr>
        <w:rPr>
          <w:rFonts w:ascii="Times New Roman" w:hAnsi="Times New Roman" w:cs="Times New Roman"/>
          <w:i/>
          <w:sz w:val="24"/>
          <w:szCs w:val="24"/>
        </w:rPr>
      </w:pPr>
      <w:r>
        <w:rPr>
          <w:rFonts w:ascii="Times New Roman" w:hAnsi="Times New Roman" w:cs="Times New Roman"/>
          <w:sz w:val="24"/>
          <w:szCs w:val="24"/>
        </w:rPr>
        <w:t xml:space="preserve">   </w:t>
      </w:r>
      <w:r w:rsidRPr="00B82A74">
        <w:rPr>
          <w:rFonts w:ascii="Times New Roman" w:hAnsi="Times New Roman" w:cs="Times New Roman"/>
          <w:i/>
          <w:sz w:val="24"/>
          <w:szCs w:val="24"/>
        </w:rPr>
        <w:t>7-</w:t>
      </w:r>
      <w:r w:rsidR="00B82A74" w:rsidRPr="00B82A74">
        <w:rPr>
          <w:rFonts w:ascii="Times New Roman" w:hAnsi="Times New Roman" w:cs="Times New Roman"/>
          <w:i/>
          <w:sz w:val="24"/>
          <w:szCs w:val="24"/>
        </w:rPr>
        <w:t>3-</w:t>
      </w:r>
      <w:r w:rsidRPr="00B82A74">
        <w:rPr>
          <w:rFonts w:ascii="Times New Roman" w:hAnsi="Times New Roman" w:cs="Times New Roman"/>
          <w:i/>
          <w:sz w:val="24"/>
          <w:szCs w:val="24"/>
        </w:rPr>
        <w:t xml:space="preserve">2)  </w:t>
      </w:r>
      <w:r w:rsidRPr="00B82A74">
        <w:rPr>
          <w:rFonts w:ascii="Times New Roman" w:hAnsi="Times New Roman" w:cs="Times New Roman"/>
          <w:i/>
          <w:sz w:val="24"/>
          <w:szCs w:val="24"/>
          <w:u w:val="single"/>
        </w:rPr>
        <w:t>Le système du tarif d’achat éolien</w:t>
      </w:r>
      <w:r w:rsidRPr="00B82A74">
        <w:rPr>
          <w:rFonts w:ascii="Times New Roman" w:hAnsi="Times New Roman" w:cs="Times New Roman"/>
          <w:i/>
          <w:sz w:val="24"/>
          <w:szCs w:val="24"/>
        </w:rPr>
        <w:t> :</w:t>
      </w:r>
    </w:p>
    <w:p w:rsidR="002371ED" w:rsidRPr="002371ED" w:rsidRDefault="002371ED" w:rsidP="002371ED">
      <w:pPr>
        <w:jc w:val="both"/>
        <w:rPr>
          <w:rFonts w:ascii="Times New Roman" w:hAnsi="Times New Roman" w:cs="Times New Roman"/>
          <w:sz w:val="24"/>
          <w:szCs w:val="24"/>
        </w:rPr>
      </w:pPr>
      <w:r w:rsidRPr="002371ED">
        <w:rPr>
          <w:rFonts w:ascii="Times New Roman" w:hAnsi="Times New Roman" w:cs="Times New Roman"/>
          <w:sz w:val="24"/>
          <w:szCs w:val="24"/>
        </w:rPr>
        <w:t>Jusqu’en 2015, en France, les prix des énergies renouvelables étaient définis par l'Etat</w:t>
      </w:r>
      <w:r>
        <w:rPr>
          <w:rFonts w:ascii="Times New Roman" w:hAnsi="Times New Roman" w:cs="Times New Roman"/>
          <w:sz w:val="24"/>
          <w:szCs w:val="24"/>
        </w:rPr>
        <w:t>,</w:t>
      </w:r>
      <w:r w:rsidRPr="002371ED">
        <w:rPr>
          <w:rFonts w:ascii="Times New Roman" w:hAnsi="Times New Roman" w:cs="Times New Roman"/>
          <w:sz w:val="24"/>
          <w:szCs w:val="24"/>
        </w:rPr>
        <w:t>soit sous la forme d'un tarif d'achat (éolien terrestre photovoltaïque sur le bâti, méthanisation, etc.)</w:t>
      </w:r>
      <w:r>
        <w:rPr>
          <w:rFonts w:ascii="Times New Roman" w:hAnsi="Times New Roman" w:cs="Times New Roman"/>
          <w:sz w:val="24"/>
          <w:szCs w:val="24"/>
        </w:rPr>
        <w:t>,</w:t>
      </w:r>
      <w:r w:rsidRPr="002371ED">
        <w:rPr>
          <w:rFonts w:ascii="Times New Roman" w:hAnsi="Times New Roman" w:cs="Times New Roman"/>
          <w:sz w:val="24"/>
          <w:szCs w:val="24"/>
        </w:rPr>
        <w:t xml:space="preserve"> soit d'u</w:t>
      </w:r>
      <w:r>
        <w:rPr>
          <w:rFonts w:ascii="Times New Roman" w:hAnsi="Times New Roman" w:cs="Times New Roman"/>
          <w:sz w:val="24"/>
          <w:szCs w:val="24"/>
        </w:rPr>
        <w:t>n appel d'offre (éolien en mer</w:t>
      </w:r>
      <w:r w:rsidRPr="002371ED">
        <w:rPr>
          <w:rFonts w:ascii="Times New Roman" w:hAnsi="Times New Roman" w:cs="Times New Roman"/>
          <w:sz w:val="24"/>
          <w:szCs w:val="24"/>
        </w:rPr>
        <w:t>, photovoltaïque au sol, etc.).</w:t>
      </w:r>
    </w:p>
    <w:p w:rsidR="002371ED" w:rsidRDefault="002371ED" w:rsidP="002371ED">
      <w:pPr>
        <w:jc w:val="both"/>
        <w:rPr>
          <w:rFonts w:ascii="Times New Roman" w:hAnsi="Times New Roman" w:cs="Times New Roman"/>
          <w:sz w:val="24"/>
          <w:szCs w:val="24"/>
        </w:rPr>
      </w:pPr>
      <w:r w:rsidRPr="002371ED">
        <w:rPr>
          <w:rFonts w:ascii="Times New Roman" w:hAnsi="Times New Roman" w:cs="Times New Roman"/>
          <w:sz w:val="24"/>
          <w:szCs w:val="24"/>
        </w:rPr>
        <w:t xml:space="preserve">Le tarif d’achat éolien a été récemment supprimé, en effet, le système du tarif d'achat permet à l'Etat de soutenir l'émergence de nouvelles filières industrielles, technologiques et économiques </w:t>
      </w:r>
    </w:p>
    <w:p w:rsidR="002371ED" w:rsidRDefault="002371ED" w:rsidP="002371ED">
      <w:pPr>
        <w:jc w:val="both"/>
        <w:rPr>
          <w:rFonts w:ascii="Times New Roman" w:hAnsi="Times New Roman" w:cs="Times New Roman"/>
          <w:sz w:val="24"/>
          <w:szCs w:val="24"/>
        </w:rPr>
      </w:pPr>
    </w:p>
    <w:p w:rsidR="002371ED" w:rsidRDefault="002371ED" w:rsidP="002371ED">
      <w:pPr>
        <w:jc w:val="both"/>
        <w:rPr>
          <w:rFonts w:ascii="Times New Roman" w:hAnsi="Times New Roman" w:cs="Times New Roman"/>
          <w:sz w:val="24"/>
          <w:szCs w:val="24"/>
        </w:rPr>
      </w:pPr>
      <w:r w:rsidRPr="002371ED">
        <w:rPr>
          <w:rFonts w:ascii="Times New Roman" w:hAnsi="Times New Roman" w:cs="Times New Roman"/>
          <w:sz w:val="24"/>
          <w:szCs w:val="24"/>
        </w:rPr>
        <w:t>jusqu'à ce qu'elles atteignent un stade de maturité. Dans son rapport de 2013</w:t>
      </w:r>
      <w:r w:rsidRPr="002371ED">
        <w:rPr>
          <w:rFonts w:ascii="Times New Roman" w:hAnsi="Times New Roman" w:cs="Times New Roman"/>
          <w:sz w:val="24"/>
          <w:szCs w:val="24"/>
          <w:vertAlign w:val="superscript"/>
        </w:rPr>
        <w:footnoteReference w:id="15"/>
      </w:r>
      <w:r w:rsidRPr="002371ED">
        <w:rPr>
          <w:rFonts w:ascii="Times New Roman" w:hAnsi="Times New Roman" w:cs="Times New Roman"/>
          <w:sz w:val="24"/>
          <w:szCs w:val="24"/>
        </w:rPr>
        <w:t>, l'ADEME rappelle que le soutien au développement de l'éolien « est indispensable, dans un premier temps pour porter une filière à maturité économique. Le tarif d'achat de l'électricité d'origine éolienne pour l'éolien terrestre est de 82 €/MWh pendant 10 ans, puis varie entre 28 et 82 €/MWh pendant 5 ans selon les sites. »</w:t>
      </w:r>
    </w:p>
    <w:p w:rsidR="002371ED" w:rsidRPr="002371ED" w:rsidRDefault="002371ED" w:rsidP="002371ED">
      <w:pPr>
        <w:jc w:val="both"/>
        <w:rPr>
          <w:rFonts w:ascii="Times New Roman" w:hAnsi="Times New Roman" w:cs="Times New Roman"/>
          <w:sz w:val="24"/>
          <w:szCs w:val="24"/>
        </w:rPr>
      </w:pPr>
    </w:p>
    <w:p w:rsidR="002371ED" w:rsidRDefault="002371ED" w:rsidP="002371ED">
      <w:pPr>
        <w:jc w:val="both"/>
        <w:rPr>
          <w:rFonts w:ascii="Times New Roman" w:hAnsi="Times New Roman" w:cs="Times New Roman"/>
          <w:sz w:val="24"/>
          <w:szCs w:val="24"/>
        </w:rPr>
      </w:pPr>
      <w:r w:rsidRPr="002371ED">
        <w:rPr>
          <w:rFonts w:ascii="Times New Roman" w:hAnsi="Times New Roman" w:cs="Times New Roman"/>
          <w:sz w:val="24"/>
          <w:szCs w:val="24"/>
        </w:rPr>
        <w:t xml:space="preserve">Selon le rapport de la Commission d'enquête « sur le coût réel de l'électricité afin d'en déterminer l'imputation aux différents agents économiques» </w:t>
      </w:r>
      <w:r>
        <w:rPr>
          <w:rFonts w:ascii="Times New Roman" w:hAnsi="Times New Roman" w:cs="Times New Roman"/>
          <w:sz w:val="24"/>
          <w:szCs w:val="24"/>
        </w:rPr>
        <w:t xml:space="preserve">, </w:t>
      </w:r>
      <w:r w:rsidRPr="002371ED">
        <w:rPr>
          <w:rFonts w:ascii="Times New Roman" w:hAnsi="Times New Roman" w:cs="Times New Roman"/>
          <w:sz w:val="24"/>
          <w:szCs w:val="24"/>
        </w:rPr>
        <w:t>du 18/07/2012, « l'éolien terrestre apparait d'ores et déjà comme une filière mature, compétitive par rapport à la plupart des filières non renouvelables, et dont les coûts n'excèdent pas ceux des réacteurs nucléaires EPR actuellement en construction en Europe»</w:t>
      </w:r>
      <w:r w:rsidRPr="002371ED">
        <w:rPr>
          <w:rFonts w:ascii="Times New Roman" w:hAnsi="Times New Roman" w:cs="Times New Roman"/>
          <w:sz w:val="24"/>
          <w:szCs w:val="24"/>
          <w:vertAlign w:val="superscript"/>
        </w:rPr>
        <w:footnoteReference w:id="16"/>
      </w:r>
      <w:r w:rsidRPr="002371ED">
        <w:rPr>
          <w:rFonts w:ascii="Times New Roman" w:hAnsi="Times New Roman" w:cs="Times New Roman"/>
          <w:sz w:val="24"/>
          <w:szCs w:val="24"/>
        </w:rPr>
        <w:t>.</w:t>
      </w:r>
    </w:p>
    <w:p w:rsidR="002371ED" w:rsidRPr="002371ED" w:rsidRDefault="002371ED" w:rsidP="002371ED">
      <w:pPr>
        <w:jc w:val="both"/>
        <w:rPr>
          <w:rFonts w:ascii="Times New Roman" w:hAnsi="Times New Roman" w:cs="Times New Roman"/>
          <w:sz w:val="24"/>
          <w:szCs w:val="24"/>
        </w:rPr>
      </w:pPr>
    </w:p>
    <w:p w:rsidR="002371ED" w:rsidRDefault="002371ED" w:rsidP="002371ED">
      <w:pPr>
        <w:jc w:val="both"/>
        <w:rPr>
          <w:rFonts w:ascii="Times New Roman" w:hAnsi="Times New Roman" w:cs="Times New Roman"/>
          <w:sz w:val="24"/>
          <w:szCs w:val="24"/>
        </w:rPr>
      </w:pPr>
      <w:r w:rsidRPr="002371ED">
        <w:rPr>
          <w:rFonts w:ascii="Times New Roman" w:hAnsi="Times New Roman" w:cs="Times New Roman"/>
          <w:sz w:val="24"/>
          <w:szCs w:val="24"/>
        </w:rPr>
        <w:t>Le tableau ci-dessous récapitule les différents tarifs d'achat de l'électricité renouvelable en France.</w:t>
      </w:r>
    </w:p>
    <w:p w:rsidR="002371ED" w:rsidRDefault="002371ED" w:rsidP="002371ED">
      <w:pPr>
        <w:jc w:val="both"/>
        <w:rPr>
          <w:rFonts w:ascii="Times New Roman" w:hAnsi="Times New Roman" w:cs="Times New Roman"/>
          <w:sz w:val="24"/>
          <w:szCs w:val="24"/>
        </w:rPr>
      </w:pPr>
    </w:p>
    <w:p w:rsidR="0039244B" w:rsidRDefault="0039244B" w:rsidP="002371ED">
      <w:pPr>
        <w:spacing w:after="0"/>
        <w:ind w:right="-284"/>
        <w:rPr>
          <w:rFonts w:ascii="Times New Roman" w:hAnsi="Times New Roman" w:cs="Times New Roman"/>
          <w:sz w:val="24"/>
          <w:szCs w:val="24"/>
        </w:rPr>
      </w:pPr>
    </w:p>
    <w:p w:rsidR="0039244B" w:rsidRDefault="0039244B" w:rsidP="002371ED">
      <w:pPr>
        <w:spacing w:after="0"/>
        <w:ind w:right="-284"/>
        <w:rPr>
          <w:rFonts w:ascii="Times New Roman" w:hAnsi="Times New Roman" w:cs="Times New Roman"/>
          <w:sz w:val="24"/>
          <w:szCs w:val="24"/>
        </w:rPr>
      </w:pPr>
    </w:p>
    <w:p w:rsidR="0039244B" w:rsidRDefault="0039244B" w:rsidP="002371ED">
      <w:pPr>
        <w:spacing w:after="0"/>
        <w:ind w:right="-284"/>
        <w:rPr>
          <w:rFonts w:ascii="Times New Roman" w:hAnsi="Times New Roman" w:cs="Times New Roman"/>
          <w:sz w:val="24"/>
          <w:szCs w:val="24"/>
        </w:rPr>
      </w:pPr>
    </w:p>
    <w:p w:rsidR="002371ED" w:rsidRPr="00882ECF" w:rsidRDefault="002371ED" w:rsidP="002371ED">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2371ED" w:rsidRPr="007E778C" w:rsidRDefault="002371ED" w:rsidP="002371ED">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2371ED" w:rsidRDefault="002371ED" w:rsidP="002371ED">
      <w:pPr>
        <w:jc w:val="both"/>
        <w:rPr>
          <w:rFonts w:ascii="Times New Roman" w:hAnsi="Times New Roman" w:cs="Times New Roman"/>
          <w:sz w:val="24"/>
          <w:szCs w:val="24"/>
        </w:rPr>
      </w:pPr>
    </w:p>
    <w:p w:rsidR="002371ED" w:rsidRPr="002371ED" w:rsidRDefault="002371ED" w:rsidP="002371ED">
      <w:pPr>
        <w:jc w:val="both"/>
        <w:rPr>
          <w:rFonts w:ascii="Times New Roman" w:hAnsi="Times New Roman" w:cs="Times New Roman"/>
          <w:sz w:val="24"/>
          <w:szCs w:val="24"/>
        </w:rPr>
      </w:pPr>
    </w:p>
    <w:p w:rsidR="002371ED" w:rsidRDefault="002371ED" w:rsidP="002371ED">
      <w:r>
        <w:rPr>
          <w:noProof/>
          <w:lang w:eastAsia="fr-FR"/>
        </w:rPr>
        <w:drawing>
          <wp:inline distT="0" distB="0" distL="0" distR="0" wp14:anchorId="65D84532" wp14:editId="14820E8E">
            <wp:extent cx="5760720" cy="5450840"/>
            <wp:effectExtent l="0" t="0" r="0" b="0"/>
            <wp:docPr id="56" name="Image 56"/>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45" cstate="print"/>
                    <a:srcRect/>
                    <a:stretch>
                      <a:fillRect/>
                    </a:stretch>
                  </pic:blipFill>
                  <pic:spPr bwMode="auto">
                    <a:xfrm>
                      <a:off x="0" y="0"/>
                      <a:ext cx="5760720" cy="5450840"/>
                    </a:xfrm>
                    <a:prstGeom prst="rect">
                      <a:avLst/>
                    </a:prstGeom>
                    <a:noFill/>
                    <a:ln w="9525">
                      <a:noFill/>
                      <a:miter lim="800000"/>
                      <a:headEnd/>
                      <a:tailEnd/>
                    </a:ln>
                  </pic:spPr>
                </pic:pic>
              </a:graphicData>
            </a:graphic>
          </wp:inline>
        </w:drawing>
      </w:r>
    </w:p>
    <w:p w:rsidR="001D3E4E" w:rsidRDefault="001D3E4E" w:rsidP="002371ED">
      <w:pPr>
        <w:jc w:val="both"/>
        <w:rPr>
          <w:rFonts w:ascii="Times New Roman" w:hAnsi="Times New Roman" w:cs="Times New Roman"/>
          <w:sz w:val="24"/>
          <w:szCs w:val="24"/>
        </w:rPr>
      </w:pPr>
    </w:p>
    <w:p w:rsidR="002371ED" w:rsidRPr="002371ED" w:rsidRDefault="002371ED" w:rsidP="002371ED">
      <w:pPr>
        <w:jc w:val="both"/>
        <w:rPr>
          <w:rFonts w:ascii="Times New Roman" w:hAnsi="Times New Roman" w:cs="Times New Roman"/>
          <w:sz w:val="24"/>
          <w:szCs w:val="24"/>
        </w:rPr>
      </w:pPr>
      <w:r w:rsidRPr="002371ED">
        <w:rPr>
          <w:rFonts w:ascii="Times New Roman" w:hAnsi="Times New Roman" w:cs="Times New Roman"/>
          <w:sz w:val="24"/>
          <w:szCs w:val="24"/>
        </w:rPr>
        <w:t>Ainsi, le tarif de l'électricité éolienne est le plus compétitif parmi les autres sources d'électricité renouvelable</w:t>
      </w:r>
      <w:r>
        <w:rPr>
          <w:rFonts w:ascii="Times New Roman" w:hAnsi="Times New Roman" w:cs="Times New Roman"/>
          <w:sz w:val="24"/>
          <w:szCs w:val="24"/>
        </w:rPr>
        <w:t>,</w:t>
      </w:r>
      <w:r w:rsidRPr="002371ED">
        <w:rPr>
          <w:rFonts w:ascii="Times New Roman" w:hAnsi="Times New Roman" w:cs="Times New Roman"/>
          <w:sz w:val="24"/>
          <w:szCs w:val="24"/>
        </w:rPr>
        <w:t xml:space="preserve"> hormis l'hydraulique. </w:t>
      </w:r>
    </w:p>
    <w:p w:rsidR="002371ED" w:rsidRDefault="002371ED" w:rsidP="002371ED">
      <w:pPr>
        <w:jc w:val="both"/>
        <w:rPr>
          <w:rFonts w:ascii="Times New Roman" w:hAnsi="Times New Roman" w:cs="Times New Roman"/>
          <w:sz w:val="24"/>
          <w:szCs w:val="24"/>
        </w:rPr>
      </w:pPr>
      <w:r w:rsidRPr="002371ED">
        <w:rPr>
          <w:rFonts w:ascii="Times New Roman" w:hAnsi="Times New Roman" w:cs="Times New Roman"/>
          <w:sz w:val="24"/>
          <w:szCs w:val="24"/>
        </w:rPr>
        <w:t>En plus du coût de production de l'électricité</w:t>
      </w:r>
      <w:r>
        <w:rPr>
          <w:rFonts w:ascii="Times New Roman" w:hAnsi="Times New Roman" w:cs="Times New Roman"/>
          <w:sz w:val="24"/>
          <w:szCs w:val="24"/>
        </w:rPr>
        <w:t>,</w:t>
      </w:r>
      <w:r w:rsidRPr="002371ED">
        <w:rPr>
          <w:rFonts w:ascii="Times New Roman" w:hAnsi="Times New Roman" w:cs="Times New Roman"/>
          <w:sz w:val="24"/>
          <w:szCs w:val="24"/>
        </w:rPr>
        <w:t xml:space="preserve"> et contrairement aux autres sources de production classiques, le tarif éolien intègre également le coût du démantèlement.</w:t>
      </w:r>
    </w:p>
    <w:p w:rsidR="001D3E4E" w:rsidRPr="002371ED" w:rsidRDefault="001D3E4E" w:rsidP="002371ED">
      <w:pPr>
        <w:jc w:val="both"/>
        <w:rPr>
          <w:rFonts w:ascii="Times New Roman" w:hAnsi="Times New Roman" w:cs="Times New Roman"/>
          <w:sz w:val="24"/>
          <w:szCs w:val="24"/>
        </w:rPr>
      </w:pPr>
    </w:p>
    <w:p w:rsidR="00F659DE" w:rsidRDefault="002371ED" w:rsidP="00050D19">
      <w:pPr>
        <w:jc w:val="both"/>
        <w:rPr>
          <w:rFonts w:ascii="Times New Roman" w:hAnsi="Times New Roman" w:cs="Times New Roman"/>
          <w:sz w:val="24"/>
          <w:szCs w:val="24"/>
        </w:rPr>
      </w:pPr>
      <w:r w:rsidRPr="002371ED">
        <w:rPr>
          <w:rFonts w:ascii="Times New Roman" w:hAnsi="Times New Roman" w:cs="Times New Roman"/>
          <w:sz w:val="24"/>
          <w:szCs w:val="24"/>
        </w:rPr>
        <w:t>Le Syndicat des Energies Renouvelables conclue : « Dans quelques années le prix de l'électricité éolienne pourrait être en France inférieur au prix de l'électricité sur le marché. L'éolien constitue un moyen de production compétitif et contribue à diminuer la dépendance des consommateurs aux combustibles fossiles dont le prix est très volatile ».</w:t>
      </w:r>
    </w:p>
    <w:p w:rsidR="001D3E4E" w:rsidRPr="00882ECF" w:rsidRDefault="001D3E4E" w:rsidP="001D3E4E">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1D3E4E" w:rsidRPr="007E778C" w:rsidRDefault="001D3E4E" w:rsidP="001D3E4E">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1D3E4E" w:rsidRDefault="001D3E4E" w:rsidP="001D3E4E">
      <w:pPr>
        <w:jc w:val="both"/>
        <w:rPr>
          <w:rFonts w:ascii="Times New Roman" w:hAnsi="Times New Roman" w:cs="Times New Roman"/>
          <w:sz w:val="24"/>
          <w:szCs w:val="24"/>
        </w:rPr>
      </w:pPr>
    </w:p>
    <w:p w:rsidR="003B4091" w:rsidRPr="00431EF1" w:rsidRDefault="003B4091" w:rsidP="001D3E4E">
      <w:pPr>
        <w:jc w:val="both"/>
        <w:rPr>
          <w:rFonts w:ascii="Times New Roman" w:hAnsi="Times New Roman" w:cs="Times New Roman"/>
          <w:sz w:val="24"/>
          <w:szCs w:val="24"/>
        </w:rPr>
      </w:pPr>
    </w:p>
    <w:p w:rsidR="00F659DE" w:rsidRPr="00B82A74" w:rsidRDefault="00B82A74" w:rsidP="005844D8">
      <w:pPr>
        <w:rPr>
          <w:rFonts w:ascii="Times New Roman" w:hAnsi="Times New Roman" w:cs="Times New Roman"/>
          <w:i/>
          <w:sz w:val="24"/>
          <w:szCs w:val="24"/>
        </w:rPr>
      </w:pPr>
      <w:r>
        <w:rPr>
          <w:rFonts w:ascii="Times New Roman" w:hAnsi="Times New Roman" w:cs="Times New Roman"/>
          <w:sz w:val="24"/>
          <w:szCs w:val="24"/>
        </w:rPr>
        <w:t xml:space="preserve">     </w:t>
      </w:r>
      <w:r>
        <w:rPr>
          <w:rFonts w:ascii="Times New Roman" w:hAnsi="Times New Roman" w:cs="Times New Roman"/>
          <w:i/>
          <w:sz w:val="24"/>
          <w:szCs w:val="24"/>
        </w:rPr>
        <w:t xml:space="preserve">7-3-3)  </w:t>
      </w:r>
      <w:r w:rsidRPr="00B82A74">
        <w:rPr>
          <w:rFonts w:ascii="Times New Roman" w:hAnsi="Times New Roman" w:cs="Times New Roman"/>
          <w:i/>
          <w:sz w:val="24"/>
          <w:szCs w:val="24"/>
          <w:u w:val="single"/>
        </w:rPr>
        <w:t>A partir de 2016, le complément de rémunération</w:t>
      </w:r>
      <w:r>
        <w:rPr>
          <w:rFonts w:ascii="Times New Roman" w:hAnsi="Times New Roman" w:cs="Times New Roman"/>
          <w:i/>
          <w:sz w:val="24"/>
          <w:szCs w:val="24"/>
        </w:rPr>
        <w:t> :</w:t>
      </w:r>
    </w:p>
    <w:p w:rsidR="00B82A74" w:rsidRPr="00B82A74" w:rsidRDefault="00B82A74" w:rsidP="00B82A74">
      <w:pPr>
        <w:spacing w:before="100" w:beforeAutospacing="1" w:after="100" w:afterAutospacing="1"/>
        <w:jc w:val="both"/>
        <w:rPr>
          <w:rFonts w:ascii="Times New Roman" w:eastAsia="Times New Roman" w:hAnsi="Times New Roman" w:cs="Times New Roman"/>
          <w:sz w:val="24"/>
          <w:szCs w:val="24"/>
          <w:lang w:eastAsia="fr-FR"/>
        </w:rPr>
      </w:pPr>
      <w:r w:rsidRPr="00B82A74">
        <w:rPr>
          <w:rFonts w:ascii="Times New Roman" w:eastAsia="Times New Roman" w:hAnsi="Times New Roman" w:cs="Times New Roman"/>
          <w:sz w:val="24"/>
          <w:szCs w:val="24"/>
          <w:lang w:eastAsia="fr-FR"/>
        </w:rPr>
        <w:t>À compter du 1</w:t>
      </w:r>
      <w:r w:rsidRPr="00B82A74">
        <w:rPr>
          <w:rFonts w:ascii="Times New Roman" w:eastAsia="Times New Roman" w:hAnsi="Times New Roman" w:cs="Times New Roman"/>
          <w:sz w:val="24"/>
          <w:szCs w:val="24"/>
          <w:vertAlign w:val="superscript"/>
          <w:lang w:eastAsia="fr-FR"/>
        </w:rPr>
        <w:t>er</w:t>
      </w:r>
      <w:r w:rsidRPr="00B82A74">
        <w:rPr>
          <w:rFonts w:ascii="Times New Roman" w:eastAsia="Times New Roman" w:hAnsi="Times New Roman" w:cs="Times New Roman"/>
          <w:sz w:val="24"/>
          <w:szCs w:val="24"/>
          <w:lang w:eastAsia="fr-FR"/>
        </w:rPr>
        <w:t xml:space="preserve"> janvier 2016, le dispositif de soutien à l’éolien terrestre évolue vers le dispositif de complément de rémunération</w:t>
      </w:r>
      <w:r>
        <w:rPr>
          <w:rFonts w:ascii="Times New Roman" w:eastAsia="Times New Roman" w:hAnsi="Times New Roman" w:cs="Times New Roman"/>
          <w:sz w:val="24"/>
          <w:szCs w:val="24"/>
          <w:lang w:eastAsia="fr-FR"/>
        </w:rPr>
        <w:t>,</w:t>
      </w:r>
      <w:r w:rsidRPr="00B82A74">
        <w:rPr>
          <w:rFonts w:ascii="Times New Roman" w:eastAsia="Times New Roman" w:hAnsi="Times New Roman" w:cs="Times New Roman"/>
          <w:sz w:val="24"/>
          <w:szCs w:val="24"/>
          <w:lang w:eastAsia="fr-FR"/>
        </w:rPr>
        <w:t xml:space="preserve"> mis en place par la loi relative à la transition énergétique pour la croissance verte. Dans le cadre de ces contrats, l’électricité produite par les installations est vendue directement par le producteur sur le marché de l’électricité, la différence entre un tarif de référence</w:t>
      </w:r>
      <w:r>
        <w:rPr>
          <w:rFonts w:ascii="Times New Roman" w:eastAsia="Times New Roman" w:hAnsi="Times New Roman" w:cs="Times New Roman"/>
          <w:sz w:val="24"/>
          <w:szCs w:val="24"/>
          <w:lang w:eastAsia="fr-FR"/>
        </w:rPr>
        <w:t>,</w:t>
      </w:r>
      <w:r w:rsidRPr="00B82A74">
        <w:rPr>
          <w:rFonts w:ascii="Times New Roman" w:eastAsia="Times New Roman" w:hAnsi="Times New Roman" w:cs="Times New Roman"/>
          <w:sz w:val="24"/>
          <w:szCs w:val="24"/>
          <w:lang w:eastAsia="fr-FR"/>
        </w:rPr>
        <w:t xml:space="preserve"> fixé par arrêté</w:t>
      </w:r>
      <w:r>
        <w:rPr>
          <w:rFonts w:ascii="Times New Roman" w:eastAsia="Times New Roman" w:hAnsi="Times New Roman" w:cs="Times New Roman"/>
          <w:sz w:val="24"/>
          <w:szCs w:val="24"/>
          <w:lang w:eastAsia="fr-FR"/>
        </w:rPr>
        <w:t xml:space="preserve">, </w:t>
      </w:r>
      <w:r w:rsidRPr="00B82A74">
        <w:rPr>
          <w:rFonts w:ascii="Times New Roman" w:eastAsia="Times New Roman" w:hAnsi="Times New Roman" w:cs="Times New Roman"/>
          <w:sz w:val="24"/>
          <w:szCs w:val="24"/>
          <w:lang w:eastAsia="fr-FR"/>
        </w:rPr>
        <w:t>et le prix moyen du marché constaté chaque mois</w:t>
      </w:r>
      <w:r>
        <w:rPr>
          <w:rFonts w:ascii="Times New Roman" w:eastAsia="Times New Roman" w:hAnsi="Times New Roman" w:cs="Times New Roman"/>
          <w:sz w:val="24"/>
          <w:szCs w:val="24"/>
          <w:lang w:eastAsia="fr-FR"/>
        </w:rPr>
        <w:t>,</w:t>
      </w:r>
      <w:r w:rsidRPr="00B82A74">
        <w:rPr>
          <w:rFonts w:ascii="Times New Roman" w:eastAsia="Times New Roman" w:hAnsi="Times New Roman" w:cs="Times New Roman"/>
          <w:sz w:val="24"/>
          <w:szCs w:val="24"/>
          <w:lang w:eastAsia="fr-FR"/>
        </w:rPr>
        <w:t xml:space="preserve"> est versée au producteur par EDF. Le surcoût occasionné pour EDF lui est compensé au titre des charges de service public de l’électricité (CSPE).</w:t>
      </w:r>
    </w:p>
    <w:p w:rsidR="00B82A74" w:rsidRDefault="00B82A74" w:rsidP="00B82A74">
      <w:pPr>
        <w:spacing w:before="100" w:beforeAutospacing="1" w:after="100" w:afterAutospacing="1"/>
        <w:jc w:val="both"/>
        <w:rPr>
          <w:rFonts w:ascii="Times New Roman" w:eastAsia="Times New Roman" w:hAnsi="Times New Roman" w:cs="Times New Roman"/>
          <w:sz w:val="24"/>
          <w:szCs w:val="24"/>
          <w:lang w:eastAsia="fr-FR"/>
        </w:rPr>
      </w:pPr>
      <w:r w:rsidRPr="00B82A74">
        <w:rPr>
          <w:rFonts w:ascii="Times New Roman" w:eastAsia="Times New Roman" w:hAnsi="Times New Roman" w:cs="Times New Roman"/>
          <w:sz w:val="24"/>
          <w:szCs w:val="24"/>
          <w:lang w:eastAsia="fr-FR"/>
        </w:rPr>
        <w:t>L’année 2016 constitue pour la filière éolienne une année de transition. L’arrêté tarifaire du 13 décembre 2016 fixe les modalités du complément de rémunération pour l’année 2016. Il prévoit des contrats de 15 ans et un niveau de tarif à 8,2 c€/kWh pendant 10 ans, puis entre 2,8 et 8,2 c€/kWh pendant 5 ans</w:t>
      </w:r>
      <w:r>
        <w:rPr>
          <w:rFonts w:ascii="Times New Roman" w:eastAsia="Times New Roman" w:hAnsi="Times New Roman" w:cs="Times New Roman"/>
          <w:sz w:val="24"/>
          <w:szCs w:val="24"/>
          <w:lang w:eastAsia="fr-FR"/>
        </w:rPr>
        <w:t>,</w:t>
      </w:r>
      <w:r w:rsidRPr="00B82A74">
        <w:rPr>
          <w:rFonts w:ascii="Times New Roman" w:eastAsia="Times New Roman" w:hAnsi="Times New Roman" w:cs="Times New Roman"/>
          <w:sz w:val="24"/>
          <w:szCs w:val="24"/>
          <w:lang w:eastAsia="fr-FR"/>
        </w:rPr>
        <w:t xml:space="preserve"> selon les sites, dans la continuité du niveau de soutien apporté par l’arrêté de 2014.</w:t>
      </w:r>
    </w:p>
    <w:p w:rsidR="003B4091" w:rsidRPr="00B82A74" w:rsidRDefault="003B4091" w:rsidP="00B82A74">
      <w:pPr>
        <w:spacing w:before="100" w:beforeAutospacing="1" w:after="100" w:afterAutospacing="1"/>
        <w:jc w:val="both"/>
        <w:rPr>
          <w:rFonts w:ascii="Times New Roman" w:eastAsia="Times New Roman" w:hAnsi="Times New Roman" w:cs="Times New Roman"/>
          <w:sz w:val="24"/>
          <w:szCs w:val="24"/>
          <w:lang w:eastAsia="fr-FR"/>
        </w:rPr>
      </w:pPr>
    </w:p>
    <w:p w:rsidR="00F659DE" w:rsidRPr="00B82A74" w:rsidRDefault="00B82A74" w:rsidP="005844D8">
      <w:pPr>
        <w:rPr>
          <w:rFonts w:ascii="Times New Roman" w:hAnsi="Times New Roman" w:cs="Times New Roman"/>
          <w:i/>
          <w:sz w:val="24"/>
          <w:szCs w:val="24"/>
        </w:rPr>
      </w:pPr>
      <w:r>
        <w:rPr>
          <w:rFonts w:ascii="Times New Roman" w:hAnsi="Times New Roman" w:cs="Times New Roman"/>
          <w:sz w:val="24"/>
          <w:szCs w:val="24"/>
        </w:rPr>
        <w:t xml:space="preserve">       </w:t>
      </w:r>
      <w:r>
        <w:rPr>
          <w:rFonts w:ascii="Times New Roman" w:hAnsi="Times New Roman" w:cs="Times New Roman"/>
          <w:i/>
          <w:sz w:val="24"/>
          <w:szCs w:val="24"/>
        </w:rPr>
        <w:t xml:space="preserve">7-3-4)   </w:t>
      </w:r>
      <w:r w:rsidRPr="00B82A74">
        <w:rPr>
          <w:rFonts w:ascii="Times New Roman" w:hAnsi="Times New Roman" w:cs="Times New Roman"/>
          <w:i/>
          <w:sz w:val="24"/>
          <w:szCs w:val="24"/>
          <w:u w:val="single"/>
        </w:rPr>
        <w:t>Les appels d’offres</w:t>
      </w:r>
      <w:r>
        <w:rPr>
          <w:rFonts w:ascii="Times New Roman" w:hAnsi="Times New Roman" w:cs="Times New Roman"/>
          <w:i/>
          <w:sz w:val="24"/>
          <w:szCs w:val="24"/>
        </w:rPr>
        <w:t> :</w:t>
      </w:r>
    </w:p>
    <w:p w:rsidR="00B82A74" w:rsidRPr="00B82A74" w:rsidRDefault="00B82A74" w:rsidP="00B82A74">
      <w:pPr>
        <w:spacing w:before="100" w:beforeAutospacing="1" w:after="100" w:afterAutospacing="1"/>
        <w:jc w:val="both"/>
        <w:rPr>
          <w:rFonts w:ascii="Times New Roman" w:eastAsia="Times New Roman" w:hAnsi="Times New Roman" w:cs="Times New Roman"/>
          <w:sz w:val="24"/>
          <w:szCs w:val="24"/>
          <w:lang w:eastAsia="fr-FR"/>
        </w:rPr>
      </w:pPr>
      <w:r w:rsidRPr="00B82A74">
        <w:rPr>
          <w:rFonts w:ascii="Times New Roman" w:eastAsia="Times New Roman" w:hAnsi="Times New Roman" w:cs="Times New Roman"/>
          <w:b/>
          <w:bCs/>
          <w:sz w:val="24"/>
          <w:szCs w:val="24"/>
          <w:lang w:eastAsia="fr-FR"/>
        </w:rPr>
        <w:t>À partir de 2017 : Mise en place d’appels d’offres pluriannuels pour les grandes installations et refonte du dispositif de soutien pour les installations de plus petite taille</w:t>
      </w:r>
    </w:p>
    <w:p w:rsidR="00B82A74" w:rsidRPr="00B82A74" w:rsidRDefault="00B82A74" w:rsidP="00B82A74">
      <w:pPr>
        <w:spacing w:before="100" w:beforeAutospacing="1" w:after="100" w:afterAutospacing="1"/>
        <w:jc w:val="both"/>
        <w:rPr>
          <w:rFonts w:ascii="Times New Roman" w:eastAsia="Times New Roman" w:hAnsi="Times New Roman" w:cs="Times New Roman"/>
          <w:sz w:val="24"/>
          <w:szCs w:val="24"/>
          <w:lang w:eastAsia="fr-FR"/>
        </w:rPr>
      </w:pPr>
      <w:r w:rsidRPr="00B82A74">
        <w:rPr>
          <w:rFonts w:ascii="Times New Roman" w:eastAsia="Times New Roman" w:hAnsi="Times New Roman" w:cs="Times New Roman"/>
          <w:sz w:val="24"/>
          <w:szCs w:val="24"/>
          <w:lang w:eastAsia="fr-FR"/>
        </w:rPr>
        <w:t>À partir de 2017, un nouveau dispositif de soutien sera mis en place sous la forme d’un complément de rémunération révisé pour les installations de moins de 6 éoliennes. La durée des contrats sera allongée à 20 ans afin de tenir compte les durées de vie des éoliennes. Le niveau de tarif sera fixé afin d’assurer une rentabilité normale des projets sur leur durée de vie. L’arrêté fixant les conditions et les modalités de ces contrats a été notifié à la Commission européenne.</w:t>
      </w:r>
    </w:p>
    <w:p w:rsidR="00B82A74" w:rsidRPr="00B82A74" w:rsidRDefault="00B82A74" w:rsidP="00B82A74">
      <w:pPr>
        <w:spacing w:before="100" w:beforeAutospacing="1" w:after="100" w:afterAutospacing="1"/>
        <w:jc w:val="both"/>
        <w:rPr>
          <w:rFonts w:ascii="Times New Roman" w:eastAsia="Times New Roman" w:hAnsi="Times New Roman" w:cs="Times New Roman"/>
          <w:sz w:val="24"/>
          <w:szCs w:val="24"/>
          <w:lang w:eastAsia="fr-FR"/>
        </w:rPr>
      </w:pPr>
      <w:r w:rsidRPr="00B82A74">
        <w:rPr>
          <w:rFonts w:ascii="Times New Roman" w:eastAsia="Times New Roman" w:hAnsi="Times New Roman" w:cs="Times New Roman"/>
          <w:sz w:val="24"/>
          <w:szCs w:val="24"/>
          <w:lang w:eastAsia="fr-FR"/>
        </w:rPr>
        <w:t>Un appel d’offres pluriannuel sera également lancé pour soutenir le développement des parcs de plus grande taille.</w:t>
      </w:r>
    </w:p>
    <w:p w:rsidR="00F659DE" w:rsidRPr="003B4091" w:rsidRDefault="003B4091" w:rsidP="005844D8">
      <w:pPr>
        <w:rPr>
          <w:rFonts w:ascii="Times New Roman" w:hAnsi="Times New Roman" w:cs="Times New Roman"/>
          <w:b/>
          <w:sz w:val="24"/>
          <w:szCs w:val="24"/>
        </w:rPr>
      </w:pPr>
      <w:r>
        <w:rPr>
          <w:rFonts w:ascii="Times New Roman" w:hAnsi="Times New Roman" w:cs="Times New Roman"/>
          <w:sz w:val="24"/>
          <w:szCs w:val="24"/>
        </w:rPr>
        <w:t xml:space="preserve"> </w:t>
      </w:r>
      <w:r w:rsidRPr="003B4091">
        <w:rPr>
          <w:rFonts w:ascii="Times New Roman" w:hAnsi="Times New Roman" w:cs="Times New Roman"/>
          <w:b/>
          <w:sz w:val="24"/>
          <w:szCs w:val="24"/>
        </w:rPr>
        <w:t xml:space="preserve"> 7</w:t>
      </w:r>
      <w:r>
        <w:rPr>
          <w:rFonts w:ascii="Times New Roman" w:hAnsi="Times New Roman" w:cs="Times New Roman"/>
          <w:b/>
          <w:sz w:val="24"/>
          <w:szCs w:val="24"/>
        </w:rPr>
        <w:t xml:space="preserve">-4) </w:t>
      </w:r>
      <w:r w:rsidRPr="003B4091">
        <w:rPr>
          <w:rFonts w:ascii="Times New Roman" w:hAnsi="Times New Roman" w:cs="Times New Roman"/>
          <w:b/>
          <w:sz w:val="24"/>
          <w:szCs w:val="24"/>
        </w:rPr>
        <w:t xml:space="preserve"> </w:t>
      </w:r>
      <w:r w:rsidRPr="003B4091">
        <w:rPr>
          <w:rFonts w:ascii="Times New Roman" w:hAnsi="Times New Roman" w:cs="Times New Roman"/>
          <w:b/>
          <w:sz w:val="24"/>
          <w:szCs w:val="24"/>
          <w:u w:val="single"/>
        </w:rPr>
        <w:t>La CSPE</w:t>
      </w:r>
      <w:r>
        <w:rPr>
          <w:rFonts w:ascii="Times New Roman" w:hAnsi="Times New Roman" w:cs="Times New Roman"/>
          <w:b/>
          <w:sz w:val="24"/>
          <w:szCs w:val="24"/>
        </w:rPr>
        <w:t> :</w:t>
      </w:r>
      <w:r w:rsidRPr="003B4091">
        <w:rPr>
          <w:rFonts w:ascii="Times New Roman" w:hAnsi="Times New Roman" w:cs="Times New Roman"/>
          <w:b/>
          <w:sz w:val="24"/>
          <w:szCs w:val="24"/>
        </w:rPr>
        <w:t xml:space="preserve">    </w:t>
      </w:r>
    </w:p>
    <w:p w:rsidR="003B4091" w:rsidRPr="003B4091" w:rsidRDefault="003B4091" w:rsidP="003B4091">
      <w:pPr>
        <w:jc w:val="both"/>
        <w:rPr>
          <w:rFonts w:ascii="Times New Roman" w:hAnsi="Times New Roman" w:cs="Times New Roman"/>
          <w:sz w:val="24"/>
          <w:szCs w:val="24"/>
        </w:rPr>
      </w:pPr>
      <w:r w:rsidRPr="003B4091">
        <w:rPr>
          <w:rFonts w:ascii="Times New Roman" w:hAnsi="Times New Roman" w:cs="Times New Roman"/>
          <w:sz w:val="24"/>
          <w:szCs w:val="24"/>
        </w:rPr>
        <w:t>En 2014</w:t>
      </w:r>
      <w:r>
        <w:rPr>
          <w:rFonts w:ascii="Times New Roman" w:hAnsi="Times New Roman" w:cs="Times New Roman"/>
          <w:sz w:val="24"/>
          <w:szCs w:val="24"/>
        </w:rPr>
        <w:t xml:space="preserve">, </w:t>
      </w:r>
      <w:r w:rsidRPr="003B4091">
        <w:rPr>
          <w:rFonts w:ascii="Times New Roman" w:hAnsi="Times New Roman" w:cs="Times New Roman"/>
          <w:sz w:val="24"/>
          <w:szCs w:val="24"/>
        </w:rPr>
        <w:t xml:space="preserve">l’AIE (agence internationale de l’énergie) chiffrait à 550 milliards de dollars par an le montant des subventions accordées dans le monde aux fossiles, «soit plus de quatre fois la somme des subventions aux énergies renouvelables». </w:t>
      </w:r>
    </w:p>
    <w:p w:rsidR="00F659DE" w:rsidRDefault="003B4091" w:rsidP="00050D19">
      <w:pPr>
        <w:jc w:val="both"/>
        <w:rPr>
          <w:rFonts w:ascii="Times New Roman" w:hAnsi="Times New Roman" w:cs="Times New Roman"/>
          <w:sz w:val="24"/>
          <w:szCs w:val="24"/>
        </w:rPr>
      </w:pPr>
      <w:r w:rsidRPr="003B4091">
        <w:rPr>
          <w:rFonts w:ascii="Times New Roman" w:hAnsi="Times New Roman" w:cs="Times New Roman"/>
          <w:sz w:val="24"/>
          <w:szCs w:val="24"/>
        </w:rPr>
        <w:t>Un rapport de l'Organisation de Coopération et de Développement Economiques (OCDE) en date du 21 septembre 2015, précise que les 34 plus grandes économies ont aidé les énergies fossiles (produits pétroliers, charbon, gaz naturel, etc.) à hauteur de 142 à 178 milliards d’euros chaque année entre 2010 et 2014. L’OCDE a recensé pas moins de 800 mesures diverses : exemptions, réduction de TVA, bons d’essence pour les ménages à faible revenu, aides directes.</w:t>
      </w:r>
    </w:p>
    <w:p w:rsidR="003B4091" w:rsidRPr="00882ECF" w:rsidRDefault="003B4091" w:rsidP="003B4091">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3B4091" w:rsidRPr="007E778C" w:rsidRDefault="003B4091" w:rsidP="003B4091">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F659DE" w:rsidRDefault="00F659DE" w:rsidP="005844D8">
      <w:pPr>
        <w:rPr>
          <w:rFonts w:ascii="Times New Roman" w:hAnsi="Times New Roman" w:cs="Times New Roman"/>
          <w:sz w:val="24"/>
          <w:szCs w:val="24"/>
        </w:rPr>
      </w:pPr>
    </w:p>
    <w:p w:rsidR="00F659DE" w:rsidRDefault="00F659DE" w:rsidP="005844D8">
      <w:pPr>
        <w:rPr>
          <w:rFonts w:ascii="Times New Roman" w:hAnsi="Times New Roman" w:cs="Times New Roman"/>
          <w:sz w:val="24"/>
          <w:szCs w:val="24"/>
        </w:rPr>
      </w:pPr>
    </w:p>
    <w:p w:rsidR="003B4091" w:rsidRPr="003B4091" w:rsidRDefault="003B4091" w:rsidP="003B4091">
      <w:pPr>
        <w:jc w:val="both"/>
        <w:rPr>
          <w:rFonts w:ascii="Times New Roman" w:hAnsi="Times New Roman" w:cs="Times New Roman"/>
          <w:sz w:val="24"/>
          <w:szCs w:val="24"/>
        </w:rPr>
      </w:pPr>
      <w:r w:rsidRPr="003B4091">
        <w:rPr>
          <w:rFonts w:ascii="Times New Roman" w:hAnsi="Times New Roman" w:cs="Times New Roman"/>
          <w:noProof/>
          <w:sz w:val="24"/>
          <w:szCs w:val="24"/>
          <w:lang w:eastAsia="fr-FR"/>
        </w:rPr>
        <w:drawing>
          <wp:anchor distT="0" distB="0" distL="114300" distR="114300" simplePos="0" relativeHeight="251702272" behindDoc="0" locked="0" layoutInCell="1" allowOverlap="1">
            <wp:simplePos x="0" y="0"/>
            <wp:positionH relativeFrom="margin">
              <wp:align>right</wp:align>
            </wp:positionH>
            <wp:positionV relativeFrom="paragraph">
              <wp:posOffset>69850</wp:posOffset>
            </wp:positionV>
            <wp:extent cx="3201670" cy="4311650"/>
            <wp:effectExtent l="0" t="0" r="0" b="0"/>
            <wp:wrapSquare wrapText="bothSides"/>
            <wp:docPr id="57" name="Image 57" descr="http://www.cre.fr/var/storage/images/media/images/pages-editoriales/operateurs/service-public-de-l-electricite/montant/image1/49868-5-fre-FR/image1_refe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http://www.cre.fr/var/storage/images/media/images/pages-editoriales/operateurs/service-public-de-l-electricite/montant/image1/49868-5-fre-FR/image1_referenc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01670" cy="4311650"/>
                    </a:xfrm>
                    <a:prstGeom prst="rect">
                      <a:avLst/>
                    </a:prstGeom>
                    <a:noFill/>
                  </pic:spPr>
                </pic:pic>
              </a:graphicData>
            </a:graphic>
            <wp14:sizeRelH relativeFrom="page">
              <wp14:pctWidth>0</wp14:pctWidth>
            </wp14:sizeRelH>
            <wp14:sizeRelV relativeFrom="page">
              <wp14:pctHeight>0</wp14:pctHeight>
            </wp14:sizeRelV>
          </wp:anchor>
        </w:drawing>
      </w:r>
      <w:r w:rsidRPr="003B4091">
        <w:rPr>
          <w:rFonts w:ascii="Times New Roman" w:hAnsi="Times New Roman" w:cs="Times New Roman"/>
          <w:sz w:val="24"/>
          <w:szCs w:val="24"/>
        </w:rPr>
        <w:t>La France a accordé en 2014 pour plus de 3,423 milliards d’euros d’aide aux combustibles fossiles. Alors que la France s’est engagée à ne plus financer les centrales au charbon à l’étranger, le pays compte encore une vingtaine de mesures de subventions aux énergies fossiles sur son territoire. Elles pèsent pour plusieurs milliards d’euros dans son budget sous forme de régimes fiscaux avantageux ou d’aides financières directes. Le recensement de l’OCDE est jugé incomplet par les ONG françaises qui travaillent sur le sujet de la fiscalité écologique depuis des années</w:t>
      </w:r>
      <w:r>
        <w:rPr>
          <w:rFonts w:ascii="Times New Roman" w:hAnsi="Times New Roman" w:cs="Times New Roman"/>
          <w:sz w:val="24"/>
          <w:szCs w:val="24"/>
        </w:rPr>
        <w:t>,</w:t>
      </w:r>
      <w:r w:rsidRPr="003B4091">
        <w:rPr>
          <w:rFonts w:ascii="Times New Roman" w:hAnsi="Times New Roman" w:cs="Times New Roman"/>
          <w:sz w:val="24"/>
          <w:szCs w:val="24"/>
        </w:rPr>
        <w:t xml:space="preserve"> car il ne prend pas en compte l’abattement fiscal de la TICPE (Taxe Intérieure de Consommation sur les Produits Energétiques) sur le diesel. En effet, souligne Denis Voisin, chargé de plaidoyer à la fondation Nicolas Hulot : « rien que l’avantage fiscal sur le diesel, que nous considérons comme une niche fiscale pèse de 5 à 6 milliards d’euros ». Au total, il évalue entre 8 et 10 milliards d’euros le montant des subventions aux énergies fossiles en France. </w:t>
      </w:r>
    </w:p>
    <w:p w:rsidR="003B4091" w:rsidRPr="003B4091" w:rsidRDefault="003B4091" w:rsidP="003B4091">
      <w:pPr>
        <w:jc w:val="both"/>
        <w:rPr>
          <w:rFonts w:ascii="Times New Roman" w:hAnsi="Times New Roman" w:cs="Times New Roman"/>
          <w:sz w:val="24"/>
          <w:szCs w:val="24"/>
        </w:rPr>
      </w:pPr>
      <w:r w:rsidRPr="003B4091">
        <w:rPr>
          <w:rFonts w:ascii="Times New Roman" w:hAnsi="Times New Roman" w:cs="Times New Roman"/>
          <w:sz w:val="24"/>
          <w:szCs w:val="24"/>
        </w:rPr>
        <w:t>En France, le développement des énergies renouvelables était encouragé grâce à des tarifs d’achats bonifiés. Pour les projets éoliens acc</w:t>
      </w:r>
      <w:r>
        <w:rPr>
          <w:rFonts w:ascii="Times New Roman" w:hAnsi="Times New Roman" w:cs="Times New Roman"/>
          <w:sz w:val="24"/>
          <w:szCs w:val="24"/>
        </w:rPr>
        <w:t>ordés depuis le 1 Janvier 2017, l</w:t>
      </w:r>
      <w:r w:rsidRPr="003B4091">
        <w:rPr>
          <w:rFonts w:ascii="Times New Roman" w:hAnsi="Times New Roman" w:cs="Times New Roman"/>
          <w:sz w:val="24"/>
          <w:szCs w:val="24"/>
        </w:rPr>
        <w:t xml:space="preserve">a différence entre le tarif de référence et le prix de marché de gros de l'électricité est à la charge des consommateurs, via la Contribution au Service Public de l'Electricité (CSPE). Ce dispositif vise à compenser les charges liées aux missions de service public mises à la charge de certains fournisseurs d’énergie. Elle sert notamment à financer : les surcoûts de production d’électricité dans les îles, les politiques de soutien aux énergies renouvelables, le tarif social en faveur des clients les plus démunis. Elle est calculée en fonction de la consommation électrique. </w:t>
      </w:r>
    </w:p>
    <w:p w:rsidR="003B4091" w:rsidRPr="003B4091" w:rsidRDefault="003B4091" w:rsidP="003B4091">
      <w:pPr>
        <w:jc w:val="both"/>
        <w:rPr>
          <w:rFonts w:ascii="Times New Roman" w:hAnsi="Times New Roman" w:cs="Times New Roman"/>
          <w:sz w:val="24"/>
          <w:szCs w:val="24"/>
        </w:rPr>
      </w:pPr>
    </w:p>
    <w:p w:rsidR="003B4091" w:rsidRPr="003B4091" w:rsidRDefault="003B4091" w:rsidP="003B4091">
      <w:pPr>
        <w:jc w:val="both"/>
        <w:rPr>
          <w:rFonts w:ascii="Times New Roman" w:hAnsi="Times New Roman" w:cs="Times New Roman"/>
          <w:sz w:val="24"/>
          <w:szCs w:val="24"/>
        </w:rPr>
      </w:pPr>
      <w:r w:rsidRPr="003B4091">
        <w:rPr>
          <w:rFonts w:ascii="Times New Roman" w:hAnsi="Times New Roman" w:cs="Times New Roman"/>
          <w:sz w:val="24"/>
          <w:szCs w:val="24"/>
        </w:rPr>
        <w:t>Pour 2016, la CSPE représente 7 milliards d’euros. Le soutien aux énergies renouvelables représente 67,2%. L’éolien représente 17% de ce montant, soit 1,19 milliards d’euros.</w:t>
      </w:r>
    </w:p>
    <w:p w:rsidR="003B4091" w:rsidRPr="003B4091" w:rsidRDefault="003B4091" w:rsidP="003B4091">
      <w:pPr>
        <w:jc w:val="both"/>
        <w:rPr>
          <w:rFonts w:ascii="Times New Roman" w:hAnsi="Times New Roman" w:cs="Times New Roman"/>
          <w:sz w:val="24"/>
          <w:szCs w:val="24"/>
        </w:rPr>
      </w:pPr>
      <w:r w:rsidRPr="003B4091">
        <w:rPr>
          <w:rFonts w:ascii="Times New Roman" w:hAnsi="Times New Roman" w:cs="Times New Roman"/>
          <w:sz w:val="24"/>
          <w:szCs w:val="24"/>
        </w:rPr>
        <w:t>Le graphiques fournis par la Commission de Régulation de l’énergie (CRE) montre que l’éolien</w:t>
      </w:r>
      <w:r>
        <w:t xml:space="preserve"> </w:t>
      </w:r>
      <w:r w:rsidRPr="003B4091">
        <w:rPr>
          <w:rFonts w:ascii="Times New Roman" w:hAnsi="Times New Roman" w:cs="Times New Roman"/>
          <w:sz w:val="24"/>
          <w:szCs w:val="24"/>
        </w:rPr>
        <w:t>représente une part qui est en croissance faible au vu d’autres énergies ou d’autres dispositif.</w:t>
      </w:r>
    </w:p>
    <w:p w:rsidR="003B4091" w:rsidRDefault="003B4091" w:rsidP="003B4091">
      <w:pPr>
        <w:rPr>
          <w:rFonts w:ascii="Verdana" w:hAnsi="Verdana"/>
          <w:sz w:val="20"/>
        </w:rPr>
      </w:pPr>
      <w:r>
        <w:t xml:space="preserve"> </w:t>
      </w:r>
    </w:p>
    <w:p w:rsidR="003B4091" w:rsidRPr="00882ECF" w:rsidRDefault="003B4091" w:rsidP="003B4091">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3B4091" w:rsidRPr="007E778C" w:rsidRDefault="003B4091" w:rsidP="003B4091">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F659DE" w:rsidRDefault="00F659DE" w:rsidP="005844D8">
      <w:pPr>
        <w:rPr>
          <w:rFonts w:ascii="Times New Roman" w:hAnsi="Times New Roman" w:cs="Times New Roman"/>
          <w:sz w:val="24"/>
          <w:szCs w:val="24"/>
        </w:rPr>
      </w:pPr>
    </w:p>
    <w:p w:rsidR="00F659DE" w:rsidRDefault="00F659DE" w:rsidP="005844D8">
      <w:pPr>
        <w:rPr>
          <w:rFonts w:ascii="Times New Roman" w:hAnsi="Times New Roman" w:cs="Times New Roman"/>
          <w:sz w:val="24"/>
          <w:szCs w:val="24"/>
        </w:rPr>
      </w:pPr>
    </w:p>
    <w:p w:rsidR="00F659DE" w:rsidRPr="003B4091" w:rsidRDefault="003B4091" w:rsidP="00674390">
      <w:pPr>
        <w:pStyle w:val="Paragraphedeliste"/>
        <w:numPr>
          <w:ilvl w:val="0"/>
          <w:numId w:val="14"/>
        </w:numPr>
        <w:ind w:left="284"/>
        <w:rPr>
          <w:rFonts w:ascii="Times New Roman" w:hAnsi="Times New Roman" w:cs="Times New Roman"/>
          <w:b/>
          <w:sz w:val="24"/>
          <w:szCs w:val="24"/>
        </w:rPr>
      </w:pPr>
      <w:r>
        <w:rPr>
          <w:rFonts w:ascii="Times New Roman" w:hAnsi="Times New Roman" w:cs="Times New Roman"/>
          <w:b/>
          <w:sz w:val="24"/>
          <w:szCs w:val="24"/>
          <w:u w:val="single"/>
        </w:rPr>
        <w:t>RETOMBEES ECONOMIQUES</w:t>
      </w:r>
      <w:r>
        <w:rPr>
          <w:rFonts w:ascii="Times New Roman" w:hAnsi="Times New Roman" w:cs="Times New Roman"/>
          <w:b/>
          <w:sz w:val="24"/>
          <w:szCs w:val="24"/>
        </w:rPr>
        <w:t> :</w:t>
      </w:r>
    </w:p>
    <w:p w:rsidR="003B4091" w:rsidRDefault="003B4091" w:rsidP="005844D8">
      <w:pPr>
        <w:rPr>
          <w:rFonts w:ascii="Times New Roman" w:hAnsi="Times New Roman" w:cs="Times New Roman"/>
          <w:sz w:val="24"/>
          <w:szCs w:val="24"/>
        </w:rPr>
      </w:pPr>
      <w:r>
        <w:rPr>
          <w:rFonts w:ascii="Times New Roman" w:hAnsi="Times New Roman" w:cs="Times New Roman"/>
          <w:sz w:val="24"/>
          <w:szCs w:val="24"/>
        </w:rPr>
        <w:t xml:space="preserve"> </w:t>
      </w:r>
    </w:p>
    <w:p w:rsidR="003B4091" w:rsidRPr="003B4091" w:rsidRDefault="003B4091" w:rsidP="005844D8">
      <w:pPr>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 xml:space="preserve">8-1)  </w:t>
      </w:r>
      <w:r w:rsidRPr="00C2162B">
        <w:rPr>
          <w:rFonts w:ascii="Times New Roman" w:hAnsi="Times New Roman" w:cs="Times New Roman"/>
          <w:b/>
          <w:sz w:val="24"/>
          <w:szCs w:val="24"/>
          <w:u w:val="single"/>
        </w:rPr>
        <w:t>Fiscalité</w:t>
      </w:r>
      <w:r>
        <w:rPr>
          <w:rFonts w:ascii="Times New Roman" w:hAnsi="Times New Roman" w:cs="Times New Roman"/>
          <w:b/>
          <w:sz w:val="24"/>
          <w:szCs w:val="24"/>
        </w:rPr>
        <w:t> :</w:t>
      </w:r>
    </w:p>
    <w:p w:rsidR="003B4091" w:rsidRPr="003B4091" w:rsidRDefault="003B4091" w:rsidP="003B4091">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67714E">
        <w:rPr>
          <w:rFonts w:ascii="Times New Roman" w:hAnsi="Times New Roman" w:cs="Times New Roman"/>
          <w:b/>
          <w:color w:val="1F4E79" w:themeColor="accent1" w:themeShade="80"/>
          <w:sz w:val="24"/>
          <w:szCs w:val="24"/>
          <w:u w:val="single"/>
        </w:rPr>
        <w:t>Commentaire de Monsieur P. Lucet</w:t>
      </w:r>
      <w:r w:rsidRPr="003B4091">
        <w:rPr>
          <w:rFonts w:ascii="Times New Roman" w:hAnsi="Times New Roman" w:cs="Times New Roman"/>
          <w:color w:val="1F4E79" w:themeColor="accent1" w:themeShade="80"/>
          <w:sz w:val="24"/>
          <w:szCs w:val="24"/>
        </w:rPr>
        <w:t>, de Caix</w:t>
      </w:r>
      <w:r w:rsidR="0067714E">
        <w:rPr>
          <w:rFonts w:ascii="Times New Roman" w:hAnsi="Times New Roman" w:cs="Times New Roman"/>
          <w:color w:val="1F4E79" w:themeColor="accent1" w:themeShade="80"/>
          <w:sz w:val="24"/>
          <w:szCs w:val="24"/>
        </w:rPr>
        <w:t> :</w:t>
      </w:r>
    </w:p>
    <w:p w:rsidR="003B4091" w:rsidRPr="003B4091" w:rsidRDefault="003B4091" w:rsidP="003B4091">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3B4091">
        <w:rPr>
          <w:rFonts w:ascii="Times New Roman" w:hAnsi="Times New Roman" w:cs="Times New Roman"/>
          <w:color w:val="1F4E79" w:themeColor="accent1" w:themeShade="80"/>
          <w:sz w:val="24"/>
          <w:szCs w:val="24"/>
        </w:rPr>
        <w:t>« […]. L’intérêt du projet se trouve donc bien ailleurs, certainement dans les intérêts personnels de quelques personnes. La mise en place rapporte combien aux propriétaires ? »</w:t>
      </w:r>
    </w:p>
    <w:p w:rsidR="003B4091" w:rsidRPr="003B4091" w:rsidRDefault="003B4091" w:rsidP="003B4091">
      <w:pPr>
        <w:jc w:val="both"/>
        <w:rPr>
          <w:rFonts w:ascii="Times New Roman" w:hAnsi="Times New Roman" w:cs="Times New Roman"/>
          <w:color w:val="1F4E79" w:themeColor="accent1" w:themeShade="80"/>
          <w:sz w:val="24"/>
          <w:szCs w:val="24"/>
        </w:rPr>
      </w:pPr>
    </w:p>
    <w:p w:rsidR="003B4091" w:rsidRPr="003B4091" w:rsidRDefault="003B4091" w:rsidP="003B4091">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67714E">
        <w:rPr>
          <w:rFonts w:ascii="Times New Roman" w:hAnsi="Times New Roman" w:cs="Times New Roman"/>
          <w:b/>
          <w:color w:val="1F4E79" w:themeColor="accent1" w:themeShade="80"/>
          <w:sz w:val="24"/>
          <w:szCs w:val="24"/>
          <w:u w:val="single"/>
        </w:rPr>
        <w:t>Commentaire de Madame Anne-Marie Lucet</w:t>
      </w:r>
      <w:r w:rsidRPr="003B4091">
        <w:rPr>
          <w:rFonts w:ascii="Times New Roman" w:hAnsi="Times New Roman" w:cs="Times New Roman"/>
          <w:color w:val="1F4E79" w:themeColor="accent1" w:themeShade="80"/>
          <w:sz w:val="24"/>
          <w:szCs w:val="24"/>
        </w:rPr>
        <w:t>, de Caix</w:t>
      </w:r>
    </w:p>
    <w:p w:rsidR="003B4091" w:rsidRPr="003B4091" w:rsidRDefault="003B4091" w:rsidP="003B4091">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3B4091">
        <w:rPr>
          <w:rFonts w:ascii="Times New Roman" w:hAnsi="Times New Roman" w:cs="Times New Roman"/>
          <w:color w:val="1F4E79" w:themeColor="accent1" w:themeShade="80"/>
          <w:sz w:val="24"/>
          <w:szCs w:val="24"/>
        </w:rPr>
        <w:t>Elle indique « ne pas pouvoir vivre au milieu de piquets blancs, et que le projet ne rapportera qu’à certains individus, qui vont bien profiter de cela »</w:t>
      </w:r>
    </w:p>
    <w:p w:rsidR="0067714E" w:rsidRDefault="0067714E" w:rsidP="0067714E">
      <w:pPr>
        <w:pStyle w:val="Paragraphedeliste"/>
        <w:pBdr>
          <w:top w:val="single" w:sz="4" w:space="1" w:color="auto"/>
          <w:left w:val="single" w:sz="4" w:space="4" w:color="auto"/>
          <w:bottom w:val="single" w:sz="4" w:space="1" w:color="auto"/>
          <w:right w:val="single" w:sz="4" w:space="4" w:color="auto"/>
        </w:pBdr>
        <w:ind w:left="0"/>
        <w:jc w:val="both"/>
        <w:rPr>
          <w:rFonts w:ascii="Times New Roman" w:hAnsi="Times New Roman" w:cs="Times New Roman"/>
          <w:color w:val="1F4E79" w:themeColor="accent1" w:themeShade="80"/>
          <w:sz w:val="24"/>
          <w:szCs w:val="24"/>
        </w:rPr>
      </w:pPr>
    </w:p>
    <w:p w:rsidR="003B4091" w:rsidRPr="003B4091" w:rsidRDefault="003B4091" w:rsidP="0067714E">
      <w:pPr>
        <w:pStyle w:val="Paragraphedeliste"/>
        <w:pBdr>
          <w:top w:val="single" w:sz="4" w:space="1" w:color="auto"/>
          <w:left w:val="single" w:sz="4" w:space="4" w:color="auto"/>
          <w:bottom w:val="single" w:sz="4" w:space="1" w:color="auto"/>
          <w:right w:val="single" w:sz="4" w:space="4" w:color="auto"/>
        </w:pBdr>
        <w:spacing w:after="0"/>
        <w:ind w:left="0"/>
        <w:jc w:val="both"/>
        <w:rPr>
          <w:rFonts w:ascii="Times New Roman" w:hAnsi="Times New Roman" w:cs="Times New Roman"/>
          <w:color w:val="1F4E79" w:themeColor="accent1" w:themeShade="80"/>
          <w:sz w:val="24"/>
          <w:szCs w:val="24"/>
        </w:rPr>
      </w:pPr>
      <w:r w:rsidRPr="0067714E">
        <w:rPr>
          <w:rFonts w:ascii="Times New Roman" w:hAnsi="Times New Roman" w:cs="Times New Roman"/>
          <w:b/>
          <w:color w:val="1F4E79" w:themeColor="accent1" w:themeShade="80"/>
          <w:sz w:val="24"/>
          <w:szCs w:val="24"/>
          <w:u w:val="single"/>
        </w:rPr>
        <w:t>Avis de Monsieur Nicolas Vr</w:t>
      </w:r>
      <w:r w:rsidRPr="0067714E">
        <w:rPr>
          <w:rFonts w:ascii="Times New Roman" w:hAnsi="Times New Roman" w:cs="Times New Roman"/>
          <w:b/>
          <w:color w:val="1F4E79" w:themeColor="accent1" w:themeShade="80"/>
          <w:sz w:val="24"/>
          <w:szCs w:val="24"/>
        </w:rPr>
        <w:t>écourt</w:t>
      </w:r>
      <w:r w:rsidRPr="003B4091">
        <w:rPr>
          <w:rFonts w:ascii="Times New Roman" w:hAnsi="Times New Roman" w:cs="Times New Roman"/>
          <w:color w:val="1F4E79" w:themeColor="accent1" w:themeShade="80"/>
          <w:sz w:val="24"/>
          <w:szCs w:val="24"/>
        </w:rPr>
        <w:t xml:space="preserve">, Sté </w:t>
      </w:r>
      <w:r w:rsidR="0067714E">
        <w:rPr>
          <w:rFonts w:ascii="Times New Roman" w:hAnsi="Times New Roman" w:cs="Times New Roman"/>
          <w:color w:val="1F4E79" w:themeColor="accent1" w:themeShade="80"/>
          <w:sz w:val="24"/>
          <w:szCs w:val="24"/>
        </w:rPr>
        <w:t>Nordex France, par courrier du l</w:t>
      </w:r>
      <w:r w:rsidRPr="003B4091">
        <w:rPr>
          <w:rFonts w:ascii="Times New Roman" w:hAnsi="Times New Roman" w:cs="Times New Roman"/>
          <w:color w:val="1F4E79" w:themeColor="accent1" w:themeShade="80"/>
          <w:sz w:val="24"/>
          <w:szCs w:val="24"/>
        </w:rPr>
        <w:t>undi 25 Septembre 2017 :</w:t>
      </w:r>
    </w:p>
    <w:p w:rsidR="003B4091" w:rsidRDefault="003B4091" w:rsidP="0067714E">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67714E">
        <w:rPr>
          <w:rFonts w:ascii="Times New Roman" w:hAnsi="Times New Roman" w:cs="Times New Roman"/>
          <w:color w:val="1F4E79" w:themeColor="accent1" w:themeShade="80"/>
          <w:sz w:val="24"/>
          <w:szCs w:val="24"/>
        </w:rPr>
        <w:t>Redynamisation des territoires grâce aux retombées économiques aux collectivités et les créations d’emplois liées aux phases opérationnelles de construction et de maintenance des éoliennes</w:t>
      </w:r>
    </w:p>
    <w:p w:rsidR="0067714E" w:rsidRPr="0067714E" w:rsidRDefault="0067714E" w:rsidP="0067714E">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p>
    <w:p w:rsidR="003B4091" w:rsidRPr="003B4091" w:rsidRDefault="003B4091" w:rsidP="0067714E">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67714E">
        <w:rPr>
          <w:rFonts w:ascii="Times New Roman" w:hAnsi="Times New Roman" w:cs="Times New Roman"/>
          <w:b/>
          <w:color w:val="1F4E79" w:themeColor="accent1" w:themeShade="80"/>
          <w:sz w:val="24"/>
          <w:szCs w:val="24"/>
          <w:u w:val="single"/>
        </w:rPr>
        <w:t>Dossier de l’Association l’Union pour la sauvegarde du Santerre</w:t>
      </w:r>
      <w:r w:rsidR="0067714E">
        <w:rPr>
          <w:rFonts w:ascii="Times New Roman" w:hAnsi="Times New Roman" w:cs="Times New Roman"/>
          <w:color w:val="1F4E79" w:themeColor="accent1" w:themeShade="80"/>
          <w:sz w:val="24"/>
          <w:szCs w:val="24"/>
        </w:rPr>
        <w:t xml:space="preserve"> (</w:t>
      </w:r>
      <w:r w:rsidRPr="003B4091">
        <w:rPr>
          <w:rFonts w:ascii="Times New Roman" w:hAnsi="Times New Roman" w:cs="Times New Roman"/>
          <w:color w:val="1F4E79" w:themeColor="accent1" w:themeShade="80"/>
          <w:sz w:val="24"/>
          <w:szCs w:val="24"/>
        </w:rPr>
        <w:t>permanence du mercredi 11 Octobre 2017</w:t>
      </w:r>
      <w:r w:rsidR="0067714E">
        <w:rPr>
          <w:rFonts w:ascii="Times New Roman" w:hAnsi="Times New Roman" w:cs="Times New Roman"/>
          <w:color w:val="1F4E79" w:themeColor="accent1" w:themeShade="80"/>
          <w:sz w:val="24"/>
          <w:szCs w:val="24"/>
        </w:rPr>
        <w:t>)</w:t>
      </w:r>
      <w:r w:rsidRPr="003B4091">
        <w:rPr>
          <w:rFonts w:ascii="Times New Roman" w:hAnsi="Times New Roman" w:cs="Times New Roman"/>
          <w:color w:val="1F4E79" w:themeColor="accent1" w:themeShade="80"/>
          <w:sz w:val="24"/>
          <w:szCs w:val="24"/>
        </w:rPr>
        <w:t> :</w:t>
      </w:r>
    </w:p>
    <w:p w:rsidR="003B4091" w:rsidRPr="003B4091" w:rsidRDefault="003B4091" w:rsidP="0067714E">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3B4091">
        <w:rPr>
          <w:rFonts w:ascii="Times New Roman" w:hAnsi="Times New Roman" w:cs="Times New Roman"/>
          <w:color w:val="1F4E79" w:themeColor="accent1" w:themeShade="80"/>
          <w:sz w:val="24"/>
          <w:szCs w:val="24"/>
        </w:rPr>
        <w:t xml:space="preserve"> « […] il serait ainsi possible de savoir exactement e qu’ont touché les communes ? »</w:t>
      </w:r>
    </w:p>
    <w:p w:rsidR="0067714E" w:rsidRDefault="003B4091" w:rsidP="0067714E">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3B4091">
        <w:rPr>
          <w:rFonts w:ascii="Times New Roman" w:hAnsi="Times New Roman" w:cs="Times New Roman"/>
          <w:color w:val="1F4E79" w:themeColor="accent1" w:themeShade="80"/>
          <w:sz w:val="24"/>
          <w:szCs w:val="24"/>
        </w:rPr>
        <w:t>« Un bilan des retombées économiques au niveau régional et local, avec le détail de l’utilisation faite de ces fruits au bénéfice des habitants doit être rendu public ».</w:t>
      </w:r>
    </w:p>
    <w:p w:rsidR="0067714E" w:rsidRDefault="003B4091" w:rsidP="0067714E">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3B4091">
        <w:rPr>
          <w:rFonts w:ascii="Times New Roman" w:hAnsi="Times New Roman" w:cs="Times New Roman"/>
          <w:color w:val="1F4E79" w:themeColor="accent1" w:themeShade="80"/>
          <w:sz w:val="24"/>
          <w:szCs w:val="24"/>
        </w:rPr>
        <w:t>Commentaire anonyme</w:t>
      </w:r>
      <w:r w:rsidR="0067714E">
        <w:rPr>
          <w:rFonts w:ascii="Times New Roman" w:hAnsi="Times New Roman" w:cs="Times New Roman"/>
          <w:color w:val="1F4E79" w:themeColor="accent1" w:themeShade="80"/>
          <w:sz w:val="24"/>
          <w:szCs w:val="24"/>
        </w:rPr>
        <w:t> (registre de Cayeux-en-Santerre) :</w:t>
      </w:r>
    </w:p>
    <w:p w:rsidR="0067714E" w:rsidRDefault="003B4091" w:rsidP="0067714E">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3B4091">
        <w:rPr>
          <w:rFonts w:ascii="Times New Roman" w:hAnsi="Times New Roman" w:cs="Times New Roman"/>
          <w:color w:val="1F4E79" w:themeColor="accent1" w:themeShade="80"/>
          <w:sz w:val="24"/>
          <w:szCs w:val="24"/>
        </w:rPr>
        <w:t xml:space="preserve">« Les riverains impactés dans un rayon &lt;2 kms ne sont ni consultés, ni entendus. Ils n'ont aucune retombée financière, à contrario des indemnités de surplomb que touchent les agriculteurs. </w:t>
      </w:r>
    </w:p>
    <w:p w:rsidR="003B4091" w:rsidRPr="003B4091" w:rsidRDefault="003B4091" w:rsidP="0067714E">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3B4091">
        <w:rPr>
          <w:rFonts w:ascii="Times New Roman" w:hAnsi="Times New Roman" w:cs="Times New Roman"/>
          <w:color w:val="1F4E79" w:themeColor="accent1" w:themeShade="80"/>
          <w:sz w:val="24"/>
          <w:szCs w:val="24"/>
        </w:rPr>
        <w:t>Certains sont "achetés" pour que le projet puisse aboutir.</w:t>
      </w:r>
      <w:r w:rsidR="0067714E">
        <w:rPr>
          <w:rFonts w:ascii="Times New Roman" w:hAnsi="Times New Roman" w:cs="Times New Roman"/>
          <w:color w:val="1F4E79" w:themeColor="accent1" w:themeShade="80"/>
          <w:sz w:val="24"/>
          <w:szCs w:val="24"/>
        </w:rPr>
        <w:t xml:space="preserve"> </w:t>
      </w:r>
      <w:r w:rsidRPr="003B4091">
        <w:rPr>
          <w:rFonts w:ascii="Times New Roman" w:hAnsi="Times New Roman" w:cs="Times New Roman"/>
          <w:color w:val="1F4E79" w:themeColor="accent1" w:themeShade="80"/>
          <w:sz w:val="24"/>
          <w:szCs w:val="24"/>
        </w:rPr>
        <w:t>Une indemnité de plus de 30 k€ est prévue en mesure compensatoire pour la rénovation de la toiture de l'église de Caix. Si cela n'est pas acheter le conseil municipal pour son accord pour le projet ? »</w:t>
      </w:r>
    </w:p>
    <w:p w:rsidR="003B4091" w:rsidRPr="003B4091" w:rsidRDefault="003B4091" w:rsidP="003B4091">
      <w:pPr>
        <w:shd w:val="clear" w:color="auto" w:fill="FFFFFF"/>
        <w:jc w:val="both"/>
        <w:rPr>
          <w:rFonts w:ascii="Times New Roman" w:hAnsi="Times New Roman" w:cs="Times New Roman"/>
          <w:color w:val="000000"/>
          <w:sz w:val="24"/>
          <w:szCs w:val="24"/>
        </w:rPr>
      </w:pPr>
      <w:r w:rsidRPr="003B4091">
        <w:rPr>
          <w:rFonts w:ascii="Times New Roman" w:hAnsi="Times New Roman" w:cs="Times New Roman"/>
          <w:color w:val="000000"/>
          <w:sz w:val="24"/>
          <w:szCs w:val="24"/>
        </w:rPr>
        <w:t xml:space="preserve">Un parc éolien est soumis à la fiscalité des entreprises. </w:t>
      </w:r>
    </w:p>
    <w:p w:rsidR="003B4091" w:rsidRPr="003B4091" w:rsidRDefault="003B4091" w:rsidP="003B4091">
      <w:pPr>
        <w:shd w:val="clear" w:color="auto" w:fill="FFFFFF"/>
        <w:jc w:val="both"/>
        <w:rPr>
          <w:rFonts w:ascii="Times New Roman" w:hAnsi="Times New Roman" w:cs="Times New Roman"/>
          <w:color w:val="000000"/>
          <w:sz w:val="24"/>
          <w:szCs w:val="24"/>
        </w:rPr>
      </w:pPr>
      <w:r w:rsidRPr="003B4091">
        <w:rPr>
          <w:rFonts w:ascii="Times New Roman" w:hAnsi="Times New Roman" w:cs="Times New Roman"/>
          <w:color w:val="000000"/>
          <w:sz w:val="24"/>
          <w:szCs w:val="24"/>
        </w:rPr>
        <w:t>En 2016, avec un parc éolien installé de 12 065 MW, les recettes fiscales perçues par les collectivités locales s’élevaient à environ 132,7 millions d’euros à l’échelle de la France.</w:t>
      </w:r>
    </w:p>
    <w:p w:rsidR="0067714E" w:rsidRDefault="003B4091" w:rsidP="0067714E">
      <w:pPr>
        <w:spacing w:after="0"/>
        <w:ind w:right="-284"/>
        <w:rPr>
          <w:rFonts w:ascii="Times New Roman" w:hAnsi="Times New Roman" w:cs="Times New Roman"/>
          <w:color w:val="000000"/>
          <w:sz w:val="24"/>
          <w:szCs w:val="24"/>
        </w:rPr>
      </w:pPr>
      <w:r w:rsidRPr="003B4091">
        <w:rPr>
          <w:rFonts w:ascii="Times New Roman" w:hAnsi="Times New Roman" w:cs="Times New Roman"/>
          <w:color w:val="000000"/>
          <w:sz w:val="24"/>
          <w:szCs w:val="24"/>
        </w:rPr>
        <w:t xml:space="preserve">Aujourd’hui, 70 millions d’euros de recettes de l’Imposition Forfaitaire sur les Entreprises de Réseaux (IFER) en provenance des énergies renouvelables sont directement reversés aux </w:t>
      </w:r>
    </w:p>
    <w:p w:rsidR="0067714E" w:rsidRDefault="0067714E" w:rsidP="0067714E">
      <w:pPr>
        <w:spacing w:after="0"/>
        <w:ind w:right="-284"/>
        <w:rPr>
          <w:rFonts w:ascii="Times New Roman" w:hAnsi="Times New Roman" w:cs="Times New Roman"/>
          <w:color w:val="000000"/>
          <w:sz w:val="24"/>
          <w:szCs w:val="24"/>
        </w:rPr>
      </w:pPr>
    </w:p>
    <w:p w:rsidR="0039244B" w:rsidRDefault="0039244B" w:rsidP="0067714E">
      <w:pPr>
        <w:spacing w:after="0"/>
        <w:ind w:right="-284"/>
        <w:rPr>
          <w:rFonts w:ascii="Times New Roman" w:hAnsi="Times New Roman" w:cs="Times New Roman"/>
        </w:rPr>
      </w:pPr>
    </w:p>
    <w:p w:rsidR="0067714E" w:rsidRPr="00882ECF" w:rsidRDefault="0067714E" w:rsidP="0067714E">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67714E" w:rsidRPr="007E778C" w:rsidRDefault="0067714E" w:rsidP="0067714E">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67714E" w:rsidRDefault="0067714E" w:rsidP="0067714E">
      <w:pPr>
        <w:rPr>
          <w:rFonts w:ascii="Times New Roman" w:hAnsi="Times New Roman" w:cs="Times New Roman"/>
          <w:sz w:val="24"/>
          <w:szCs w:val="24"/>
        </w:rPr>
      </w:pPr>
    </w:p>
    <w:p w:rsidR="003B4091" w:rsidRPr="003B4091" w:rsidRDefault="003B4091" w:rsidP="003B4091">
      <w:pPr>
        <w:shd w:val="clear" w:color="auto" w:fill="FFFFFF"/>
        <w:jc w:val="both"/>
        <w:rPr>
          <w:rFonts w:ascii="Times New Roman" w:hAnsi="Times New Roman" w:cs="Times New Roman"/>
          <w:color w:val="000000"/>
          <w:sz w:val="24"/>
          <w:szCs w:val="24"/>
        </w:rPr>
      </w:pPr>
      <w:r w:rsidRPr="003B4091">
        <w:rPr>
          <w:rFonts w:ascii="Times New Roman" w:hAnsi="Times New Roman" w:cs="Times New Roman"/>
          <w:color w:val="000000"/>
          <w:sz w:val="24"/>
          <w:szCs w:val="24"/>
        </w:rPr>
        <w:t>collectivités locales chaque année</w:t>
      </w:r>
      <w:r w:rsidR="0067714E">
        <w:rPr>
          <w:rFonts w:ascii="Times New Roman" w:hAnsi="Times New Roman" w:cs="Times New Roman"/>
          <w:color w:val="000000"/>
          <w:sz w:val="24"/>
          <w:szCs w:val="24"/>
        </w:rPr>
        <w:t>,</w:t>
      </w:r>
      <w:r w:rsidRPr="003B4091">
        <w:rPr>
          <w:rFonts w:ascii="Times New Roman" w:hAnsi="Times New Roman" w:cs="Times New Roman"/>
          <w:color w:val="000000"/>
          <w:sz w:val="24"/>
          <w:szCs w:val="24"/>
        </w:rPr>
        <w:t xml:space="preserve"> et 1,5% de la cotisation sur la valeur ajoutée des entreprises du secteur éolien (CVAE) est directement réinvesti dans l’économie locale. </w:t>
      </w:r>
    </w:p>
    <w:p w:rsidR="003B4091" w:rsidRPr="003B4091" w:rsidRDefault="003B4091" w:rsidP="003B4091">
      <w:pPr>
        <w:shd w:val="clear" w:color="auto" w:fill="FFFFFF"/>
        <w:jc w:val="both"/>
        <w:rPr>
          <w:rFonts w:ascii="Times New Roman" w:hAnsi="Times New Roman" w:cs="Times New Roman"/>
          <w:color w:val="000000"/>
          <w:sz w:val="24"/>
          <w:szCs w:val="24"/>
        </w:rPr>
      </w:pPr>
      <w:r w:rsidRPr="003B4091">
        <w:rPr>
          <w:rFonts w:ascii="Times New Roman" w:hAnsi="Times New Roman" w:cs="Times New Roman"/>
          <w:color w:val="000000"/>
          <w:sz w:val="24"/>
          <w:szCs w:val="24"/>
        </w:rPr>
        <w:t>Comme toute activité économique, l’exploitation d’un parc éolien génère des retombées fiscales qui bénéficient globalement à deux entités administratives : le bloc communal (communes d’implantation de Caix, Vrély et Cayeux-en-Santerre</w:t>
      </w:r>
      <w:r w:rsidR="0067714E">
        <w:rPr>
          <w:rFonts w:ascii="Times New Roman" w:hAnsi="Times New Roman" w:cs="Times New Roman"/>
          <w:color w:val="000000"/>
          <w:sz w:val="24"/>
          <w:szCs w:val="24"/>
        </w:rPr>
        <w:t xml:space="preserve">, et </w:t>
      </w:r>
      <w:r w:rsidRPr="003B4091">
        <w:rPr>
          <w:rFonts w:ascii="Times New Roman" w:hAnsi="Times New Roman" w:cs="Times New Roman"/>
          <w:color w:val="000000"/>
          <w:sz w:val="24"/>
          <w:szCs w:val="24"/>
        </w:rPr>
        <w:t xml:space="preserve"> la communauté de communes Cœur de Santerre)</w:t>
      </w:r>
      <w:r w:rsidR="0067714E">
        <w:rPr>
          <w:rFonts w:ascii="Times New Roman" w:hAnsi="Times New Roman" w:cs="Times New Roman"/>
          <w:color w:val="000000"/>
          <w:sz w:val="24"/>
          <w:szCs w:val="24"/>
        </w:rPr>
        <w:t xml:space="preserve">, </w:t>
      </w:r>
      <w:r w:rsidRPr="003B4091">
        <w:rPr>
          <w:rFonts w:ascii="Times New Roman" w:hAnsi="Times New Roman" w:cs="Times New Roman"/>
          <w:color w:val="000000"/>
          <w:sz w:val="24"/>
          <w:szCs w:val="24"/>
        </w:rPr>
        <w:t xml:space="preserve"> et le département (Somme).  </w:t>
      </w:r>
    </w:p>
    <w:p w:rsidR="0067714E" w:rsidRPr="0067714E" w:rsidRDefault="0067714E" w:rsidP="00C2162B">
      <w:pPr>
        <w:shd w:val="clear" w:color="auto" w:fill="FFFFFF"/>
        <w:jc w:val="both"/>
        <w:rPr>
          <w:rFonts w:ascii="Times New Roman" w:hAnsi="Times New Roman" w:cs="Times New Roman"/>
          <w:color w:val="000000"/>
          <w:sz w:val="24"/>
          <w:szCs w:val="24"/>
        </w:rPr>
      </w:pPr>
      <w:r w:rsidRPr="0067714E">
        <w:rPr>
          <w:rFonts w:ascii="Times New Roman" w:hAnsi="Times New Roman" w:cs="Times New Roman"/>
          <w:color w:val="000000"/>
          <w:sz w:val="24"/>
          <w:szCs w:val="24"/>
        </w:rPr>
        <w:t>Ces ressources fiscales sont essentiellement de trois ordres :</w:t>
      </w:r>
    </w:p>
    <w:p w:rsidR="0067714E" w:rsidRPr="0067714E" w:rsidRDefault="0067714E" w:rsidP="00C2162B">
      <w:pPr>
        <w:shd w:val="clear" w:color="auto" w:fill="FFFFFF"/>
        <w:ind w:left="142" w:hanging="14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67714E">
        <w:rPr>
          <w:rFonts w:ascii="Times New Roman" w:hAnsi="Times New Roman" w:cs="Times New Roman"/>
          <w:color w:val="000000"/>
          <w:sz w:val="24"/>
          <w:szCs w:val="24"/>
        </w:rPr>
        <w:t xml:space="preserve">Impôts sur le foncier bâti (environ 1 500 € par éolienne) </w:t>
      </w:r>
      <w:r w:rsidRPr="0067714E">
        <w:rPr>
          <w:rFonts w:ascii="Times New Roman" w:hAnsi="Times New Roman" w:cs="Times New Roman"/>
          <w:color w:val="000000"/>
          <w:sz w:val="24"/>
          <w:szCs w:val="24"/>
        </w:rPr>
        <w:sym w:font="Times New Roman" w:char="F0E0"/>
      </w:r>
      <w:r w:rsidRPr="0067714E">
        <w:rPr>
          <w:rFonts w:ascii="Times New Roman" w:hAnsi="Times New Roman" w:cs="Times New Roman"/>
          <w:color w:val="000000"/>
          <w:sz w:val="24"/>
          <w:szCs w:val="24"/>
        </w:rPr>
        <w:t xml:space="preserve"> communes de Caix, Vrély et Cayeux- en- Santerre</w:t>
      </w:r>
      <w:r>
        <w:rPr>
          <w:rFonts w:ascii="Times New Roman" w:hAnsi="Times New Roman" w:cs="Times New Roman"/>
          <w:color w:val="000000"/>
          <w:sz w:val="24"/>
          <w:szCs w:val="24"/>
        </w:rPr>
        <w:t>,</w:t>
      </w:r>
    </w:p>
    <w:p w:rsidR="0067714E" w:rsidRPr="0067714E" w:rsidRDefault="0067714E" w:rsidP="00C2162B">
      <w:pPr>
        <w:shd w:val="clear" w:color="auto" w:fill="FFFFFF"/>
        <w:ind w:left="142" w:hanging="14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67714E">
        <w:rPr>
          <w:rFonts w:ascii="Times New Roman" w:hAnsi="Times New Roman" w:cs="Times New Roman"/>
          <w:color w:val="000000"/>
          <w:sz w:val="24"/>
          <w:szCs w:val="24"/>
        </w:rPr>
        <w:t xml:space="preserve">Cotisation Economique Territoriale, CET (environ 4 000 € par éolienne) </w:t>
      </w:r>
      <w:r w:rsidRPr="0067714E">
        <w:rPr>
          <w:rFonts w:ascii="Times New Roman" w:hAnsi="Times New Roman" w:cs="Times New Roman"/>
          <w:color w:val="000000"/>
          <w:sz w:val="24"/>
          <w:szCs w:val="24"/>
        </w:rPr>
        <w:sym w:font="Times New Roman" w:char="F0E0"/>
      </w:r>
      <w:r w:rsidRPr="0067714E">
        <w:rPr>
          <w:rFonts w:ascii="Times New Roman" w:hAnsi="Times New Roman" w:cs="Times New Roman"/>
          <w:color w:val="000000"/>
          <w:sz w:val="24"/>
          <w:szCs w:val="24"/>
        </w:rPr>
        <w:t xml:space="preserve"> bloc communal, département et région</w:t>
      </w:r>
      <w:r>
        <w:rPr>
          <w:rFonts w:ascii="Times New Roman" w:hAnsi="Times New Roman" w:cs="Times New Roman"/>
          <w:color w:val="000000"/>
          <w:sz w:val="24"/>
          <w:szCs w:val="24"/>
        </w:rPr>
        <w:t>,</w:t>
      </w:r>
    </w:p>
    <w:p w:rsidR="0067714E" w:rsidRPr="0067714E" w:rsidRDefault="0067714E" w:rsidP="00C2162B">
      <w:pPr>
        <w:shd w:val="clear" w:color="auto" w:fill="FFFFFF"/>
        <w:ind w:left="142" w:hanging="14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67714E">
        <w:rPr>
          <w:rFonts w:ascii="Times New Roman" w:hAnsi="Times New Roman" w:cs="Times New Roman"/>
          <w:color w:val="000000"/>
          <w:sz w:val="24"/>
          <w:szCs w:val="24"/>
        </w:rPr>
        <w:t>Impôt Forfaitaire sur les Entreprises de Réseaux, IFER (</w:t>
      </w:r>
      <w:r w:rsidRPr="0067714E">
        <w:rPr>
          <w:rFonts w:ascii="Times New Roman" w:hAnsi="Times New Roman" w:cs="Times New Roman"/>
          <w:sz w:val="24"/>
          <w:szCs w:val="24"/>
        </w:rPr>
        <w:t xml:space="preserve">22 000€ par éolienne) </w:t>
      </w:r>
      <w:r w:rsidRPr="0067714E">
        <w:rPr>
          <w:rFonts w:ascii="Times New Roman" w:hAnsi="Times New Roman" w:cs="Times New Roman"/>
          <w:sz w:val="24"/>
          <w:szCs w:val="24"/>
        </w:rPr>
        <w:sym w:font="Times New Roman" w:char="F0E0"/>
      </w:r>
      <w:r w:rsidRPr="0067714E">
        <w:rPr>
          <w:rFonts w:ascii="Times New Roman" w:hAnsi="Times New Roman" w:cs="Times New Roman"/>
          <w:sz w:val="24"/>
          <w:szCs w:val="24"/>
        </w:rPr>
        <w:t xml:space="preserve"> </w:t>
      </w:r>
      <w:r w:rsidRPr="0067714E">
        <w:rPr>
          <w:rFonts w:ascii="Times New Roman" w:hAnsi="Times New Roman" w:cs="Times New Roman"/>
          <w:color w:val="000000"/>
          <w:sz w:val="24"/>
          <w:szCs w:val="24"/>
        </w:rPr>
        <w:t>bloc communal et département</w:t>
      </w:r>
      <w:r>
        <w:rPr>
          <w:rFonts w:ascii="Times New Roman" w:hAnsi="Times New Roman" w:cs="Times New Roman"/>
          <w:color w:val="000000"/>
          <w:sz w:val="24"/>
          <w:szCs w:val="24"/>
        </w:rPr>
        <w:t>.</w:t>
      </w:r>
    </w:p>
    <w:p w:rsidR="0067714E" w:rsidRPr="0067714E" w:rsidRDefault="0067714E" w:rsidP="00C2162B">
      <w:pPr>
        <w:shd w:val="clear" w:color="auto" w:fill="FFFFFF"/>
        <w:jc w:val="both"/>
        <w:rPr>
          <w:rFonts w:ascii="Times New Roman" w:hAnsi="Times New Roman" w:cs="Times New Roman"/>
          <w:color w:val="000000"/>
          <w:sz w:val="24"/>
          <w:szCs w:val="24"/>
        </w:rPr>
      </w:pPr>
      <w:r w:rsidRPr="0067714E">
        <w:rPr>
          <w:rFonts w:ascii="Times New Roman" w:hAnsi="Times New Roman" w:cs="Times New Roman"/>
          <w:color w:val="000000"/>
          <w:sz w:val="24"/>
          <w:szCs w:val="24"/>
        </w:rPr>
        <w:t xml:space="preserve">De façon générale, le bloc communal et le département reçoivent respectivement </w:t>
      </w:r>
      <w:r>
        <w:rPr>
          <w:rFonts w:ascii="Times New Roman" w:hAnsi="Times New Roman" w:cs="Times New Roman"/>
          <w:color w:val="000000"/>
          <w:sz w:val="24"/>
          <w:szCs w:val="24"/>
        </w:rPr>
        <w:t>chacun 7000€ et 3000€ par MW/</w:t>
      </w:r>
      <w:r w:rsidRPr="0067714E">
        <w:rPr>
          <w:rFonts w:ascii="Times New Roman" w:hAnsi="Times New Roman" w:cs="Times New Roman"/>
          <w:color w:val="000000"/>
          <w:sz w:val="24"/>
          <w:szCs w:val="24"/>
        </w:rPr>
        <w:t xml:space="preserve">an. Quant à la région, cela représente </w:t>
      </w:r>
      <w:r>
        <w:rPr>
          <w:rFonts w:ascii="Times New Roman" w:hAnsi="Times New Roman" w:cs="Times New Roman"/>
          <w:color w:val="000000"/>
          <w:sz w:val="24"/>
          <w:szCs w:val="24"/>
        </w:rPr>
        <w:t>moins de 1000€ par MW/</w:t>
      </w:r>
      <w:r w:rsidRPr="0067714E">
        <w:rPr>
          <w:rFonts w:ascii="Times New Roman" w:hAnsi="Times New Roman" w:cs="Times New Roman"/>
          <w:color w:val="000000"/>
          <w:sz w:val="24"/>
          <w:szCs w:val="24"/>
        </w:rPr>
        <w:t>an.</w:t>
      </w:r>
    </w:p>
    <w:p w:rsidR="0067714E" w:rsidRPr="0067714E" w:rsidRDefault="0067714E" w:rsidP="00C2162B">
      <w:pPr>
        <w:shd w:val="clear" w:color="auto" w:fill="FFFFFF"/>
        <w:jc w:val="both"/>
        <w:rPr>
          <w:rFonts w:ascii="Times New Roman" w:hAnsi="Times New Roman" w:cs="Times New Roman"/>
          <w:color w:val="000000"/>
          <w:sz w:val="24"/>
          <w:szCs w:val="24"/>
        </w:rPr>
      </w:pPr>
      <w:r w:rsidRPr="0067714E">
        <w:rPr>
          <w:rFonts w:ascii="Times New Roman" w:hAnsi="Times New Roman" w:cs="Times New Roman"/>
          <w:noProof/>
          <w:sz w:val="24"/>
          <w:szCs w:val="24"/>
          <w:lang w:eastAsia="fr-FR"/>
        </w:rPr>
        <w:drawing>
          <wp:inline distT="0" distB="0" distL="0" distR="0">
            <wp:extent cx="5749925" cy="1343025"/>
            <wp:effectExtent l="0" t="0" r="3175" b="952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49925" cy="1343025"/>
                    </a:xfrm>
                    <a:prstGeom prst="rect">
                      <a:avLst/>
                    </a:prstGeom>
                    <a:noFill/>
                    <a:ln>
                      <a:noFill/>
                    </a:ln>
                  </pic:spPr>
                </pic:pic>
              </a:graphicData>
            </a:graphic>
          </wp:inline>
        </w:drawing>
      </w:r>
    </w:p>
    <w:p w:rsidR="0067714E" w:rsidRPr="0067714E" w:rsidRDefault="0067714E" w:rsidP="00C2162B">
      <w:pPr>
        <w:shd w:val="clear" w:color="auto" w:fill="FFFFFF"/>
        <w:jc w:val="both"/>
        <w:rPr>
          <w:rFonts w:ascii="Times New Roman" w:hAnsi="Times New Roman" w:cs="Times New Roman"/>
          <w:color w:val="000000"/>
          <w:sz w:val="24"/>
          <w:szCs w:val="24"/>
        </w:rPr>
      </w:pPr>
    </w:p>
    <w:p w:rsidR="0067714E" w:rsidRPr="0067714E" w:rsidRDefault="0067714E" w:rsidP="00C2162B">
      <w:pPr>
        <w:shd w:val="clear" w:color="auto" w:fill="FFFFFF"/>
        <w:jc w:val="both"/>
        <w:rPr>
          <w:rFonts w:ascii="Times New Roman" w:hAnsi="Times New Roman" w:cs="Times New Roman"/>
          <w:color w:val="000000"/>
          <w:sz w:val="24"/>
          <w:szCs w:val="24"/>
        </w:rPr>
      </w:pPr>
      <w:r w:rsidRPr="0067714E">
        <w:rPr>
          <w:rFonts w:ascii="Times New Roman" w:hAnsi="Times New Roman" w:cs="Times New Roman"/>
          <w:color w:val="000000"/>
          <w:sz w:val="24"/>
          <w:szCs w:val="24"/>
        </w:rPr>
        <w:t>Trois éléments influent sur les retombées fiscales d’une commune :</w:t>
      </w:r>
    </w:p>
    <w:p w:rsidR="0067714E" w:rsidRPr="0067714E" w:rsidRDefault="0067714E" w:rsidP="00C2162B">
      <w:pPr>
        <w:shd w:val="clear" w:color="auto" w:fill="FFFFFF"/>
        <w:ind w:left="142" w:hanging="14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67714E">
        <w:rPr>
          <w:rFonts w:ascii="Times New Roman" w:hAnsi="Times New Roman" w:cs="Times New Roman"/>
          <w:color w:val="000000"/>
          <w:sz w:val="24"/>
          <w:szCs w:val="24"/>
        </w:rPr>
        <w:t>La puissance éolienne implantée sur le territoire communal</w:t>
      </w:r>
      <w:r>
        <w:rPr>
          <w:rFonts w:ascii="Times New Roman" w:hAnsi="Times New Roman" w:cs="Times New Roman"/>
          <w:color w:val="000000"/>
          <w:sz w:val="24"/>
          <w:szCs w:val="24"/>
        </w:rPr>
        <w:t xml:space="preserve"> (le nombre de mégawatt nominal </w:t>
      </w:r>
      <w:r w:rsidRPr="0067714E">
        <w:rPr>
          <w:rFonts w:ascii="Times New Roman" w:hAnsi="Times New Roman" w:cs="Times New Roman"/>
          <w:color w:val="000000"/>
          <w:sz w:val="24"/>
          <w:szCs w:val="24"/>
        </w:rPr>
        <w:t>d’une machine a donc un impact sur la fiscalité appliquée)</w:t>
      </w:r>
    </w:p>
    <w:p w:rsidR="0067714E" w:rsidRPr="0067714E" w:rsidRDefault="0067714E" w:rsidP="00C2162B">
      <w:pPr>
        <w:shd w:val="clear" w:color="auto" w:fill="FFFFFF"/>
        <w:ind w:left="142" w:hanging="14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67714E">
        <w:rPr>
          <w:rFonts w:ascii="Times New Roman" w:hAnsi="Times New Roman" w:cs="Times New Roman"/>
          <w:color w:val="000000"/>
          <w:sz w:val="24"/>
          <w:szCs w:val="24"/>
        </w:rPr>
        <w:t>La loi de finance votée par le Gouvernement, qui fixe notamment le taux de (CFE) de la commune concernée et le montant de l’IFER</w:t>
      </w:r>
    </w:p>
    <w:p w:rsidR="0067714E" w:rsidRPr="0067714E" w:rsidRDefault="0067714E" w:rsidP="00C2162B">
      <w:pPr>
        <w:shd w:val="clear" w:color="auto" w:fill="FFFFFF"/>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67714E">
        <w:rPr>
          <w:rFonts w:ascii="Times New Roman" w:hAnsi="Times New Roman" w:cs="Times New Roman"/>
          <w:color w:val="000000"/>
          <w:sz w:val="24"/>
          <w:szCs w:val="24"/>
        </w:rPr>
        <w:t>Le partage de l’IFER opéré selon la fiscalité de la Communauté de Communes.</w:t>
      </w:r>
    </w:p>
    <w:p w:rsidR="0067714E" w:rsidRPr="0067714E" w:rsidRDefault="0067714E" w:rsidP="00C2162B">
      <w:pPr>
        <w:shd w:val="clear" w:color="auto" w:fill="FFFFFF"/>
        <w:jc w:val="both"/>
        <w:rPr>
          <w:rFonts w:ascii="Times New Roman" w:hAnsi="Times New Roman" w:cs="Times New Roman"/>
          <w:color w:val="000000"/>
          <w:sz w:val="24"/>
          <w:szCs w:val="24"/>
        </w:rPr>
      </w:pPr>
    </w:p>
    <w:p w:rsidR="0067714E" w:rsidRPr="0067714E" w:rsidRDefault="0067714E" w:rsidP="00C2162B">
      <w:pPr>
        <w:shd w:val="clear" w:color="auto" w:fill="FFFFFF"/>
        <w:jc w:val="both"/>
        <w:rPr>
          <w:rFonts w:ascii="Times New Roman" w:hAnsi="Times New Roman" w:cs="Times New Roman"/>
          <w:color w:val="000000"/>
          <w:sz w:val="24"/>
          <w:szCs w:val="24"/>
        </w:rPr>
      </w:pPr>
      <w:r w:rsidRPr="0067714E">
        <w:rPr>
          <w:rFonts w:ascii="Times New Roman" w:hAnsi="Times New Roman" w:cs="Times New Roman"/>
          <w:color w:val="000000"/>
          <w:sz w:val="24"/>
          <w:szCs w:val="24"/>
        </w:rPr>
        <w:t>Rappelons tout de même que la fiscalité qui revient à la communauté de communes et au département bénéficie directement aux citoyens au travers des services publics rendus (aménagement de l’espace, économie et développement durable, logement et cadre de vie, transport et infrastructures, action sociale, protection et mise en valeur de l’environnement, etc.).</w:t>
      </w:r>
    </w:p>
    <w:p w:rsidR="0039244B" w:rsidRDefault="0039244B" w:rsidP="0067714E">
      <w:pPr>
        <w:spacing w:after="0"/>
        <w:ind w:right="-284"/>
        <w:rPr>
          <w:rFonts w:ascii="Times New Roman" w:hAnsi="Times New Roman" w:cs="Times New Roman"/>
        </w:rPr>
      </w:pPr>
    </w:p>
    <w:p w:rsidR="0039244B" w:rsidRDefault="0039244B" w:rsidP="0067714E">
      <w:pPr>
        <w:spacing w:after="0"/>
        <w:ind w:right="-284"/>
        <w:rPr>
          <w:rFonts w:ascii="Times New Roman" w:hAnsi="Times New Roman" w:cs="Times New Roman"/>
        </w:rPr>
      </w:pPr>
    </w:p>
    <w:p w:rsidR="0067714E" w:rsidRPr="00882ECF" w:rsidRDefault="0067714E" w:rsidP="0067714E">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67714E" w:rsidRDefault="0067714E" w:rsidP="0067714E">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67714E" w:rsidRDefault="0067714E" w:rsidP="0067714E">
      <w:pPr>
        <w:spacing w:after="0"/>
        <w:ind w:left="585" w:right="-284"/>
        <w:rPr>
          <w:rFonts w:ascii="Times New Roman" w:hAnsi="Times New Roman" w:cs="Times New Roman"/>
        </w:rPr>
      </w:pPr>
    </w:p>
    <w:p w:rsidR="0067714E" w:rsidRPr="007E778C" w:rsidRDefault="0067714E" w:rsidP="0067714E">
      <w:pPr>
        <w:spacing w:after="0"/>
        <w:ind w:left="585" w:right="-284"/>
        <w:rPr>
          <w:rFonts w:ascii="Times New Roman" w:hAnsi="Times New Roman" w:cs="Times New Roman"/>
        </w:rPr>
      </w:pPr>
    </w:p>
    <w:p w:rsidR="0067714E" w:rsidRPr="00C2162B" w:rsidRDefault="0067714E" w:rsidP="00C2162B">
      <w:pPr>
        <w:shd w:val="clear" w:color="auto" w:fill="FFFFFF"/>
        <w:jc w:val="both"/>
        <w:rPr>
          <w:rFonts w:ascii="Times New Roman" w:hAnsi="Times New Roman" w:cs="Times New Roman"/>
          <w:sz w:val="24"/>
          <w:szCs w:val="24"/>
        </w:rPr>
      </w:pPr>
      <w:r w:rsidRPr="0067714E">
        <w:rPr>
          <w:rFonts w:ascii="Times New Roman" w:hAnsi="Times New Roman" w:cs="Times New Roman"/>
          <w:sz w:val="24"/>
          <w:szCs w:val="24"/>
        </w:rPr>
        <w:t xml:space="preserve">L’implantation d’éoliennes sur un terrain privé fait l’objet d’une location sur trente années. Une promesse de bail tripartite est signée entre le propriétaire, l’exploitant et la société développant le projet. La base de cette promesse de bail, qui fait consensus, a été établie en 2006 par le biais du Protocole National Eolien (PNE)  entre l’Assemblée Permanente des Chambres d’Agriculture, la Fédération Nationale des Syndicats d’Exploitants Agricoles, le Syndicat des énergies renouvelables et France Energie Eolienne. L’objectif du PNE est de mettre en place un document permettant au propriétaire et à l’exploitant de bénéficier des retombées économiques de l’éolienne. Une indemnisation est également prévue pour la mise en place d’un câble ou d’un survol de pale. </w:t>
      </w:r>
      <w:r w:rsidR="00C2162B">
        <w:rPr>
          <w:rFonts w:ascii="Times New Roman" w:hAnsi="Times New Roman" w:cs="Times New Roman"/>
          <w:sz w:val="24"/>
          <w:szCs w:val="24"/>
        </w:rPr>
        <w:t>(</w:t>
      </w:r>
      <w:r w:rsidRPr="0067714E">
        <w:rPr>
          <w:rFonts w:ascii="Times New Roman" w:hAnsi="Times New Roman" w:cs="Times New Roman"/>
          <w:sz w:val="24"/>
          <w:szCs w:val="24"/>
        </w:rPr>
        <w:t>un exemplaire du Protocole National Eolien en Annexe)</w:t>
      </w:r>
    </w:p>
    <w:p w:rsidR="0067714E" w:rsidRPr="0067714E" w:rsidRDefault="0067714E" w:rsidP="00C2162B">
      <w:pPr>
        <w:jc w:val="both"/>
        <w:rPr>
          <w:rFonts w:ascii="Times New Roman" w:hAnsi="Times New Roman" w:cs="Times New Roman"/>
          <w:sz w:val="24"/>
          <w:szCs w:val="24"/>
        </w:rPr>
      </w:pPr>
      <w:r w:rsidRPr="0067714E">
        <w:rPr>
          <w:rFonts w:ascii="Times New Roman" w:hAnsi="Times New Roman" w:cs="Times New Roman"/>
          <w:sz w:val="24"/>
          <w:szCs w:val="24"/>
        </w:rPr>
        <w:t xml:space="preserve">Enfin, aucun agriculteur « n’est acheté » pour que le projet puisse aboutir. Les propriétaires ou exploitants opposés à l’implantation d’une éolienne </w:t>
      </w:r>
      <w:r w:rsidR="00C2162B">
        <w:rPr>
          <w:rFonts w:ascii="Times New Roman" w:hAnsi="Times New Roman" w:cs="Times New Roman"/>
          <w:sz w:val="24"/>
          <w:szCs w:val="24"/>
        </w:rPr>
        <w:t xml:space="preserve">sur leur terrain sont ne sont pas retenus pour </w:t>
      </w:r>
      <w:r w:rsidRPr="0067714E">
        <w:rPr>
          <w:rFonts w:ascii="Times New Roman" w:hAnsi="Times New Roman" w:cs="Times New Roman"/>
          <w:sz w:val="24"/>
          <w:szCs w:val="24"/>
        </w:rPr>
        <w:t xml:space="preserve"> la zone d’implantation, leur avis est respecté. Dans le droit Français, « La propriété est le droit de jouir et disposer des choses de la manière la plus absolue, pourvu qu’on n’en fasse pas un usage prohibé par les lois ou par les règlements. » (art. 544 du Code Civil). Tout usage d’un terrain privé doit faire l’objet d’un accord du propriétaire et d’une contrepartie financière. </w:t>
      </w:r>
    </w:p>
    <w:p w:rsidR="0067714E" w:rsidRDefault="0067714E" w:rsidP="00C2162B">
      <w:pPr>
        <w:jc w:val="both"/>
        <w:rPr>
          <w:rFonts w:ascii="Times New Roman" w:hAnsi="Times New Roman" w:cs="Times New Roman"/>
          <w:sz w:val="24"/>
          <w:szCs w:val="24"/>
        </w:rPr>
      </w:pPr>
      <w:r w:rsidRPr="0067714E">
        <w:rPr>
          <w:rFonts w:ascii="Times New Roman" w:hAnsi="Times New Roman" w:cs="Times New Roman"/>
          <w:sz w:val="24"/>
          <w:szCs w:val="24"/>
        </w:rPr>
        <w:t xml:space="preserve">Dans la mesure du possible, ENERTRAG tente d’implanter les installations sur des terrains communaux. Cependant ceux-ci sont rares sur les secteurs agricoles pouvant accueillir les éoliennes. Deux postes de livraison sont situés sur une parcelle appartenant à l’Association Foncières de Remembrement de la commune de Caix, assurant ainsi une retombée financière directe pour la collectivité. </w:t>
      </w:r>
    </w:p>
    <w:p w:rsidR="00C2162B" w:rsidRPr="0067714E" w:rsidRDefault="00C2162B" w:rsidP="00C2162B">
      <w:pPr>
        <w:jc w:val="both"/>
        <w:rPr>
          <w:rFonts w:ascii="Times New Roman" w:hAnsi="Times New Roman" w:cs="Times New Roman"/>
          <w:sz w:val="24"/>
          <w:szCs w:val="24"/>
        </w:rPr>
      </w:pPr>
    </w:p>
    <w:p w:rsidR="00C2162B" w:rsidRPr="00C2162B" w:rsidRDefault="00C2162B" w:rsidP="00C2162B">
      <w:pPr>
        <w:shd w:val="clear" w:color="auto" w:fill="FFFFFF"/>
        <w:jc w:val="both"/>
        <w:rPr>
          <w:rFonts w:ascii="Times New Roman" w:hAnsi="Times New Roman" w:cs="Times New Roman"/>
          <w:b/>
          <w:color w:val="000000"/>
          <w:sz w:val="24"/>
          <w:szCs w:val="24"/>
        </w:rPr>
      </w:pPr>
      <w:r>
        <w:rPr>
          <w:rFonts w:ascii="Times New Roman" w:hAnsi="Times New Roman" w:cs="Times New Roman"/>
          <w:color w:val="000000"/>
          <w:sz w:val="24"/>
          <w:szCs w:val="24"/>
        </w:rPr>
        <w:t xml:space="preserve">    </w:t>
      </w:r>
      <w:r w:rsidRPr="00C2162B">
        <w:rPr>
          <w:rFonts w:ascii="Times New Roman" w:hAnsi="Times New Roman" w:cs="Times New Roman"/>
          <w:b/>
          <w:color w:val="000000"/>
          <w:sz w:val="24"/>
          <w:szCs w:val="24"/>
        </w:rPr>
        <w:t xml:space="preserve">8-2)  </w:t>
      </w:r>
      <w:r w:rsidRPr="00C2162B">
        <w:rPr>
          <w:rFonts w:ascii="Times New Roman" w:hAnsi="Times New Roman" w:cs="Times New Roman"/>
          <w:b/>
          <w:color w:val="000000"/>
          <w:sz w:val="24"/>
          <w:szCs w:val="24"/>
          <w:u w:val="single"/>
        </w:rPr>
        <w:t>Emplois</w:t>
      </w:r>
      <w:r w:rsidRPr="00C2162B">
        <w:rPr>
          <w:rFonts w:ascii="Times New Roman" w:hAnsi="Times New Roman" w:cs="Times New Roman"/>
          <w:b/>
          <w:color w:val="000000"/>
          <w:sz w:val="24"/>
          <w:szCs w:val="24"/>
        </w:rPr>
        <w:t> :</w:t>
      </w:r>
    </w:p>
    <w:p w:rsidR="00C2162B" w:rsidRDefault="00C2162B" w:rsidP="00C2162B">
      <w:pPr>
        <w:pBdr>
          <w:top w:val="single" w:sz="4" w:space="0"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C2162B">
        <w:rPr>
          <w:rFonts w:ascii="Times New Roman" w:hAnsi="Times New Roman" w:cs="Times New Roman"/>
          <w:b/>
          <w:color w:val="1F4E79" w:themeColor="accent1" w:themeShade="80"/>
          <w:sz w:val="24"/>
          <w:szCs w:val="24"/>
          <w:u w:val="single"/>
        </w:rPr>
        <w:t>Avis de Monsieur Nicolas Vrécourt</w:t>
      </w:r>
      <w:r w:rsidRPr="00C2162B">
        <w:rPr>
          <w:rFonts w:ascii="Times New Roman" w:hAnsi="Times New Roman" w:cs="Times New Roman"/>
          <w:color w:val="1F4E79" w:themeColor="accent1" w:themeShade="80"/>
          <w:sz w:val="24"/>
          <w:szCs w:val="24"/>
        </w:rPr>
        <w:t xml:space="preserve">, Sté </w:t>
      </w:r>
      <w:r>
        <w:rPr>
          <w:rFonts w:ascii="Times New Roman" w:hAnsi="Times New Roman" w:cs="Times New Roman"/>
          <w:color w:val="1F4E79" w:themeColor="accent1" w:themeShade="80"/>
          <w:sz w:val="24"/>
          <w:szCs w:val="24"/>
        </w:rPr>
        <w:t>Nordex France, (courrier du l</w:t>
      </w:r>
      <w:r w:rsidRPr="00C2162B">
        <w:rPr>
          <w:rFonts w:ascii="Times New Roman" w:hAnsi="Times New Roman" w:cs="Times New Roman"/>
          <w:color w:val="1F4E79" w:themeColor="accent1" w:themeShade="80"/>
          <w:sz w:val="24"/>
          <w:szCs w:val="24"/>
        </w:rPr>
        <w:t>undi 25 Septembre 2017</w:t>
      </w:r>
      <w:r>
        <w:rPr>
          <w:rFonts w:ascii="Times New Roman" w:hAnsi="Times New Roman" w:cs="Times New Roman"/>
          <w:color w:val="1F4E79" w:themeColor="accent1" w:themeShade="80"/>
          <w:sz w:val="24"/>
          <w:szCs w:val="24"/>
        </w:rPr>
        <w:t>)</w:t>
      </w:r>
      <w:r w:rsidRPr="00C2162B">
        <w:rPr>
          <w:rFonts w:ascii="Times New Roman" w:hAnsi="Times New Roman" w:cs="Times New Roman"/>
          <w:color w:val="1F4E79" w:themeColor="accent1" w:themeShade="80"/>
          <w:sz w:val="24"/>
          <w:szCs w:val="24"/>
        </w:rPr>
        <w:t>:</w:t>
      </w:r>
    </w:p>
    <w:p w:rsidR="00C2162B" w:rsidRPr="00C2162B" w:rsidRDefault="00C2162B" w:rsidP="00C2162B">
      <w:pPr>
        <w:pBdr>
          <w:top w:val="single" w:sz="4" w:space="0" w:color="auto"/>
          <w:left w:val="single" w:sz="4" w:space="4" w:color="auto"/>
          <w:bottom w:val="single" w:sz="4" w:space="1" w:color="auto"/>
          <w:right w:val="single" w:sz="4" w:space="4" w:color="auto"/>
        </w:pBdr>
        <w:spacing w:after="0"/>
        <w:ind w:left="142" w:hanging="142"/>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w:t>
      </w:r>
      <w:r w:rsidRPr="00C2162B">
        <w:rPr>
          <w:rFonts w:ascii="Times New Roman" w:hAnsi="Times New Roman" w:cs="Times New Roman"/>
          <w:color w:val="1F4E79" w:themeColor="accent1" w:themeShade="80"/>
          <w:sz w:val="24"/>
          <w:szCs w:val="24"/>
        </w:rPr>
        <w:t xml:space="preserve"> Construire et maintenir ces aérogénérateurs permettront de faire travailler les entreprises de génie civil locales et de renforcer les équipes de maintenance du fournisseur de ces matériels. En conséquence, l’économie locale n’en sera que redynamisée.</w:t>
      </w:r>
    </w:p>
    <w:p w:rsidR="00C2162B" w:rsidRPr="00C2162B" w:rsidRDefault="00C2162B" w:rsidP="00C2162B">
      <w:pPr>
        <w:pBdr>
          <w:top w:val="single" w:sz="4" w:space="0" w:color="auto"/>
          <w:left w:val="single" w:sz="4" w:space="4" w:color="auto"/>
          <w:bottom w:val="single" w:sz="4" w:space="1" w:color="auto"/>
          <w:right w:val="single" w:sz="4" w:space="4" w:color="auto"/>
        </w:pBdr>
        <w:spacing w:after="0"/>
        <w:ind w:left="142" w:hanging="142"/>
        <w:jc w:val="both"/>
        <w:rPr>
          <w:rFonts w:ascii="Times New Roman" w:hAnsi="Times New Roman" w:cs="Times New Roman"/>
          <w:color w:val="1F4E79" w:themeColor="accent1" w:themeShade="80"/>
          <w:sz w:val="24"/>
          <w:szCs w:val="24"/>
        </w:rPr>
      </w:pPr>
      <w:r>
        <w:rPr>
          <w:rFonts w:ascii="Times New Roman" w:hAnsi="Times New Roman" w:cs="Times New Roman"/>
          <w:color w:val="1F4E79" w:themeColor="accent1" w:themeShade="80"/>
          <w:sz w:val="24"/>
          <w:szCs w:val="24"/>
        </w:rPr>
        <w:t>*</w:t>
      </w:r>
      <w:r w:rsidRPr="00C2162B">
        <w:rPr>
          <w:rFonts w:ascii="Times New Roman" w:hAnsi="Times New Roman" w:cs="Times New Roman"/>
          <w:color w:val="1F4E79" w:themeColor="accent1" w:themeShade="80"/>
          <w:sz w:val="24"/>
          <w:szCs w:val="24"/>
        </w:rPr>
        <w:t>La base de service Nordex située à Villers-Bocage (80) compte actuellement 4 techniciens en charge de la supervision et de la maintenance de 20 éoliennes situées à proximité. L’installation de 12 éoliennes supplémentaires sur le projet de LUCE permettra le renforcement des équipes de maintenance avec le recrutement d’un voire deux techniciens.</w:t>
      </w:r>
    </w:p>
    <w:p w:rsidR="00C2162B" w:rsidRDefault="00C2162B" w:rsidP="00C2162B">
      <w:pPr>
        <w:jc w:val="both"/>
        <w:rPr>
          <w:rFonts w:ascii="Times New Roman" w:hAnsi="Times New Roman" w:cs="Times New Roman"/>
          <w:sz w:val="24"/>
          <w:szCs w:val="24"/>
        </w:rPr>
      </w:pPr>
    </w:p>
    <w:p w:rsidR="00C2162B" w:rsidRDefault="00C2162B" w:rsidP="00050D19">
      <w:pPr>
        <w:jc w:val="both"/>
        <w:rPr>
          <w:rFonts w:ascii="Times New Roman" w:hAnsi="Times New Roman" w:cs="Times New Roman"/>
          <w:sz w:val="24"/>
          <w:szCs w:val="24"/>
          <w:lang w:eastAsia="fr-FR"/>
        </w:rPr>
      </w:pPr>
      <w:r w:rsidRPr="00C2162B">
        <w:rPr>
          <w:rFonts w:ascii="Times New Roman" w:hAnsi="Times New Roman" w:cs="Times New Roman"/>
          <w:sz w:val="24"/>
          <w:szCs w:val="24"/>
        </w:rPr>
        <w:t>Les éoliennes sont qualifiées de véritables projets de territoire avec une production totalement décentralisée. La France compte actuellement 15 870 personnes travaillant directement dans le domaine de l’éolien au travers de 800 sociétés (Observatoire de l’éolien 2017 – Bearing Point</w:t>
      </w:r>
      <w:r w:rsidRPr="00C2162B">
        <w:rPr>
          <w:rStyle w:val="Appelnotedebasdep"/>
          <w:rFonts w:ascii="Times New Roman" w:hAnsi="Times New Roman" w:cs="Times New Roman"/>
          <w:sz w:val="24"/>
          <w:szCs w:val="24"/>
        </w:rPr>
        <w:footnoteReference w:id="17"/>
      </w:r>
      <w:r w:rsidRPr="00C2162B">
        <w:rPr>
          <w:rFonts w:ascii="Times New Roman" w:hAnsi="Times New Roman" w:cs="Times New Roman"/>
          <w:sz w:val="24"/>
          <w:szCs w:val="24"/>
        </w:rPr>
        <w:t>).</w:t>
      </w:r>
      <w:r w:rsidRPr="00C2162B">
        <w:rPr>
          <w:rFonts w:ascii="Times New Roman" w:hAnsi="Times New Roman" w:cs="Times New Roman"/>
          <w:sz w:val="24"/>
          <w:szCs w:val="24"/>
          <w:lang w:eastAsia="fr-FR"/>
        </w:rPr>
        <w:t xml:space="preserve"> </w:t>
      </w:r>
    </w:p>
    <w:p w:rsidR="00050D19" w:rsidRDefault="00050D19" w:rsidP="00C2162B">
      <w:pPr>
        <w:spacing w:after="0"/>
        <w:ind w:right="-284"/>
        <w:rPr>
          <w:rFonts w:ascii="Times New Roman" w:hAnsi="Times New Roman" w:cs="Times New Roman"/>
          <w:sz w:val="24"/>
          <w:szCs w:val="24"/>
          <w:lang w:eastAsia="fr-FR"/>
        </w:rPr>
      </w:pPr>
    </w:p>
    <w:p w:rsidR="0039244B" w:rsidRDefault="0039244B" w:rsidP="00C2162B">
      <w:pPr>
        <w:spacing w:after="0"/>
        <w:ind w:right="-284"/>
        <w:rPr>
          <w:rFonts w:ascii="Times New Roman" w:hAnsi="Times New Roman" w:cs="Times New Roman"/>
        </w:rPr>
      </w:pPr>
    </w:p>
    <w:p w:rsidR="0039244B" w:rsidRDefault="0039244B" w:rsidP="00C2162B">
      <w:pPr>
        <w:spacing w:after="0"/>
        <w:ind w:right="-284"/>
        <w:rPr>
          <w:rFonts w:ascii="Times New Roman" w:hAnsi="Times New Roman" w:cs="Times New Roman"/>
        </w:rPr>
      </w:pPr>
    </w:p>
    <w:p w:rsidR="00C2162B" w:rsidRPr="00882ECF" w:rsidRDefault="00C2162B" w:rsidP="00C2162B">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C2162B" w:rsidRDefault="00C2162B" w:rsidP="00C2162B">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C2162B" w:rsidRDefault="00C2162B" w:rsidP="00C2162B">
      <w:pPr>
        <w:spacing w:after="0"/>
        <w:ind w:left="585" w:right="-284"/>
        <w:rPr>
          <w:rFonts w:ascii="Times New Roman" w:hAnsi="Times New Roman" w:cs="Times New Roman"/>
        </w:rPr>
      </w:pPr>
    </w:p>
    <w:p w:rsidR="00C2162B" w:rsidRDefault="00C2162B" w:rsidP="00C2162B">
      <w:pPr>
        <w:rPr>
          <w:lang w:eastAsia="fr-FR"/>
        </w:rPr>
      </w:pPr>
    </w:p>
    <w:p w:rsidR="002371ED" w:rsidRPr="0067714E" w:rsidRDefault="00C2162B" w:rsidP="003B4091">
      <w:pPr>
        <w:jc w:val="both"/>
        <w:rPr>
          <w:rFonts w:ascii="Times New Roman" w:hAnsi="Times New Roman" w:cs="Times New Roman"/>
          <w:sz w:val="24"/>
          <w:szCs w:val="24"/>
        </w:rPr>
      </w:pPr>
      <w:r>
        <w:rPr>
          <w:noProof/>
          <w:lang w:eastAsia="fr-FR"/>
        </w:rPr>
        <w:drawing>
          <wp:inline distT="0" distB="0" distL="0" distR="0" wp14:anchorId="7B7E90F1" wp14:editId="418B5C12">
            <wp:extent cx="5760720" cy="3722370"/>
            <wp:effectExtent l="0" t="0" r="0" b="0"/>
            <wp:docPr id="20" name="Image 20"/>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48" cstate="print"/>
                    <a:stretch>
                      <a:fillRect/>
                    </a:stretch>
                  </pic:blipFill>
                  <pic:spPr>
                    <a:xfrm>
                      <a:off x="0" y="0"/>
                      <a:ext cx="5760720" cy="3722370"/>
                    </a:xfrm>
                    <a:prstGeom prst="rect">
                      <a:avLst/>
                    </a:prstGeom>
                  </pic:spPr>
                </pic:pic>
              </a:graphicData>
            </a:graphic>
          </wp:inline>
        </w:drawing>
      </w:r>
    </w:p>
    <w:p w:rsidR="00C2162B" w:rsidRDefault="00C2162B" w:rsidP="00C2162B">
      <w:pPr>
        <w:jc w:val="center"/>
        <w:rPr>
          <w:lang w:eastAsia="fr-FR"/>
        </w:rPr>
      </w:pPr>
      <w:r>
        <w:rPr>
          <w:lang w:eastAsia="fr-FR"/>
        </w:rPr>
        <w:t>Dynamique de l’évolution des emplois éoliens entre 2014 et 2016</w:t>
      </w:r>
    </w:p>
    <w:p w:rsidR="00C2162B" w:rsidRDefault="00C2162B" w:rsidP="00C2162B">
      <w:pPr>
        <w:jc w:val="center"/>
        <w:rPr>
          <w:lang w:eastAsia="fr-FR"/>
        </w:rPr>
      </w:pPr>
    </w:p>
    <w:p w:rsidR="00CF1415" w:rsidRPr="00CF1415" w:rsidRDefault="00C2162B" w:rsidP="00CF1415">
      <w:pPr>
        <w:jc w:val="both"/>
        <w:rPr>
          <w:rFonts w:ascii="Times New Roman" w:hAnsi="Times New Roman" w:cs="Times New Roman"/>
          <w:sz w:val="24"/>
          <w:szCs w:val="24"/>
          <w:lang w:eastAsia="fr-FR"/>
        </w:rPr>
      </w:pPr>
      <w:r w:rsidRPr="00CF1415">
        <w:rPr>
          <w:rFonts w:ascii="Times New Roman" w:hAnsi="Times New Roman" w:cs="Times New Roman"/>
          <w:sz w:val="24"/>
          <w:szCs w:val="24"/>
        </w:rPr>
        <w:t>Les emplois se multiplient dans les domaines du développement, de la R&amp;D, de la construction et de</w:t>
      </w:r>
      <w:r w:rsidRPr="00C2162B">
        <w:rPr>
          <w:rFonts w:ascii="Times New Roman" w:hAnsi="Times New Roman" w:cs="Times New Roman"/>
        </w:rPr>
        <w:t xml:space="preserve"> </w:t>
      </w:r>
      <w:r w:rsidRPr="00C2162B">
        <w:rPr>
          <w:rFonts w:ascii="Times New Roman" w:hAnsi="Times New Roman" w:cs="Times New Roman"/>
          <w:sz w:val="24"/>
          <w:szCs w:val="24"/>
        </w:rPr>
        <w:t>l’exploitation</w:t>
      </w:r>
      <w:r w:rsidRPr="00C2162B">
        <w:rPr>
          <w:rFonts w:ascii="Times New Roman" w:hAnsi="Times New Roman" w:cs="Times New Roman"/>
        </w:rPr>
        <w:t xml:space="preserve"> des parcs éoliens. </w:t>
      </w:r>
      <w:r w:rsidRPr="00CF1415">
        <w:rPr>
          <w:rFonts w:ascii="Times New Roman" w:hAnsi="Times New Roman" w:cs="Times New Roman"/>
          <w:sz w:val="24"/>
          <w:szCs w:val="24"/>
          <w:lang w:eastAsia="fr-FR"/>
        </w:rPr>
        <w:t>Le chiffre de 60.000 emplois pourrait être atteint d'ici à 2020 avec une filière industrielle française d'ores et déjà en train de se structurer. Les établissements scolaires sont</w:t>
      </w:r>
      <w:r w:rsidR="00CF1415">
        <w:rPr>
          <w:rFonts w:ascii="Times New Roman" w:hAnsi="Times New Roman" w:cs="Times New Roman"/>
          <w:sz w:val="24"/>
          <w:szCs w:val="24"/>
          <w:lang w:eastAsia="fr-FR"/>
        </w:rPr>
        <w:t xml:space="preserve"> </w:t>
      </w:r>
      <w:r w:rsidR="00CF1415" w:rsidRPr="00CF1415">
        <w:rPr>
          <w:rFonts w:ascii="Times New Roman" w:hAnsi="Times New Roman" w:cs="Times New Roman"/>
          <w:sz w:val="24"/>
          <w:szCs w:val="24"/>
          <w:lang w:eastAsia="fr-FR"/>
        </w:rPr>
        <w:t>sans cesse plus nombreux à proposer des cursus pour former notamment les techniciens de demain, dont la disponibilité doit être assurée 24 heures sur 24, qui pourront intervenir sur les éoliennes.</w:t>
      </w:r>
    </w:p>
    <w:p w:rsidR="00CF1415" w:rsidRPr="00CF1415" w:rsidRDefault="00CF1415" w:rsidP="00CF1415">
      <w:pPr>
        <w:jc w:val="both"/>
        <w:rPr>
          <w:rFonts w:ascii="Times New Roman" w:hAnsi="Times New Roman" w:cs="Times New Roman"/>
          <w:sz w:val="24"/>
          <w:szCs w:val="24"/>
          <w:lang w:eastAsia="fr-FR"/>
        </w:rPr>
      </w:pPr>
      <w:r w:rsidRPr="00CF1415">
        <w:rPr>
          <w:rFonts w:ascii="Times New Roman" w:hAnsi="Times New Roman" w:cs="Times New Roman"/>
          <w:sz w:val="24"/>
          <w:szCs w:val="24"/>
          <w:lang w:eastAsia="fr-FR"/>
        </w:rPr>
        <w:t xml:space="preserve">Les métiers de l’éolien sont répartis de la manière suivante : </w:t>
      </w:r>
    </w:p>
    <w:p w:rsidR="00CF1415" w:rsidRPr="00CF1415" w:rsidRDefault="00CF1415" w:rsidP="00674390">
      <w:pPr>
        <w:pStyle w:val="Paragraphedeliste"/>
        <w:numPr>
          <w:ilvl w:val="0"/>
          <w:numId w:val="27"/>
        </w:numPr>
        <w:spacing w:after="0" w:line="276" w:lineRule="auto"/>
        <w:jc w:val="both"/>
        <w:rPr>
          <w:rFonts w:ascii="Times New Roman" w:hAnsi="Times New Roman" w:cs="Times New Roman"/>
          <w:sz w:val="24"/>
          <w:szCs w:val="24"/>
          <w:lang w:eastAsia="fr-FR"/>
        </w:rPr>
      </w:pPr>
      <w:r w:rsidRPr="00CF1415">
        <w:rPr>
          <w:rFonts w:ascii="Times New Roman" w:hAnsi="Times New Roman" w:cs="Times New Roman"/>
          <w:sz w:val="24"/>
          <w:szCs w:val="24"/>
          <w:u w:val="single"/>
          <w:lang w:eastAsia="fr-FR"/>
        </w:rPr>
        <w:t xml:space="preserve">Etudes </w:t>
      </w:r>
      <w:r w:rsidRPr="00CF1415">
        <w:rPr>
          <w:rFonts w:ascii="Times New Roman" w:hAnsi="Times New Roman" w:cs="Times New Roman"/>
          <w:sz w:val="24"/>
          <w:szCs w:val="24"/>
          <w:u w:val="single"/>
        </w:rPr>
        <w:t>et Développement</w:t>
      </w:r>
      <w:r w:rsidRPr="00CF1415">
        <w:rPr>
          <w:rFonts w:ascii="Times New Roman" w:hAnsi="Times New Roman" w:cs="Times New Roman"/>
          <w:sz w:val="24"/>
          <w:szCs w:val="24"/>
        </w:rPr>
        <w:t>: bureaux d’études, mesures de vent, mesures géotechniques, expertise technique, bureaux de contrôle, développeurs</w:t>
      </w:r>
      <w:r w:rsidRPr="00CF1415">
        <w:rPr>
          <w:rFonts w:ascii="Times New Roman" w:hAnsi="Times New Roman" w:cs="Times New Roman"/>
          <w:sz w:val="24"/>
          <w:szCs w:val="24"/>
          <w:lang w:eastAsia="fr-FR"/>
        </w:rPr>
        <w:t>, financeurs…</w:t>
      </w:r>
    </w:p>
    <w:p w:rsidR="00CF1415" w:rsidRPr="00CF1415" w:rsidRDefault="00CF1415" w:rsidP="00674390">
      <w:pPr>
        <w:pStyle w:val="Paragraphedeliste"/>
        <w:numPr>
          <w:ilvl w:val="0"/>
          <w:numId w:val="27"/>
        </w:numPr>
        <w:spacing w:after="0" w:line="276" w:lineRule="auto"/>
        <w:jc w:val="both"/>
        <w:rPr>
          <w:rFonts w:ascii="Times New Roman" w:hAnsi="Times New Roman" w:cs="Times New Roman"/>
          <w:sz w:val="24"/>
          <w:szCs w:val="24"/>
          <w:lang w:eastAsia="fr-FR"/>
        </w:rPr>
      </w:pPr>
      <w:r w:rsidRPr="00CF1415">
        <w:rPr>
          <w:rFonts w:ascii="Times New Roman" w:hAnsi="Times New Roman" w:cs="Times New Roman"/>
          <w:sz w:val="24"/>
          <w:szCs w:val="24"/>
          <w:u w:val="single"/>
          <w:lang w:eastAsia="fr-FR"/>
        </w:rPr>
        <w:t>Fabrication de composants</w:t>
      </w:r>
      <w:r w:rsidRPr="00CF1415">
        <w:rPr>
          <w:rFonts w:ascii="Times New Roman" w:hAnsi="Times New Roman" w:cs="Times New Roman"/>
          <w:sz w:val="24"/>
          <w:szCs w:val="24"/>
          <w:lang w:eastAsia="fr-FR"/>
        </w:rPr>
        <w:t> : pièces de fonderie, pièces mécaniques, pales, nacelles, mâts, brides et couronnes d’orientation, freins, équipements électriques pour éoliennes et réseau</w:t>
      </w:r>
    </w:p>
    <w:p w:rsidR="00CF1415" w:rsidRPr="00CF1415" w:rsidRDefault="00CF1415" w:rsidP="00674390">
      <w:pPr>
        <w:pStyle w:val="Paragraphedeliste"/>
        <w:numPr>
          <w:ilvl w:val="0"/>
          <w:numId w:val="27"/>
        </w:numPr>
        <w:spacing w:after="0" w:line="276" w:lineRule="auto"/>
        <w:jc w:val="both"/>
        <w:rPr>
          <w:rFonts w:ascii="Times New Roman" w:hAnsi="Times New Roman" w:cs="Times New Roman"/>
          <w:sz w:val="24"/>
          <w:szCs w:val="24"/>
          <w:lang w:eastAsia="fr-FR"/>
        </w:rPr>
      </w:pPr>
      <w:r w:rsidRPr="00CF1415">
        <w:rPr>
          <w:rFonts w:ascii="Times New Roman" w:hAnsi="Times New Roman" w:cs="Times New Roman"/>
          <w:sz w:val="24"/>
          <w:szCs w:val="24"/>
          <w:u w:val="single"/>
          <w:lang w:eastAsia="fr-FR"/>
        </w:rPr>
        <w:t>Ingénierie et Construction</w:t>
      </w:r>
      <w:r w:rsidRPr="00CF1415">
        <w:rPr>
          <w:rFonts w:ascii="Times New Roman" w:hAnsi="Times New Roman" w:cs="Times New Roman"/>
          <w:sz w:val="24"/>
          <w:szCs w:val="24"/>
          <w:lang w:eastAsia="fr-FR"/>
        </w:rPr>
        <w:t> : assemblage, logistique, génie civil, génie électrique parc et réseau, montage, raccordement réseau</w:t>
      </w:r>
    </w:p>
    <w:p w:rsidR="00CF1415" w:rsidRPr="00CF1415" w:rsidRDefault="00CF1415" w:rsidP="00674390">
      <w:pPr>
        <w:pStyle w:val="Paragraphedeliste"/>
        <w:numPr>
          <w:ilvl w:val="0"/>
          <w:numId w:val="27"/>
        </w:numPr>
        <w:spacing w:after="0" w:line="276" w:lineRule="auto"/>
        <w:jc w:val="both"/>
        <w:rPr>
          <w:rFonts w:ascii="Times New Roman" w:hAnsi="Times New Roman" w:cs="Times New Roman"/>
          <w:sz w:val="24"/>
          <w:szCs w:val="24"/>
          <w:lang w:eastAsia="fr-FR"/>
        </w:rPr>
      </w:pPr>
      <w:r w:rsidRPr="00CF1415">
        <w:rPr>
          <w:rFonts w:ascii="Times New Roman" w:hAnsi="Times New Roman" w:cs="Times New Roman"/>
          <w:sz w:val="24"/>
          <w:szCs w:val="24"/>
          <w:u w:val="single"/>
          <w:lang w:eastAsia="fr-FR"/>
        </w:rPr>
        <w:t>Exploitation et Maintenance</w:t>
      </w:r>
      <w:r w:rsidRPr="00CF1415">
        <w:rPr>
          <w:rFonts w:ascii="Times New Roman" w:hAnsi="Times New Roman" w:cs="Times New Roman"/>
          <w:sz w:val="24"/>
          <w:szCs w:val="24"/>
          <w:lang w:eastAsia="fr-FR"/>
        </w:rPr>
        <w:t xml:space="preserve"> : mise en service, exploitation, maintenance, réparations, traitement des sites</w:t>
      </w:r>
    </w:p>
    <w:p w:rsidR="002371ED" w:rsidRDefault="00CF1415" w:rsidP="00050D19">
      <w:pPr>
        <w:jc w:val="both"/>
        <w:rPr>
          <w:rFonts w:ascii="Times New Roman" w:hAnsi="Times New Roman" w:cs="Times New Roman"/>
          <w:sz w:val="24"/>
          <w:szCs w:val="24"/>
        </w:rPr>
      </w:pPr>
      <w:r w:rsidRPr="00CF1415">
        <w:rPr>
          <w:rFonts w:ascii="Times New Roman" w:hAnsi="Times New Roman" w:cs="Times New Roman"/>
          <w:sz w:val="24"/>
          <w:szCs w:val="24"/>
        </w:rPr>
        <w:t>Les emplois dans le domaine de l’énergie éolienne en Hauts de France sont nombreux.</w:t>
      </w:r>
    </w:p>
    <w:p w:rsidR="0039244B" w:rsidRDefault="0039244B" w:rsidP="00CF1415">
      <w:pPr>
        <w:spacing w:after="0"/>
        <w:ind w:right="-284"/>
        <w:rPr>
          <w:rFonts w:ascii="Times New Roman" w:hAnsi="Times New Roman" w:cs="Times New Roman"/>
        </w:rPr>
      </w:pPr>
    </w:p>
    <w:p w:rsidR="00CF1415" w:rsidRPr="00882ECF" w:rsidRDefault="00CF1415" w:rsidP="00CF1415">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CF1415" w:rsidRDefault="00CF1415" w:rsidP="00CF1415">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2371ED" w:rsidRDefault="002371ED" w:rsidP="005844D8">
      <w:pPr>
        <w:rPr>
          <w:rFonts w:ascii="Times New Roman" w:hAnsi="Times New Roman" w:cs="Times New Roman"/>
          <w:sz w:val="24"/>
          <w:szCs w:val="24"/>
        </w:rPr>
      </w:pPr>
    </w:p>
    <w:p w:rsidR="00B82A74" w:rsidRDefault="00CF1415" w:rsidP="005844D8">
      <w:pPr>
        <w:rPr>
          <w:rFonts w:ascii="Times New Roman" w:hAnsi="Times New Roman" w:cs="Times New Roman"/>
          <w:sz w:val="24"/>
          <w:szCs w:val="24"/>
        </w:rPr>
      </w:pPr>
      <w:r>
        <w:rPr>
          <w:noProof/>
          <w:lang w:eastAsia="fr-FR"/>
        </w:rPr>
        <w:drawing>
          <wp:inline distT="0" distB="0" distL="0" distR="0" wp14:anchorId="0AF5F3C2" wp14:editId="2B5DA473">
            <wp:extent cx="5760720" cy="3978910"/>
            <wp:effectExtent l="0" t="0" r="0" b="2540"/>
            <wp:docPr id="59" name="Image 59"/>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49" cstate="print"/>
                    <a:stretch>
                      <a:fillRect/>
                    </a:stretch>
                  </pic:blipFill>
                  <pic:spPr>
                    <a:xfrm>
                      <a:off x="0" y="0"/>
                      <a:ext cx="5760720" cy="3978910"/>
                    </a:xfrm>
                    <a:prstGeom prst="rect">
                      <a:avLst/>
                    </a:prstGeom>
                  </pic:spPr>
                </pic:pic>
              </a:graphicData>
            </a:graphic>
          </wp:inline>
        </w:drawing>
      </w:r>
    </w:p>
    <w:p w:rsidR="00B82A74" w:rsidRDefault="00B82A74" w:rsidP="005844D8">
      <w:pPr>
        <w:rPr>
          <w:rFonts w:ascii="Times New Roman" w:hAnsi="Times New Roman" w:cs="Times New Roman"/>
          <w:sz w:val="24"/>
          <w:szCs w:val="24"/>
        </w:rPr>
      </w:pPr>
    </w:p>
    <w:p w:rsidR="00CF1415" w:rsidRPr="00CF1415" w:rsidRDefault="00CF1415" w:rsidP="00CF1415">
      <w:pPr>
        <w:rPr>
          <w:rFonts w:ascii="Times New Roman" w:hAnsi="Times New Roman" w:cs="Times New Roman"/>
          <w:sz w:val="24"/>
          <w:szCs w:val="24"/>
        </w:rPr>
      </w:pPr>
      <w:r w:rsidRPr="00CF1415">
        <w:rPr>
          <w:rFonts w:ascii="Times New Roman" w:hAnsi="Times New Roman" w:cs="Times New Roman"/>
          <w:sz w:val="24"/>
          <w:szCs w:val="24"/>
        </w:rPr>
        <w:t>Pour le projet de Luce les entreprises locales pourraient être en particulier être chargées des travaux suivants :</w:t>
      </w:r>
    </w:p>
    <w:p w:rsidR="00CF1415" w:rsidRPr="00CF1415" w:rsidRDefault="00CF1415" w:rsidP="00674390">
      <w:pPr>
        <w:pStyle w:val="Paragraphedeliste"/>
        <w:numPr>
          <w:ilvl w:val="0"/>
          <w:numId w:val="28"/>
        </w:numPr>
        <w:spacing w:after="200" w:line="276" w:lineRule="auto"/>
        <w:rPr>
          <w:rFonts w:ascii="Times New Roman" w:hAnsi="Times New Roman" w:cs="Times New Roman"/>
          <w:sz w:val="24"/>
          <w:szCs w:val="24"/>
        </w:rPr>
      </w:pPr>
      <w:r w:rsidRPr="00CF1415">
        <w:rPr>
          <w:rFonts w:ascii="Times New Roman" w:hAnsi="Times New Roman" w:cs="Times New Roman"/>
          <w:sz w:val="24"/>
          <w:szCs w:val="24"/>
        </w:rPr>
        <w:t>relevés géométriques;</w:t>
      </w:r>
    </w:p>
    <w:p w:rsidR="00CF1415" w:rsidRPr="00CF1415" w:rsidRDefault="00CF1415" w:rsidP="00674390">
      <w:pPr>
        <w:pStyle w:val="Paragraphedeliste"/>
        <w:numPr>
          <w:ilvl w:val="0"/>
          <w:numId w:val="28"/>
        </w:numPr>
        <w:spacing w:after="200" w:line="276" w:lineRule="auto"/>
        <w:rPr>
          <w:rFonts w:ascii="Times New Roman" w:hAnsi="Times New Roman" w:cs="Times New Roman"/>
          <w:sz w:val="24"/>
          <w:szCs w:val="24"/>
        </w:rPr>
      </w:pPr>
      <w:r w:rsidRPr="00CF1415">
        <w:rPr>
          <w:rFonts w:ascii="Times New Roman" w:hAnsi="Times New Roman" w:cs="Times New Roman"/>
          <w:sz w:val="24"/>
          <w:szCs w:val="24"/>
        </w:rPr>
        <w:t>étude de sols;</w:t>
      </w:r>
    </w:p>
    <w:p w:rsidR="00CF1415" w:rsidRPr="00CF1415" w:rsidRDefault="00CF1415" w:rsidP="00674390">
      <w:pPr>
        <w:pStyle w:val="Paragraphedeliste"/>
        <w:numPr>
          <w:ilvl w:val="0"/>
          <w:numId w:val="28"/>
        </w:numPr>
        <w:spacing w:after="200" w:line="276" w:lineRule="auto"/>
        <w:rPr>
          <w:rFonts w:ascii="Times New Roman" w:hAnsi="Times New Roman" w:cs="Times New Roman"/>
          <w:sz w:val="24"/>
          <w:szCs w:val="24"/>
        </w:rPr>
      </w:pPr>
      <w:r w:rsidRPr="00CF1415">
        <w:rPr>
          <w:rFonts w:ascii="Times New Roman" w:hAnsi="Times New Roman" w:cs="Times New Roman"/>
          <w:sz w:val="24"/>
          <w:szCs w:val="24"/>
        </w:rPr>
        <w:t>contrôle technique et mission SPS (Sécurité et Protection de la Santé) ;</w:t>
      </w:r>
    </w:p>
    <w:p w:rsidR="00CF1415" w:rsidRPr="00CF1415" w:rsidRDefault="00CF1415" w:rsidP="00674390">
      <w:pPr>
        <w:pStyle w:val="Paragraphedeliste"/>
        <w:numPr>
          <w:ilvl w:val="0"/>
          <w:numId w:val="28"/>
        </w:numPr>
        <w:spacing w:after="200" w:line="276" w:lineRule="auto"/>
        <w:rPr>
          <w:rFonts w:ascii="Times New Roman" w:hAnsi="Times New Roman" w:cs="Times New Roman"/>
          <w:sz w:val="24"/>
          <w:szCs w:val="24"/>
        </w:rPr>
      </w:pPr>
      <w:r w:rsidRPr="00CF1415">
        <w:rPr>
          <w:rFonts w:ascii="Times New Roman" w:hAnsi="Times New Roman" w:cs="Times New Roman"/>
          <w:sz w:val="24"/>
          <w:szCs w:val="24"/>
        </w:rPr>
        <w:t>terrassements;</w:t>
      </w:r>
    </w:p>
    <w:p w:rsidR="00CF1415" w:rsidRPr="00CF1415" w:rsidRDefault="00CF1415" w:rsidP="00674390">
      <w:pPr>
        <w:pStyle w:val="Paragraphedeliste"/>
        <w:numPr>
          <w:ilvl w:val="0"/>
          <w:numId w:val="28"/>
        </w:numPr>
        <w:spacing w:after="200" w:line="276" w:lineRule="auto"/>
        <w:rPr>
          <w:rFonts w:ascii="Times New Roman" w:hAnsi="Times New Roman" w:cs="Times New Roman"/>
          <w:sz w:val="24"/>
          <w:szCs w:val="24"/>
        </w:rPr>
      </w:pPr>
      <w:r w:rsidRPr="00CF1415">
        <w:rPr>
          <w:rFonts w:ascii="Times New Roman" w:hAnsi="Times New Roman" w:cs="Times New Roman"/>
          <w:sz w:val="24"/>
          <w:szCs w:val="24"/>
        </w:rPr>
        <w:t>fondations des éoliennes: fouille, fourniture des ferraillages et du béton, ... ;</w:t>
      </w:r>
    </w:p>
    <w:p w:rsidR="00CF1415" w:rsidRPr="00CF1415" w:rsidRDefault="00CF1415" w:rsidP="00674390">
      <w:pPr>
        <w:pStyle w:val="Paragraphedeliste"/>
        <w:numPr>
          <w:ilvl w:val="0"/>
          <w:numId w:val="28"/>
        </w:numPr>
        <w:spacing w:after="200" w:line="276" w:lineRule="auto"/>
        <w:rPr>
          <w:rFonts w:ascii="Times New Roman" w:hAnsi="Times New Roman" w:cs="Times New Roman"/>
          <w:sz w:val="24"/>
          <w:szCs w:val="24"/>
        </w:rPr>
      </w:pPr>
      <w:r w:rsidRPr="00CF1415">
        <w:rPr>
          <w:rFonts w:ascii="Times New Roman" w:hAnsi="Times New Roman" w:cs="Times New Roman"/>
          <w:sz w:val="24"/>
          <w:szCs w:val="24"/>
        </w:rPr>
        <w:t>travaux de raccordement électrique: fourniture, pose et raccordement des câbles, ... ;</w:t>
      </w:r>
    </w:p>
    <w:p w:rsidR="00CF1415" w:rsidRPr="00CF1415" w:rsidRDefault="00CF1415" w:rsidP="00674390">
      <w:pPr>
        <w:pStyle w:val="Paragraphedeliste"/>
        <w:numPr>
          <w:ilvl w:val="0"/>
          <w:numId w:val="28"/>
        </w:numPr>
        <w:spacing w:after="200" w:line="276" w:lineRule="auto"/>
        <w:rPr>
          <w:rFonts w:ascii="Times New Roman" w:hAnsi="Times New Roman" w:cs="Times New Roman"/>
          <w:sz w:val="24"/>
          <w:szCs w:val="24"/>
        </w:rPr>
      </w:pPr>
      <w:r w:rsidRPr="00CF1415">
        <w:rPr>
          <w:rFonts w:ascii="Times New Roman" w:hAnsi="Times New Roman" w:cs="Times New Roman"/>
          <w:sz w:val="24"/>
          <w:szCs w:val="24"/>
        </w:rPr>
        <w:t>gardiennage</w:t>
      </w:r>
      <w:r>
        <w:rPr>
          <w:rFonts w:ascii="Times New Roman" w:hAnsi="Times New Roman" w:cs="Times New Roman"/>
          <w:sz w:val="24"/>
          <w:szCs w:val="24"/>
        </w:rPr>
        <w:t>.</w:t>
      </w:r>
    </w:p>
    <w:p w:rsidR="00B82A74" w:rsidRDefault="00B82A74" w:rsidP="005844D8">
      <w:pPr>
        <w:rPr>
          <w:rFonts w:ascii="Times New Roman" w:hAnsi="Times New Roman" w:cs="Times New Roman"/>
          <w:sz w:val="24"/>
          <w:szCs w:val="24"/>
        </w:rPr>
      </w:pPr>
    </w:p>
    <w:p w:rsidR="00B82A74" w:rsidRPr="002A1805" w:rsidRDefault="002A1805" w:rsidP="00674390">
      <w:pPr>
        <w:pStyle w:val="Paragraphedeliste"/>
        <w:numPr>
          <w:ilvl w:val="0"/>
          <w:numId w:val="14"/>
        </w:numPr>
        <w:rPr>
          <w:rFonts w:ascii="Times New Roman" w:hAnsi="Times New Roman" w:cs="Times New Roman"/>
          <w:b/>
          <w:sz w:val="24"/>
          <w:szCs w:val="24"/>
        </w:rPr>
      </w:pPr>
      <w:r>
        <w:rPr>
          <w:rFonts w:ascii="Times New Roman" w:hAnsi="Times New Roman" w:cs="Times New Roman"/>
          <w:b/>
          <w:sz w:val="24"/>
          <w:szCs w:val="24"/>
        </w:rPr>
        <w:t xml:space="preserve"> </w:t>
      </w:r>
      <w:r w:rsidRPr="002A1805">
        <w:rPr>
          <w:rFonts w:ascii="Times New Roman" w:hAnsi="Times New Roman" w:cs="Times New Roman"/>
          <w:b/>
          <w:sz w:val="24"/>
          <w:szCs w:val="24"/>
          <w:u w:val="single"/>
        </w:rPr>
        <w:t>VOLET IMMOBILIER</w:t>
      </w:r>
      <w:r>
        <w:rPr>
          <w:rFonts w:ascii="Times New Roman" w:hAnsi="Times New Roman" w:cs="Times New Roman"/>
          <w:b/>
          <w:sz w:val="24"/>
          <w:szCs w:val="24"/>
        </w:rPr>
        <w:t> :</w:t>
      </w:r>
    </w:p>
    <w:p w:rsidR="00B82A74" w:rsidRDefault="00B82A74" w:rsidP="005844D8">
      <w:pPr>
        <w:rPr>
          <w:rFonts w:ascii="Times New Roman" w:hAnsi="Times New Roman" w:cs="Times New Roman"/>
          <w:sz w:val="24"/>
          <w:szCs w:val="24"/>
        </w:rPr>
      </w:pPr>
    </w:p>
    <w:p w:rsidR="002A1805" w:rsidRPr="002A1805" w:rsidRDefault="002A1805" w:rsidP="00691620">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2A1805">
        <w:rPr>
          <w:rFonts w:ascii="Times New Roman" w:hAnsi="Times New Roman" w:cs="Times New Roman"/>
          <w:b/>
          <w:color w:val="1F4E79" w:themeColor="accent1" w:themeShade="80"/>
          <w:sz w:val="24"/>
          <w:szCs w:val="24"/>
          <w:u w:val="single"/>
        </w:rPr>
        <w:t>Commentaire de Madame Claire DEMIANOVITCH</w:t>
      </w:r>
      <w:r w:rsidRPr="002A1805">
        <w:rPr>
          <w:rFonts w:ascii="Times New Roman" w:hAnsi="Times New Roman" w:cs="Times New Roman"/>
          <w:color w:val="1F4E79" w:themeColor="accent1" w:themeShade="80"/>
          <w:sz w:val="24"/>
          <w:szCs w:val="24"/>
        </w:rPr>
        <w:t>, de Guillaucourt</w:t>
      </w:r>
      <w:r w:rsidR="00691620">
        <w:rPr>
          <w:rFonts w:ascii="Times New Roman" w:hAnsi="Times New Roman" w:cs="Times New Roman"/>
          <w:color w:val="1F4E79" w:themeColor="accent1" w:themeShade="80"/>
          <w:sz w:val="24"/>
          <w:szCs w:val="24"/>
        </w:rPr>
        <w:t xml:space="preserve"> (permanence du 11 octobre 2017 – Caix) :</w:t>
      </w:r>
    </w:p>
    <w:p w:rsidR="002A1805" w:rsidRPr="002A1805" w:rsidRDefault="002A1805" w:rsidP="00691620">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2A1805">
        <w:rPr>
          <w:rFonts w:ascii="Times New Roman" w:hAnsi="Times New Roman" w:cs="Times New Roman"/>
          <w:color w:val="1F4E79" w:themeColor="accent1" w:themeShade="80"/>
          <w:sz w:val="24"/>
          <w:szCs w:val="24"/>
        </w:rPr>
        <w:t>Elle indique être opposée au projet pour les raisons suivantes :</w:t>
      </w:r>
    </w:p>
    <w:p w:rsidR="002A1805" w:rsidRDefault="002A1805" w:rsidP="00050D19">
      <w:pPr>
        <w:pBdr>
          <w:top w:val="single" w:sz="4" w:space="1" w:color="auto"/>
          <w:left w:val="single" w:sz="4" w:space="4" w:color="auto"/>
          <w:bottom w:val="single" w:sz="4" w:space="1" w:color="auto"/>
          <w:right w:val="single" w:sz="4" w:space="4" w:color="auto"/>
        </w:pBdr>
        <w:spacing w:line="360" w:lineRule="auto"/>
        <w:jc w:val="both"/>
        <w:rPr>
          <w:rFonts w:ascii="Times New Roman" w:hAnsi="Times New Roman" w:cs="Times New Roman"/>
          <w:color w:val="1F4E79" w:themeColor="accent1" w:themeShade="80"/>
          <w:sz w:val="24"/>
          <w:szCs w:val="24"/>
        </w:rPr>
      </w:pPr>
      <w:r w:rsidRPr="002A1805">
        <w:rPr>
          <w:rFonts w:ascii="Times New Roman" w:hAnsi="Times New Roman" w:cs="Times New Roman"/>
          <w:color w:val="1F4E79" w:themeColor="accent1" w:themeShade="80"/>
          <w:sz w:val="24"/>
          <w:szCs w:val="24"/>
        </w:rPr>
        <w:t>« Perte de la valeur immobilière des maisons  (« moins 30% à la vente ») […] »</w:t>
      </w:r>
    </w:p>
    <w:p w:rsidR="00691620" w:rsidRPr="00882ECF" w:rsidRDefault="00691620" w:rsidP="00691620">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691620" w:rsidRDefault="00691620" w:rsidP="00691620">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691620" w:rsidRDefault="00691620" w:rsidP="00691620">
      <w:pPr>
        <w:spacing w:after="0"/>
        <w:ind w:left="585" w:right="-284"/>
        <w:rPr>
          <w:rFonts w:ascii="Times New Roman" w:hAnsi="Times New Roman" w:cs="Times New Roman"/>
        </w:rPr>
      </w:pPr>
    </w:p>
    <w:p w:rsidR="00691620" w:rsidRDefault="00691620" w:rsidP="00691620">
      <w:pPr>
        <w:spacing w:line="360" w:lineRule="auto"/>
        <w:rPr>
          <w:color w:val="1F4E79" w:themeColor="accent1" w:themeShade="80"/>
        </w:rPr>
      </w:pPr>
    </w:p>
    <w:p w:rsidR="00691620" w:rsidRPr="008E4D45" w:rsidRDefault="008E4D45" w:rsidP="008E4D45">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8E4D45">
        <w:rPr>
          <w:rFonts w:ascii="Times New Roman" w:hAnsi="Times New Roman" w:cs="Times New Roman"/>
          <w:b/>
          <w:color w:val="1F4E79" w:themeColor="accent1" w:themeShade="80"/>
          <w:sz w:val="24"/>
          <w:szCs w:val="24"/>
          <w:u w:val="single"/>
        </w:rPr>
        <w:t>Courriers de M</w:t>
      </w:r>
      <w:r w:rsidR="00691620" w:rsidRPr="008E4D45">
        <w:rPr>
          <w:rFonts w:ascii="Times New Roman" w:hAnsi="Times New Roman" w:cs="Times New Roman"/>
          <w:b/>
          <w:color w:val="1F4E79" w:themeColor="accent1" w:themeShade="80"/>
          <w:sz w:val="24"/>
          <w:szCs w:val="24"/>
          <w:u w:val="single"/>
        </w:rPr>
        <w:t>r Ludovic KUSNIERAK</w:t>
      </w:r>
      <w:r w:rsidR="00691620" w:rsidRPr="008E4D45">
        <w:rPr>
          <w:rFonts w:ascii="Times New Roman" w:hAnsi="Times New Roman" w:cs="Times New Roman"/>
          <w:color w:val="1F4E79" w:themeColor="accent1" w:themeShade="80"/>
          <w:sz w:val="24"/>
          <w:szCs w:val="24"/>
        </w:rPr>
        <w:t>, de Guillaucourt, président de l’association « </w:t>
      </w:r>
      <w:r w:rsidR="00691620" w:rsidRPr="008E4D45">
        <w:rPr>
          <w:rFonts w:ascii="Times New Roman" w:hAnsi="Times New Roman" w:cs="Times New Roman"/>
          <w:b/>
          <w:color w:val="1F4E79" w:themeColor="accent1" w:themeShade="80"/>
          <w:sz w:val="24"/>
          <w:szCs w:val="24"/>
          <w:u w:val="single"/>
        </w:rPr>
        <w:t>Contr</w:t>
      </w:r>
      <w:r w:rsidRPr="008E4D45">
        <w:rPr>
          <w:rFonts w:ascii="Times New Roman" w:hAnsi="Times New Roman" w:cs="Times New Roman"/>
          <w:b/>
          <w:color w:val="1F4E79" w:themeColor="accent1" w:themeShade="80"/>
          <w:sz w:val="24"/>
          <w:szCs w:val="24"/>
          <w:u w:val="single"/>
        </w:rPr>
        <w:t xml:space="preserve">e Vents et Marchés », </w:t>
      </w:r>
      <w:r w:rsidRPr="008E4D45">
        <w:rPr>
          <w:rFonts w:ascii="Times New Roman" w:hAnsi="Times New Roman" w:cs="Times New Roman"/>
          <w:color w:val="1F4E79" w:themeColor="accent1" w:themeShade="80"/>
          <w:sz w:val="24"/>
          <w:szCs w:val="24"/>
        </w:rPr>
        <w:t>de</w:t>
      </w:r>
      <w:r w:rsidRPr="008E4D45">
        <w:rPr>
          <w:rFonts w:ascii="Times New Roman" w:hAnsi="Times New Roman" w:cs="Times New Roman"/>
          <w:b/>
          <w:color w:val="1F4E79" w:themeColor="accent1" w:themeShade="80"/>
          <w:sz w:val="24"/>
          <w:szCs w:val="24"/>
          <w:u w:val="single"/>
        </w:rPr>
        <w:t xml:space="preserve"> M</w:t>
      </w:r>
      <w:r w:rsidR="00691620" w:rsidRPr="008E4D45">
        <w:rPr>
          <w:rFonts w:ascii="Times New Roman" w:hAnsi="Times New Roman" w:cs="Times New Roman"/>
          <w:b/>
          <w:color w:val="1F4E79" w:themeColor="accent1" w:themeShade="80"/>
          <w:sz w:val="24"/>
          <w:szCs w:val="24"/>
          <w:u w:val="single"/>
        </w:rPr>
        <w:t xml:space="preserve">r Tom KUZNIESAK </w:t>
      </w:r>
      <w:r w:rsidR="00691620" w:rsidRPr="008E4D45">
        <w:rPr>
          <w:rFonts w:ascii="Times New Roman" w:hAnsi="Times New Roman" w:cs="Times New Roman"/>
          <w:color w:val="1F4E79" w:themeColor="accent1" w:themeShade="80"/>
          <w:sz w:val="24"/>
          <w:szCs w:val="24"/>
        </w:rPr>
        <w:t>de Guillaucourt,</w:t>
      </w:r>
      <w:r w:rsidRPr="008E4D45">
        <w:rPr>
          <w:rFonts w:ascii="Times New Roman" w:hAnsi="Times New Roman" w:cs="Times New Roman"/>
          <w:b/>
          <w:color w:val="1F4E79" w:themeColor="accent1" w:themeShade="80"/>
          <w:sz w:val="24"/>
          <w:szCs w:val="24"/>
          <w:u w:val="single"/>
        </w:rPr>
        <w:t xml:space="preserve"> de M</w:t>
      </w:r>
      <w:r w:rsidR="00691620" w:rsidRPr="008E4D45">
        <w:rPr>
          <w:rFonts w:ascii="Times New Roman" w:hAnsi="Times New Roman" w:cs="Times New Roman"/>
          <w:b/>
          <w:color w:val="1F4E79" w:themeColor="accent1" w:themeShade="80"/>
          <w:sz w:val="24"/>
          <w:szCs w:val="24"/>
          <w:u w:val="single"/>
        </w:rPr>
        <w:t>me</w:t>
      </w:r>
      <w:r w:rsidR="00691620" w:rsidRPr="008E4D45">
        <w:rPr>
          <w:rFonts w:ascii="Times New Roman" w:hAnsi="Times New Roman" w:cs="Times New Roman"/>
          <w:color w:val="1F4E79" w:themeColor="accent1" w:themeShade="80"/>
          <w:sz w:val="24"/>
          <w:szCs w:val="24"/>
        </w:rPr>
        <w:t xml:space="preserve"> </w:t>
      </w:r>
      <w:r w:rsidR="00691620" w:rsidRPr="008E4D45">
        <w:rPr>
          <w:rFonts w:ascii="Times New Roman" w:hAnsi="Times New Roman" w:cs="Times New Roman"/>
          <w:b/>
          <w:color w:val="1F4E79" w:themeColor="accent1" w:themeShade="80"/>
          <w:sz w:val="24"/>
          <w:szCs w:val="24"/>
          <w:u w:val="single"/>
        </w:rPr>
        <w:t>Valérie VERDIER</w:t>
      </w:r>
      <w:r w:rsidRPr="008E4D45">
        <w:rPr>
          <w:rFonts w:ascii="Times New Roman" w:hAnsi="Times New Roman" w:cs="Times New Roman"/>
          <w:color w:val="1F4E79" w:themeColor="accent1" w:themeShade="80"/>
          <w:sz w:val="24"/>
          <w:szCs w:val="24"/>
        </w:rPr>
        <w:t xml:space="preserve">, de Guillaucourt et de </w:t>
      </w:r>
      <w:r w:rsidRPr="008E4D45">
        <w:rPr>
          <w:rFonts w:ascii="Times New Roman" w:hAnsi="Times New Roman" w:cs="Times New Roman"/>
          <w:b/>
          <w:color w:val="1F4E79" w:themeColor="accent1" w:themeShade="80"/>
          <w:sz w:val="24"/>
          <w:szCs w:val="24"/>
          <w:u w:val="single"/>
        </w:rPr>
        <w:t>M</w:t>
      </w:r>
      <w:r w:rsidR="00691620" w:rsidRPr="008E4D45">
        <w:rPr>
          <w:rFonts w:ascii="Times New Roman" w:hAnsi="Times New Roman" w:cs="Times New Roman"/>
          <w:b/>
          <w:color w:val="1F4E79" w:themeColor="accent1" w:themeShade="80"/>
          <w:sz w:val="24"/>
          <w:szCs w:val="24"/>
          <w:u w:val="single"/>
        </w:rPr>
        <w:t>me Françoise KUSNESIAK</w:t>
      </w:r>
      <w:r>
        <w:rPr>
          <w:rFonts w:ascii="Times New Roman" w:hAnsi="Times New Roman" w:cs="Times New Roman"/>
          <w:color w:val="1F4E79" w:themeColor="accent1" w:themeShade="80"/>
          <w:sz w:val="24"/>
          <w:szCs w:val="24"/>
        </w:rPr>
        <w:t>, de Guillaucourt (permanence du 17 octobre 2017 – Caix) :</w:t>
      </w:r>
    </w:p>
    <w:p w:rsidR="008E4D45" w:rsidRDefault="00691620" w:rsidP="008E4D4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8E4D45">
        <w:rPr>
          <w:rFonts w:ascii="Times New Roman" w:hAnsi="Times New Roman" w:cs="Times New Roman"/>
          <w:color w:val="1F4E79" w:themeColor="accent1" w:themeShade="80"/>
          <w:sz w:val="24"/>
          <w:szCs w:val="24"/>
        </w:rPr>
        <w:t>« Dépréciation immobilière dans le secteur du projet »</w:t>
      </w:r>
    </w:p>
    <w:p w:rsidR="008E4D45" w:rsidRDefault="008E4D45" w:rsidP="008E4D4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p>
    <w:p w:rsidR="00691620" w:rsidRPr="008E4D45" w:rsidRDefault="00691620" w:rsidP="008E4D45">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8E4D45">
        <w:rPr>
          <w:rFonts w:ascii="Times New Roman" w:hAnsi="Times New Roman" w:cs="Times New Roman"/>
          <w:b/>
          <w:color w:val="1F4E79" w:themeColor="accent1" w:themeShade="80"/>
          <w:sz w:val="24"/>
          <w:szCs w:val="24"/>
          <w:u w:val="single"/>
        </w:rPr>
        <w:t>Courrier de Monsieur Jean Marie ADDE</w:t>
      </w:r>
      <w:r w:rsidR="008E4D45">
        <w:rPr>
          <w:rFonts w:ascii="Times New Roman" w:hAnsi="Times New Roman" w:cs="Times New Roman"/>
          <w:b/>
          <w:color w:val="1F4E79" w:themeColor="accent1" w:themeShade="80"/>
          <w:sz w:val="24"/>
          <w:szCs w:val="24"/>
          <w:u w:val="single"/>
        </w:rPr>
        <w:t>,</w:t>
      </w:r>
      <w:r w:rsidR="008E4D45">
        <w:rPr>
          <w:rFonts w:ascii="Times New Roman" w:hAnsi="Times New Roman" w:cs="Times New Roman"/>
          <w:color w:val="1F4E79" w:themeColor="accent1" w:themeShade="80"/>
          <w:sz w:val="24"/>
          <w:szCs w:val="24"/>
        </w:rPr>
        <w:t xml:space="preserve"> de Vrély (daté</w:t>
      </w:r>
      <w:r w:rsidRPr="008E4D45">
        <w:rPr>
          <w:rFonts w:ascii="Times New Roman" w:hAnsi="Times New Roman" w:cs="Times New Roman"/>
          <w:color w:val="1F4E79" w:themeColor="accent1" w:themeShade="80"/>
          <w:sz w:val="24"/>
          <w:szCs w:val="24"/>
        </w:rPr>
        <w:t xml:space="preserve"> du 10 Octobre 2017, </w:t>
      </w:r>
      <w:r w:rsidR="008E4D45">
        <w:rPr>
          <w:rFonts w:ascii="Times New Roman" w:hAnsi="Times New Roman" w:cs="Times New Roman"/>
          <w:color w:val="1F4E79" w:themeColor="accent1" w:themeShade="80"/>
          <w:sz w:val="24"/>
          <w:szCs w:val="24"/>
        </w:rPr>
        <w:t xml:space="preserve">remis en </w:t>
      </w:r>
      <w:r w:rsidRPr="008E4D45">
        <w:rPr>
          <w:rFonts w:ascii="Times New Roman" w:hAnsi="Times New Roman" w:cs="Times New Roman"/>
          <w:color w:val="1F4E79" w:themeColor="accent1" w:themeShade="80"/>
          <w:sz w:val="24"/>
          <w:szCs w:val="24"/>
        </w:rPr>
        <w:t>permanence du mercredi 11 Octobre 2017 en mairie de Caix</w:t>
      </w:r>
      <w:r w:rsidR="008E4D45">
        <w:rPr>
          <w:rFonts w:ascii="Times New Roman" w:hAnsi="Times New Roman" w:cs="Times New Roman"/>
          <w:color w:val="1F4E79" w:themeColor="accent1" w:themeShade="80"/>
          <w:sz w:val="24"/>
          <w:szCs w:val="24"/>
        </w:rPr>
        <w:t>) :</w:t>
      </w:r>
    </w:p>
    <w:p w:rsidR="00691620" w:rsidRPr="008E4D45" w:rsidRDefault="00691620" w:rsidP="008E4D4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8E4D45">
        <w:rPr>
          <w:rFonts w:ascii="Times New Roman" w:hAnsi="Times New Roman" w:cs="Times New Roman"/>
          <w:color w:val="1F4E79" w:themeColor="accent1" w:themeShade="80"/>
          <w:sz w:val="24"/>
          <w:szCs w:val="24"/>
        </w:rPr>
        <w:t xml:space="preserve"> « Ma propriété se trouvera très nettement très nettement dévalorisée, entre 30 et 40%, par la présence des éoliennes situées devant ma façade, je ne pense pas que la plantation de quelques haies puisse masquer ou compenser une éolienne de plus de 150m de haut ! »</w:t>
      </w:r>
    </w:p>
    <w:p w:rsidR="00691620" w:rsidRPr="008E4D45" w:rsidRDefault="00691620" w:rsidP="008E4D45">
      <w:pPr>
        <w:jc w:val="both"/>
        <w:rPr>
          <w:rFonts w:ascii="Times New Roman" w:hAnsi="Times New Roman" w:cs="Times New Roman"/>
          <w:color w:val="1F4E79" w:themeColor="accent1" w:themeShade="80"/>
          <w:sz w:val="24"/>
          <w:szCs w:val="24"/>
        </w:rPr>
      </w:pPr>
    </w:p>
    <w:p w:rsidR="008E4D45" w:rsidRPr="00431EF1" w:rsidRDefault="008E4D45" w:rsidP="008E4D45">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431EF1">
        <w:rPr>
          <w:rFonts w:ascii="Times New Roman" w:hAnsi="Times New Roman" w:cs="Times New Roman"/>
          <w:b/>
          <w:color w:val="1F4E79" w:themeColor="accent1" w:themeShade="80"/>
          <w:sz w:val="24"/>
          <w:szCs w:val="24"/>
          <w:u w:val="single"/>
        </w:rPr>
        <w:t>Courrier de M. et Mme Brood Derek</w:t>
      </w:r>
      <w:r>
        <w:rPr>
          <w:rFonts w:ascii="Times New Roman" w:hAnsi="Times New Roman" w:cs="Times New Roman"/>
          <w:color w:val="1F4E79" w:themeColor="accent1" w:themeShade="80"/>
          <w:sz w:val="24"/>
          <w:szCs w:val="24"/>
        </w:rPr>
        <w:t>, de Warvillers (</w:t>
      </w:r>
      <w:r w:rsidRPr="00431EF1">
        <w:rPr>
          <w:rFonts w:ascii="Times New Roman" w:hAnsi="Times New Roman" w:cs="Times New Roman"/>
          <w:color w:val="1F4E79" w:themeColor="accent1" w:themeShade="80"/>
          <w:sz w:val="24"/>
          <w:szCs w:val="24"/>
        </w:rPr>
        <w:t xml:space="preserve">courrier du 10 Octobre 2017, </w:t>
      </w:r>
      <w:r>
        <w:rPr>
          <w:rFonts w:ascii="Times New Roman" w:hAnsi="Times New Roman" w:cs="Times New Roman"/>
          <w:color w:val="1F4E79" w:themeColor="accent1" w:themeShade="80"/>
          <w:sz w:val="24"/>
          <w:szCs w:val="24"/>
        </w:rPr>
        <w:t>remis en permanence le</w:t>
      </w:r>
      <w:r w:rsidRPr="00431EF1">
        <w:rPr>
          <w:rFonts w:ascii="Times New Roman" w:hAnsi="Times New Roman" w:cs="Times New Roman"/>
          <w:color w:val="1F4E79" w:themeColor="accent1" w:themeShade="80"/>
          <w:sz w:val="24"/>
          <w:szCs w:val="24"/>
        </w:rPr>
        <w:t xml:space="preserve"> mercredi 11 Octobre 2017 en mairie de Caix</w:t>
      </w:r>
      <w:r>
        <w:rPr>
          <w:rFonts w:ascii="Times New Roman" w:hAnsi="Times New Roman" w:cs="Times New Roman"/>
          <w:color w:val="1F4E79" w:themeColor="accent1" w:themeShade="80"/>
          <w:sz w:val="24"/>
          <w:szCs w:val="24"/>
        </w:rPr>
        <w:t>)</w:t>
      </w:r>
      <w:r w:rsidRPr="00431EF1">
        <w:rPr>
          <w:rFonts w:ascii="Times New Roman" w:hAnsi="Times New Roman" w:cs="Times New Roman"/>
          <w:color w:val="1F4E79" w:themeColor="accent1" w:themeShade="80"/>
          <w:sz w:val="24"/>
          <w:szCs w:val="24"/>
        </w:rPr>
        <w:t xml:space="preserve"> : </w:t>
      </w:r>
    </w:p>
    <w:p w:rsidR="00691620" w:rsidRPr="008E4D45" w:rsidRDefault="008E4D45" w:rsidP="008E4D45">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8E4D45">
        <w:rPr>
          <w:rFonts w:ascii="Times New Roman" w:hAnsi="Times New Roman" w:cs="Times New Roman"/>
          <w:color w:val="1F4E79" w:themeColor="accent1" w:themeShade="80"/>
          <w:sz w:val="24"/>
          <w:szCs w:val="24"/>
        </w:rPr>
        <w:t xml:space="preserve"> </w:t>
      </w:r>
      <w:r w:rsidR="00691620" w:rsidRPr="008E4D45">
        <w:rPr>
          <w:rFonts w:ascii="Times New Roman" w:hAnsi="Times New Roman" w:cs="Times New Roman"/>
          <w:color w:val="1F4E79" w:themeColor="accent1" w:themeShade="80"/>
          <w:sz w:val="24"/>
          <w:szCs w:val="24"/>
        </w:rPr>
        <w:t>« L’impact sur la valeur de nos maisons : aucune étude indépendante n’a été réalisée à ce sujet (la seule qui existe en France a été diligentée par une filiale d’un promoteur éolien) mais il suffit d’avoir juste un peu de bon sens pour se dire qu’un bien avec une éolienne et tous ses effets indésirables à proximité d’une éolienne sera soit invendable soit à moindre prix de vente qu’une maison identique sans éolienne à toute proximité. Mais il n’y a pas que le bon sens, il y a la jurisprudence également qui confirme cela : Arrêt de la Cour d’Appel de Rennes du 20/09/2007 qui indique « les éoliennes auront une hauteur de 115m… la plus proche sera à 500m de la… Selon attestation du notaire et de l’agent immobilier… il en résultera une dépréciation de l’immeuble qu’ils estiment entre 20% et 46% de sa valeur actuelle.</w:t>
      </w:r>
    </w:p>
    <w:p w:rsidR="00691620" w:rsidRPr="008E4D45" w:rsidRDefault="00691620" w:rsidP="008E4D4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8E4D45">
        <w:rPr>
          <w:rFonts w:ascii="Times New Roman" w:hAnsi="Times New Roman" w:cs="Times New Roman"/>
          <w:color w:val="1F4E79" w:themeColor="accent1" w:themeShade="80"/>
          <w:sz w:val="24"/>
          <w:szCs w:val="24"/>
        </w:rPr>
        <w:t>Jugement du TGI d’Angers le 24/04/2009 où le tribunal a accordé un dédommagement représentant 20% de la valeur du bien. Le travail et le projet d’une vie n’a donc aucune importance dans ces projets ? »</w:t>
      </w:r>
    </w:p>
    <w:p w:rsidR="00691620" w:rsidRPr="008E4D45" w:rsidRDefault="00691620" w:rsidP="008E4D45">
      <w:pPr>
        <w:jc w:val="both"/>
        <w:rPr>
          <w:rFonts w:ascii="Times New Roman" w:hAnsi="Times New Roman" w:cs="Times New Roman"/>
          <w:color w:val="1F4E79" w:themeColor="accent1" w:themeShade="80"/>
          <w:sz w:val="24"/>
          <w:szCs w:val="24"/>
        </w:rPr>
      </w:pPr>
    </w:p>
    <w:p w:rsidR="00691620" w:rsidRPr="008E4D45" w:rsidRDefault="00691620" w:rsidP="008E4D45">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color w:val="1F4E79" w:themeColor="accent1" w:themeShade="80"/>
          <w:sz w:val="24"/>
          <w:szCs w:val="24"/>
        </w:rPr>
      </w:pPr>
      <w:r w:rsidRPr="008E4D45">
        <w:rPr>
          <w:rFonts w:ascii="Times New Roman" w:hAnsi="Times New Roman" w:cs="Times New Roman"/>
          <w:b/>
          <w:color w:val="1F4E79" w:themeColor="accent1" w:themeShade="80"/>
          <w:sz w:val="24"/>
          <w:szCs w:val="24"/>
          <w:u w:val="single"/>
        </w:rPr>
        <w:t>Courrier de Monsieur Christophe LEVECQUE</w:t>
      </w:r>
      <w:r w:rsidR="008E4D45">
        <w:rPr>
          <w:rFonts w:ascii="Times New Roman" w:hAnsi="Times New Roman" w:cs="Times New Roman"/>
          <w:color w:val="1F4E79" w:themeColor="accent1" w:themeShade="80"/>
          <w:sz w:val="24"/>
          <w:szCs w:val="24"/>
        </w:rPr>
        <w:t>, de Warvillers (</w:t>
      </w:r>
      <w:r w:rsidRPr="008E4D45">
        <w:rPr>
          <w:rFonts w:ascii="Times New Roman" w:hAnsi="Times New Roman" w:cs="Times New Roman"/>
          <w:color w:val="1F4E79" w:themeColor="accent1" w:themeShade="80"/>
          <w:sz w:val="24"/>
          <w:szCs w:val="24"/>
        </w:rPr>
        <w:t>permanence du mercredi 11 Octobre 2017 en mairie de Caix</w:t>
      </w:r>
      <w:r w:rsidR="008E4D45">
        <w:rPr>
          <w:rFonts w:ascii="Times New Roman" w:hAnsi="Times New Roman" w:cs="Times New Roman"/>
          <w:color w:val="1F4E79" w:themeColor="accent1" w:themeShade="80"/>
          <w:sz w:val="24"/>
          <w:szCs w:val="24"/>
        </w:rPr>
        <w:t>) :</w:t>
      </w:r>
    </w:p>
    <w:p w:rsidR="00691620" w:rsidRPr="008E4D45" w:rsidRDefault="00691620" w:rsidP="008E4D45">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1F4E79" w:themeColor="accent1" w:themeShade="80"/>
          <w:sz w:val="24"/>
          <w:szCs w:val="24"/>
        </w:rPr>
      </w:pPr>
      <w:r w:rsidRPr="008E4D45">
        <w:rPr>
          <w:rFonts w:ascii="Times New Roman" w:hAnsi="Times New Roman" w:cs="Times New Roman"/>
          <w:color w:val="1F4E79" w:themeColor="accent1" w:themeShade="80"/>
          <w:sz w:val="24"/>
          <w:szCs w:val="24"/>
        </w:rPr>
        <w:t>« Que va-t-on gagner en contrepartie ? Une baisse certaine de la valeur de mon habitation alors que pourtant, je continuerai normalement à payer autant, voire plus, de taxes foncières et de taxes d’habitation ! »</w:t>
      </w:r>
    </w:p>
    <w:p w:rsidR="00925C50" w:rsidRDefault="00925C50" w:rsidP="008E4D45">
      <w:pPr>
        <w:jc w:val="both"/>
        <w:rPr>
          <w:rFonts w:ascii="Times New Roman" w:hAnsi="Times New Roman" w:cs="Times New Roman"/>
          <w:sz w:val="24"/>
          <w:szCs w:val="24"/>
        </w:rPr>
      </w:pPr>
    </w:p>
    <w:p w:rsidR="00050D19" w:rsidRDefault="00691620" w:rsidP="00050D19">
      <w:pPr>
        <w:jc w:val="both"/>
        <w:rPr>
          <w:rFonts w:ascii="Times New Roman" w:hAnsi="Times New Roman" w:cs="Times New Roman"/>
          <w:sz w:val="24"/>
          <w:szCs w:val="24"/>
        </w:rPr>
      </w:pPr>
      <w:r w:rsidRPr="008E4D45">
        <w:rPr>
          <w:rFonts w:ascii="Times New Roman" w:hAnsi="Times New Roman" w:cs="Times New Roman"/>
          <w:sz w:val="24"/>
          <w:szCs w:val="24"/>
        </w:rPr>
        <w:t>A ce jour, aucune étude officielle en France n’a pu établir une corrélation entre la présence d’un parc éolien et une dépréciation immobilière consécutive à l’implantation des machines.</w:t>
      </w:r>
    </w:p>
    <w:p w:rsidR="00050D19" w:rsidRDefault="00050D19" w:rsidP="008E4D45">
      <w:pPr>
        <w:spacing w:after="0"/>
        <w:ind w:right="-284"/>
        <w:rPr>
          <w:rFonts w:ascii="Times New Roman" w:hAnsi="Times New Roman" w:cs="Times New Roman"/>
        </w:rPr>
      </w:pPr>
    </w:p>
    <w:p w:rsidR="0021539D" w:rsidRDefault="0021539D" w:rsidP="008E4D45">
      <w:pPr>
        <w:spacing w:after="0"/>
        <w:ind w:right="-284"/>
        <w:rPr>
          <w:rFonts w:ascii="Times New Roman" w:hAnsi="Times New Roman" w:cs="Times New Roman"/>
        </w:rPr>
      </w:pPr>
    </w:p>
    <w:p w:rsidR="008E4D45" w:rsidRPr="00882ECF" w:rsidRDefault="008E4D45" w:rsidP="008E4D45">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8E4D45" w:rsidRDefault="008E4D45" w:rsidP="008E4D45">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et Cayeux – en – Santerre.</w:t>
      </w:r>
    </w:p>
    <w:p w:rsidR="00925C50" w:rsidRPr="008E4D45" w:rsidRDefault="00925C50" w:rsidP="008E4D45">
      <w:pPr>
        <w:jc w:val="both"/>
        <w:rPr>
          <w:rFonts w:ascii="Times New Roman" w:hAnsi="Times New Roman" w:cs="Times New Roman"/>
          <w:color w:val="1F4E79" w:themeColor="accent1" w:themeShade="80"/>
          <w:sz w:val="24"/>
          <w:szCs w:val="24"/>
        </w:rPr>
      </w:pPr>
    </w:p>
    <w:p w:rsidR="00925C50" w:rsidRPr="008E4D45" w:rsidRDefault="00925C50" w:rsidP="00925C50">
      <w:pPr>
        <w:jc w:val="both"/>
        <w:rPr>
          <w:rFonts w:ascii="Times New Roman" w:hAnsi="Times New Roman" w:cs="Times New Roman"/>
          <w:sz w:val="24"/>
          <w:szCs w:val="24"/>
        </w:rPr>
      </w:pPr>
      <w:r w:rsidRPr="008E4D45">
        <w:rPr>
          <w:rFonts w:ascii="Times New Roman" w:hAnsi="Times New Roman" w:cs="Times New Roman"/>
          <w:sz w:val="24"/>
          <w:szCs w:val="24"/>
        </w:rPr>
        <w:t>Plusieurs initiatives sur le territoire métropolitain français ont été menées pour tenter de déterminer l’influence de la présence de parcs éoliens sur l’immobilier :</w:t>
      </w:r>
    </w:p>
    <w:p w:rsidR="00925C50" w:rsidRPr="00925C50" w:rsidRDefault="00925C50" w:rsidP="00925C50">
      <w:pPr>
        <w:jc w:val="both"/>
        <w:rPr>
          <w:rFonts w:ascii="Times New Roman" w:hAnsi="Times New Roman" w:cs="Times New Roman"/>
          <w:sz w:val="24"/>
          <w:szCs w:val="24"/>
        </w:rPr>
      </w:pPr>
    </w:p>
    <w:p w:rsidR="00925C50" w:rsidRPr="00925C50" w:rsidRDefault="00925C50" w:rsidP="00674390">
      <w:pPr>
        <w:pStyle w:val="Paragraphedeliste"/>
        <w:numPr>
          <w:ilvl w:val="0"/>
          <w:numId w:val="29"/>
        </w:numPr>
        <w:spacing w:after="0" w:line="276" w:lineRule="auto"/>
        <w:jc w:val="both"/>
        <w:rPr>
          <w:rFonts w:ascii="Times New Roman" w:hAnsi="Times New Roman" w:cs="Times New Roman"/>
          <w:b/>
          <w:sz w:val="24"/>
          <w:szCs w:val="24"/>
          <w:u w:val="single"/>
        </w:rPr>
      </w:pPr>
      <w:r w:rsidRPr="00925C50">
        <w:rPr>
          <w:rFonts w:ascii="Times New Roman" w:hAnsi="Times New Roman" w:cs="Times New Roman"/>
          <w:b/>
          <w:sz w:val="24"/>
          <w:szCs w:val="24"/>
          <w:u w:val="single"/>
        </w:rPr>
        <w:t>Club des Collectivités Eoliennes (CLEO)</w:t>
      </w:r>
    </w:p>
    <w:p w:rsidR="00925C50" w:rsidRPr="00925C50" w:rsidRDefault="00925C50" w:rsidP="00925C50">
      <w:pPr>
        <w:jc w:val="both"/>
        <w:rPr>
          <w:rFonts w:ascii="Times New Roman" w:hAnsi="Times New Roman" w:cs="Times New Roman"/>
          <w:sz w:val="24"/>
          <w:szCs w:val="24"/>
        </w:rPr>
      </w:pPr>
      <w:r w:rsidRPr="00925C50">
        <w:rPr>
          <w:rFonts w:ascii="Times New Roman" w:hAnsi="Times New Roman" w:cs="Times New Roman"/>
          <w:sz w:val="24"/>
          <w:szCs w:val="24"/>
        </w:rPr>
        <w:t>Selon le retour d’expérience des membres de Cléo, qui compte une centaine de membres</w:t>
      </w:r>
      <w:r>
        <w:rPr>
          <w:rFonts w:ascii="Times New Roman" w:hAnsi="Times New Roman" w:cs="Times New Roman"/>
          <w:sz w:val="24"/>
          <w:szCs w:val="24"/>
        </w:rPr>
        <w:t>,</w:t>
      </w:r>
      <w:r w:rsidRPr="00925C50">
        <w:rPr>
          <w:rFonts w:ascii="Times New Roman" w:hAnsi="Times New Roman" w:cs="Times New Roman"/>
          <w:sz w:val="24"/>
          <w:szCs w:val="24"/>
        </w:rPr>
        <w:t xml:space="preserve"> dont des élus ayant reçu l’éolien sur leur territoire, aucune dévalorisation immobilière n’a été observée à proximité des parcs éoliens. Des études plus précises sont actuellement en cours et seront examinées dans le cadre des travaux du club.</w:t>
      </w:r>
    </w:p>
    <w:p w:rsidR="00925C50" w:rsidRPr="00925C50" w:rsidRDefault="00925C50" w:rsidP="00925C50">
      <w:pPr>
        <w:jc w:val="both"/>
        <w:rPr>
          <w:rFonts w:ascii="Times New Roman" w:hAnsi="Times New Roman" w:cs="Times New Roman"/>
          <w:sz w:val="24"/>
          <w:szCs w:val="24"/>
        </w:rPr>
      </w:pPr>
    </w:p>
    <w:p w:rsidR="00925C50" w:rsidRPr="00925C50" w:rsidRDefault="00925C50" w:rsidP="00674390">
      <w:pPr>
        <w:pStyle w:val="Paragraphedeliste"/>
        <w:numPr>
          <w:ilvl w:val="0"/>
          <w:numId w:val="29"/>
        </w:numPr>
        <w:spacing w:after="0" w:line="276" w:lineRule="auto"/>
        <w:jc w:val="both"/>
        <w:rPr>
          <w:rFonts w:ascii="Times New Roman" w:hAnsi="Times New Roman" w:cs="Times New Roman"/>
          <w:b/>
          <w:sz w:val="24"/>
          <w:szCs w:val="24"/>
          <w:u w:val="single"/>
        </w:rPr>
      </w:pPr>
      <w:r w:rsidRPr="00925C50">
        <w:rPr>
          <w:rFonts w:ascii="Times New Roman" w:hAnsi="Times New Roman" w:cs="Times New Roman"/>
          <w:b/>
          <w:sz w:val="24"/>
          <w:szCs w:val="24"/>
          <w:u w:val="single"/>
        </w:rPr>
        <w:t xml:space="preserve">Association Climat Energie Environnement </w:t>
      </w:r>
    </w:p>
    <w:p w:rsidR="00925C50" w:rsidRPr="00925C50" w:rsidRDefault="00925C50" w:rsidP="00925C50">
      <w:pPr>
        <w:jc w:val="both"/>
        <w:rPr>
          <w:rFonts w:ascii="Times New Roman" w:hAnsi="Times New Roman" w:cs="Times New Roman"/>
          <w:sz w:val="24"/>
          <w:szCs w:val="24"/>
        </w:rPr>
      </w:pPr>
      <w:r w:rsidRPr="00925C50">
        <w:rPr>
          <w:rFonts w:ascii="Times New Roman" w:hAnsi="Times New Roman" w:cs="Times New Roman"/>
          <w:sz w:val="24"/>
          <w:szCs w:val="24"/>
        </w:rPr>
        <w:t xml:space="preserve">Une étude intitulée « Evaluation de l’impact de l’énergie éolienne sur les biens immobiliers - Contexte du Nord-Pas-De-Calais 2007-2013 » a été menée par l’Association Climat Energie Environnement, avec le soutien de l’ADEME et de la Région Nord-Pas-de-Calais. </w:t>
      </w:r>
    </w:p>
    <w:p w:rsidR="00925C50" w:rsidRPr="00925C50" w:rsidRDefault="00925C50" w:rsidP="00925C50">
      <w:pPr>
        <w:jc w:val="both"/>
        <w:rPr>
          <w:rFonts w:ascii="Times New Roman" w:hAnsi="Times New Roman" w:cs="Times New Roman"/>
          <w:sz w:val="24"/>
          <w:szCs w:val="24"/>
        </w:rPr>
      </w:pPr>
      <w:r w:rsidRPr="00925C50">
        <w:rPr>
          <w:rFonts w:ascii="Times New Roman" w:hAnsi="Times New Roman" w:cs="Times New Roman"/>
          <w:sz w:val="24"/>
          <w:szCs w:val="24"/>
        </w:rPr>
        <w:t>Cette évaluation a eu pour objectif de rassembler des données sur 7 ans, axée sur l’année de la mise en service de parc (3 ans avant construction et 3 ans en exploitation).</w:t>
      </w:r>
    </w:p>
    <w:p w:rsidR="00925C50" w:rsidRPr="00925C50" w:rsidRDefault="00925C50" w:rsidP="00925C50">
      <w:pPr>
        <w:jc w:val="both"/>
        <w:rPr>
          <w:rFonts w:ascii="Times New Roman" w:hAnsi="Times New Roman" w:cs="Times New Roman"/>
          <w:sz w:val="24"/>
          <w:szCs w:val="24"/>
        </w:rPr>
      </w:pPr>
      <w:r w:rsidRPr="00925C50">
        <w:rPr>
          <w:rFonts w:ascii="Times New Roman" w:hAnsi="Times New Roman" w:cs="Times New Roman"/>
          <w:sz w:val="24"/>
          <w:szCs w:val="24"/>
        </w:rPr>
        <w:t xml:space="preserve">A la lecture des premiers résultats, considérant le contexte économique local, les chiffres relatifs au marché de l’immobilier sont non seulement encourageants mais témoignent aussi d’une hausse des transactions pour les terrains à bâtir et ce, en dépit d’une forte densité d’éoliennes, totalisant 109 machines sur un périmètre de près de 170 km. </w:t>
      </w:r>
    </w:p>
    <w:p w:rsidR="00925C50" w:rsidRPr="00925C50" w:rsidRDefault="00925C50" w:rsidP="00925C50">
      <w:pPr>
        <w:jc w:val="both"/>
        <w:rPr>
          <w:rFonts w:ascii="Times New Roman" w:hAnsi="Times New Roman" w:cs="Times New Roman"/>
          <w:sz w:val="24"/>
          <w:szCs w:val="24"/>
        </w:rPr>
      </w:pPr>
      <w:r w:rsidRPr="00925C50">
        <w:rPr>
          <w:rFonts w:ascii="Times New Roman" w:hAnsi="Times New Roman" w:cs="Times New Roman"/>
          <w:sz w:val="24"/>
          <w:szCs w:val="24"/>
        </w:rPr>
        <w:t xml:space="preserve">Un suivi demeure nécessaire pour bénéficier d’un meilleur recul sur les tendances dessinées et pour couvrir la période d’évaluation déterminée initialement. Cependant, force est de constater qu’à l’aube des implantations et post exploitation, les villages riverains n’ont pas connu d’exode significatif laissant présager un déclin en matière de prix sur l’immobilier. </w:t>
      </w:r>
    </w:p>
    <w:p w:rsidR="00925C50" w:rsidRPr="00925C50" w:rsidRDefault="00925C50" w:rsidP="00925C50">
      <w:pPr>
        <w:pStyle w:val="Paragraphedeliste"/>
        <w:spacing w:after="0"/>
        <w:jc w:val="both"/>
        <w:rPr>
          <w:rFonts w:ascii="Times New Roman" w:hAnsi="Times New Roman" w:cs="Times New Roman"/>
          <w:b/>
          <w:sz w:val="24"/>
          <w:szCs w:val="24"/>
          <w:u w:val="single"/>
        </w:rPr>
      </w:pPr>
    </w:p>
    <w:p w:rsidR="00925C50" w:rsidRPr="00925C50" w:rsidRDefault="00925C50" w:rsidP="00674390">
      <w:pPr>
        <w:pStyle w:val="Paragraphedeliste"/>
        <w:numPr>
          <w:ilvl w:val="0"/>
          <w:numId w:val="29"/>
        </w:numPr>
        <w:spacing w:after="0" w:line="276" w:lineRule="auto"/>
        <w:jc w:val="both"/>
        <w:rPr>
          <w:rFonts w:ascii="Times New Roman" w:hAnsi="Times New Roman" w:cs="Times New Roman"/>
          <w:b/>
          <w:sz w:val="24"/>
          <w:szCs w:val="24"/>
          <w:u w:val="single"/>
        </w:rPr>
      </w:pPr>
      <w:r w:rsidRPr="00925C50">
        <w:rPr>
          <w:rFonts w:ascii="Times New Roman" w:hAnsi="Times New Roman" w:cs="Times New Roman"/>
          <w:b/>
          <w:sz w:val="24"/>
          <w:szCs w:val="24"/>
          <w:u w:val="single"/>
        </w:rPr>
        <w:t>Etude Turbinier</w:t>
      </w:r>
    </w:p>
    <w:p w:rsidR="00925C50" w:rsidRPr="00925C50" w:rsidRDefault="00925C50" w:rsidP="00925C50">
      <w:pPr>
        <w:jc w:val="both"/>
        <w:rPr>
          <w:rFonts w:ascii="Times New Roman" w:hAnsi="Times New Roman" w:cs="Times New Roman"/>
          <w:sz w:val="24"/>
          <w:szCs w:val="24"/>
        </w:rPr>
      </w:pPr>
      <w:r w:rsidRPr="00925C50">
        <w:rPr>
          <w:rFonts w:ascii="Times New Roman" w:hAnsi="Times New Roman" w:cs="Times New Roman"/>
          <w:sz w:val="24"/>
          <w:szCs w:val="24"/>
        </w:rPr>
        <w:t>L’étude intitulée « Etude de l’impact des parcs éoliens sur l’immobilier », en date de 2008 a été menée par un constructeur d’aérogénérateurs. La tendance générale qui se dégage de l’étude qualitative est le constat fait par 77% des professionnels interrogés (cabinets notariaux et agences immobilières), à savoir la présence d’un parc éolien</w:t>
      </w:r>
      <w:r>
        <w:rPr>
          <w:rFonts w:ascii="Times New Roman" w:hAnsi="Times New Roman" w:cs="Times New Roman"/>
          <w:sz w:val="24"/>
          <w:szCs w:val="24"/>
        </w:rPr>
        <w:t>,</w:t>
      </w:r>
      <w:r w:rsidRPr="00925C50">
        <w:rPr>
          <w:rFonts w:ascii="Times New Roman" w:hAnsi="Times New Roman" w:cs="Times New Roman"/>
          <w:sz w:val="24"/>
          <w:szCs w:val="24"/>
        </w:rPr>
        <w:t xml:space="preserve"> n’influe pas directement sur la valeur immobilière des biens aux alentours. Ante et post construction de parc, les courbes des montants de transactions ont continué sur leur lancée, soit avec une augmentation progressive constante ou par paliers. Les données ont été récoltées sur la base notariale PERVAL</w:t>
      </w:r>
      <w:r>
        <w:rPr>
          <w:rFonts w:ascii="Times New Roman" w:hAnsi="Times New Roman" w:cs="Times New Roman"/>
          <w:sz w:val="24"/>
          <w:szCs w:val="24"/>
        </w:rPr>
        <w:t>,</w:t>
      </w:r>
      <w:r w:rsidRPr="00925C50">
        <w:rPr>
          <w:rFonts w:ascii="Times New Roman" w:hAnsi="Times New Roman" w:cs="Times New Roman"/>
          <w:sz w:val="24"/>
          <w:szCs w:val="24"/>
        </w:rPr>
        <w:t xml:space="preserve"> qui ont permis de dégager les tendances immobilières des communes riveraines.</w:t>
      </w:r>
    </w:p>
    <w:p w:rsidR="00925C50" w:rsidRPr="00925C50" w:rsidRDefault="00925C50" w:rsidP="00925C50">
      <w:pPr>
        <w:autoSpaceDE w:val="0"/>
        <w:autoSpaceDN w:val="0"/>
        <w:adjustRightInd w:val="0"/>
        <w:jc w:val="both"/>
        <w:rPr>
          <w:rFonts w:ascii="Times New Roman" w:hAnsi="Times New Roman" w:cs="Times New Roman"/>
          <w:sz w:val="24"/>
          <w:szCs w:val="24"/>
        </w:rPr>
      </w:pPr>
      <w:r w:rsidRPr="00925C50">
        <w:rPr>
          <w:rFonts w:ascii="Times New Roman" w:hAnsi="Times New Roman" w:cs="Times New Roman"/>
          <w:sz w:val="24"/>
          <w:szCs w:val="24"/>
        </w:rPr>
        <w:t>Concernant les inquiétudes légitimes des habitants riverains et des élus de proximité du projet sur une éventuelle perte de la valeur immobilière liée à la présence d'éoliennes, il est important de rappeler que différentes études ont démontré que l'impact des éoliennes sur le marché de l'immobilier, pour des biens situés proches ou ayant une vue sur celles-ci, est nul ; tant en terme de prix au m² que de dynamisme des constructions neuves.</w:t>
      </w:r>
    </w:p>
    <w:p w:rsidR="00925C50" w:rsidRPr="00882ECF" w:rsidRDefault="00925C50" w:rsidP="00925C50">
      <w:pPr>
        <w:spacing w:after="0"/>
        <w:ind w:right="-284"/>
        <w:rPr>
          <w:rFonts w:ascii="Times New Roman" w:hAnsi="Times New Roman" w:cs="Times New Roman"/>
        </w:rPr>
      </w:pPr>
      <w:r w:rsidRPr="00882ECF">
        <w:rPr>
          <w:rFonts w:ascii="Times New Roman" w:hAnsi="Times New Roman" w:cs="Times New Roman"/>
        </w:rPr>
        <w:lastRenderedPageBreak/>
        <w:t xml:space="preserve">Dossier n° E17000091/80        Projet  éolien sur les communes de Caix, Vrély                 T.A Amiens  </w:t>
      </w:r>
    </w:p>
    <w:p w:rsidR="00925C50" w:rsidRDefault="00925C50" w:rsidP="00050D19">
      <w:pPr>
        <w:spacing w:after="0"/>
        <w:ind w:left="585" w:right="-284"/>
        <w:rPr>
          <w:rFonts w:ascii="Times New Roman" w:hAnsi="Times New Roman" w:cs="Times New Roman"/>
        </w:rPr>
      </w:pPr>
      <w:r>
        <w:rPr>
          <w:rFonts w:ascii="Times New Roman" w:hAnsi="Times New Roman" w:cs="Times New Roman"/>
        </w:rPr>
        <w:t xml:space="preserve">                      </w:t>
      </w:r>
      <w:r w:rsidRPr="00882ECF">
        <w:rPr>
          <w:rFonts w:ascii="Times New Roman" w:hAnsi="Times New Roman" w:cs="Times New Roman"/>
        </w:rPr>
        <w:t xml:space="preserve">                               </w:t>
      </w:r>
      <w:r>
        <w:rPr>
          <w:rFonts w:ascii="Times New Roman" w:hAnsi="Times New Roman" w:cs="Times New Roman"/>
        </w:rPr>
        <w:t xml:space="preserve"> </w:t>
      </w:r>
      <w:r w:rsidR="00050D19">
        <w:rPr>
          <w:rFonts w:ascii="Times New Roman" w:hAnsi="Times New Roman" w:cs="Times New Roman"/>
        </w:rPr>
        <w:t>et Cayeux – en – Santerre.</w:t>
      </w:r>
    </w:p>
    <w:p w:rsidR="00050D19" w:rsidRPr="00050D19" w:rsidRDefault="00050D19" w:rsidP="00050D19">
      <w:pPr>
        <w:spacing w:after="0"/>
        <w:ind w:left="585" w:right="-284"/>
        <w:rPr>
          <w:rFonts w:ascii="Times New Roman" w:hAnsi="Times New Roman" w:cs="Times New Roman"/>
        </w:rPr>
      </w:pPr>
    </w:p>
    <w:p w:rsidR="00925C50" w:rsidRPr="00925C50" w:rsidRDefault="00925C50" w:rsidP="00925C50">
      <w:pPr>
        <w:autoSpaceDE w:val="0"/>
        <w:autoSpaceDN w:val="0"/>
        <w:adjustRightInd w:val="0"/>
        <w:jc w:val="both"/>
        <w:rPr>
          <w:rFonts w:ascii="Times New Roman" w:hAnsi="Times New Roman" w:cs="Times New Roman"/>
          <w:sz w:val="24"/>
          <w:szCs w:val="24"/>
        </w:rPr>
      </w:pPr>
      <w:r w:rsidRPr="00925C50">
        <w:rPr>
          <w:rFonts w:ascii="Times New Roman" w:hAnsi="Times New Roman" w:cs="Times New Roman"/>
          <w:sz w:val="24"/>
          <w:szCs w:val="24"/>
        </w:rPr>
        <w:t>En effet, l'implantation d'un parc éolien n'a aucun impact sur les critères de valorisation objectifs d'un bien (localisation, surface habitable, nombre de chambres, isolation, type de chauffage). Il ne joue que sur les éléments subjectifs, qui peuvent varier d'une personne à une autre. Certains considèrent la vue sur un parc éolien comme dérangeante, d'autres la considèrent comme apaisante.</w:t>
      </w:r>
    </w:p>
    <w:p w:rsidR="00925C50" w:rsidRPr="00925C50" w:rsidRDefault="00925C50" w:rsidP="00925C50">
      <w:pPr>
        <w:autoSpaceDE w:val="0"/>
        <w:autoSpaceDN w:val="0"/>
        <w:adjustRightInd w:val="0"/>
        <w:jc w:val="both"/>
        <w:rPr>
          <w:rFonts w:ascii="Times New Roman" w:hAnsi="Times New Roman" w:cs="Times New Roman"/>
          <w:sz w:val="24"/>
          <w:szCs w:val="24"/>
        </w:rPr>
      </w:pPr>
      <w:r w:rsidRPr="00925C50">
        <w:rPr>
          <w:rFonts w:ascii="Times New Roman" w:hAnsi="Times New Roman" w:cs="Times New Roman"/>
          <w:sz w:val="24"/>
          <w:szCs w:val="24"/>
        </w:rPr>
        <w:t>Une étude IFOP</w:t>
      </w:r>
      <w:r w:rsidRPr="00925C50">
        <w:rPr>
          <w:rStyle w:val="Appelnotedebasdep"/>
          <w:rFonts w:ascii="Times New Roman" w:hAnsi="Times New Roman" w:cs="Times New Roman"/>
          <w:sz w:val="24"/>
          <w:szCs w:val="24"/>
        </w:rPr>
        <w:footnoteReference w:id="18"/>
      </w:r>
      <w:r w:rsidRPr="00925C50">
        <w:rPr>
          <w:rFonts w:ascii="Times New Roman" w:hAnsi="Times New Roman" w:cs="Times New Roman"/>
          <w:sz w:val="24"/>
          <w:szCs w:val="24"/>
        </w:rPr>
        <w:t xml:space="preserve"> réalisée en 2016 pour France Energie Eolienne démontre que 75% des riverains de parcs éoliens (c'est-à-dire habitant à moins d’un kilomètre d’un parc) en ont une image positive.</w:t>
      </w:r>
    </w:p>
    <w:p w:rsidR="00925C50" w:rsidRPr="00925C50" w:rsidRDefault="00925C50" w:rsidP="00925C50">
      <w:pPr>
        <w:jc w:val="both"/>
        <w:rPr>
          <w:rFonts w:ascii="Times New Roman" w:hAnsi="Times New Roman" w:cs="Times New Roman"/>
          <w:sz w:val="24"/>
          <w:szCs w:val="24"/>
        </w:rPr>
      </w:pPr>
      <w:r w:rsidRPr="00925C50">
        <w:rPr>
          <w:rFonts w:ascii="Times New Roman" w:hAnsi="Times New Roman" w:cs="Times New Roman"/>
          <w:sz w:val="24"/>
          <w:szCs w:val="24"/>
        </w:rPr>
        <w:t>Un sondage IPSOS</w:t>
      </w:r>
      <w:r w:rsidRPr="00925C50">
        <w:rPr>
          <w:rStyle w:val="Appelnotedebasdep"/>
          <w:rFonts w:ascii="Times New Roman" w:hAnsi="Times New Roman" w:cs="Times New Roman"/>
          <w:sz w:val="24"/>
          <w:szCs w:val="24"/>
        </w:rPr>
        <w:footnoteReference w:id="19"/>
      </w:r>
      <w:r w:rsidRPr="00925C50">
        <w:rPr>
          <w:rFonts w:ascii="Times New Roman" w:hAnsi="Times New Roman" w:cs="Times New Roman"/>
          <w:sz w:val="24"/>
          <w:szCs w:val="24"/>
        </w:rPr>
        <w:t>, réalisé  du 3 au 10 décembre 2012, a révélé que pour 83% des français, l’énergie éolienne a une bonne image. A travers ce sondage, IPSOS a également évalué l’acceptabilité de la présence d’éoliennes dans l’environnement des personnes interrogées. 80</w:t>
      </w:r>
      <w:r>
        <w:rPr>
          <w:rFonts w:ascii="Times New Roman" w:hAnsi="Times New Roman" w:cs="Times New Roman"/>
          <w:sz w:val="24"/>
          <w:szCs w:val="24"/>
        </w:rPr>
        <w:t xml:space="preserve">% </w:t>
      </w:r>
      <w:r w:rsidRPr="00925C50">
        <w:rPr>
          <w:rFonts w:ascii="Times New Roman" w:hAnsi="Times New Roman" w:cs="Times New Roman"/>
          <w:sz w:val="24"/>
          <w:szCs w:val="24"/>
        </w:rPr>
        <w:t xml:space="preserve"> des interviewés sont prêts à accueillir des éoliennes dans leur département, 68% dans leur commune.</w:t>
      </w:r>
    </w:p>
    <w:p w:rsidR="00925C50" w:rsidRPr="00925C50" w:rsidRDefault="00925C50" w:rsidP="00925C50">
      <w:pPr>
        <w:jc w:val="both"/>
        <w:rPr>
          <w:rFonts w:ascii="Times New Roman" w:hAnsi="Times New Roman" w:cs="Times New Roman"/>
          <w:sz w:val="24"/>
          <w:szCs w:val="24"/>
        </w:rPr>
      </w:pPr>
      <w:r w:rsidRPr="00925C50">
        <w:rPr>
          <w:rFonts w:ascii="Times New Roman" w:hAnsi="Times New Roman" w:cs="Times New Roman"/>
          <w:sz w:val="24"/>
          <w:szCs w:val="24"/>
        </w:rPr>
        <w:t xml:space="preserve"> 45 % des Français sont prêts à accepter des éoliennes dans leur champ de vision depuis chez eux contre 40 % qui y sont opposés. On note que cette acceptation est aussi forte chez les interviewés qui habitent la campagne, a fortiori plus concernés par l’installation de parcs éoliens</w:t>
      </w:r>
      <w:r>
        <w:rPr>
          <w:rFonts w:ascii="Times New Roman" w:hAnsi="Times New Roman" w:cs="Times New Roman"/>
          <w:sz w:val="24"/>
          <w:szCs w:val="24"/>
        </w:rPr>
        <w:t xml:space="preserve"> : </w:t>
      </w:r>
      <w:r w:rsidRPr="00925C50">
        <w:rPr>
          <w:rFonts w:ascii="Times New Roman" w:hAnsi="Times New Roman" w:cs="Times New Roman"/>
          <w:sz w:val="24"/>
          <w:szCs w:val="24"/>
        </w:rPr>
        <w:t>en effet, 46 % d’entre eux répondent positivement à la question.</w:t>
      </w:r>
    </w:p>
    <w:p w:rsidR="00925C50" w:rsidRPr="00925C50" w:rsidRDefault="00925C50" w:rsidP="00925C50">
      <w:pPr>
        <w:jc w:val="both"/>
        <w:rPr>
          <w:rFonts w:ascii="Times New Roman" w:hAnsi="Times New Roman" w:cs="Times New Roman"/>
          <w:sz w:val="24"/>
          <w:szCs w:val="24"/>
        </w:rPr>
      </w:pPr>
    </w:p>
    <w:p w:rsidR="00925C50" w:rsidRPr="00925C50" w:rsidRDefault="00925C50" w:rsidP="00925C50">
      <w:pPr>
        <w:jc w:val="both"/>
        <w:rPr>
          <w:rFonts w:ascii="Times New Roman" w:hAnsi="Times New Roman" w:cs="Times New Roman"/>
          <w:sz w:val="24"/>
          <w:szCs w:val="24"/>
        </w:rPr>
      </w:pPr>
      <w:r w:rsidRPr="00925C50">
        <w:rPr>
          <w:rFonts w:ascii="Times New Roman" w:hAnsi="Times New Roman" w:cs="Times New Roman"/>
          <w:sz w:val="24"/>
          <w:szCs w:val="24"/>
        </w:rPr>
        <w:t>Dans les affaires citées par Monsieur et Madame Derek BRODD, la jurispru</w:t>
      </w:r>
      <w:r>
        <w:rPr>
          <w:rFonts w:ascii="Times New Roman" w:hAnsi="Times New Roman" w:cs="Times New Roman"/>
          <w:sz w:val="24"/>
          <w:szCs w:val="24"/>
        </w:rPr>
        <w:t xml:space="preserve">dence ne s’est pas prononcée </w:t>
      </w:r>
      <w:r w:rsidRPr="00925C50">
        <w:rPr>
          <w:rFonts w:ascii="Times New Roman" w:hAnsi="Times New Roman" w:cs="Times New Roman"/>
          <w:sz w:val="24"/>
          <w:szCs w:val="24"/>
        </w:rPr>
        <w:t xml:space="preserve"> sur l’impact des parcs éoliens sur l’immobilier : dans les deux cas, des vendeurs de biens immobiliers n’avaient pas prévenu les acquéreurs de la présence de projets éoliens à proximité des biens vendus, se rendant ainsi coupables de réticence dolosive (rétention intentionnelle d’informations concernant le bien); il s’agissait donc de la sanction d’un manquement à l’information et non de l’indemnisation d’une quelconque baisse de valeur des biens.</w:t>
      </w:r>
    </w:p>
    <w:p w:rsidR="00925C50" w:rsidRPr="00925C50" w:rsidRDefault="00925C50" w:rsidP="00925C50">
      <w:pPr>
        <w:jc w:val="both"/>
        <w:rPr>
          <w:rFonts w:ascii="Times New Roman" w:hAnsi="Times New Roman" w:cs="Times New Roman"/>
          <w:sz w:val="24"/>
          <w:szCs w:val="24"/>
        </w:rPr>
      </w:pPr>
      <w:r w:rsidRPr="00925C50">
        <w:rPr>
          <w:rFonts w:ascii="Times New Roman" w:hAnsi="Times New Roman" w:cs="Times New Roman"/>
          <w:sz w:val="24"/>
          <w:szCs w:val="24"/>
        </w:rPr>
        <w:t>Les rapports de plusieurs études relativisent par ailleurs les effets négatifs des parcs éoliens quant à la baisse du prix de l’immobilier, notamment :</w:t>
      </w:r>
    </w:p>
    <w:p w:rsidR="00925C50" w:rsidRPr="00925C50" w:rsidRDefault="00925C50" w:rsidP="00674390">
      <w:pPr>
        <w:pStyle w:val="Paragraphedeliste"/>
        <w:numPr>
          <w:ilvl w:val="0"/>
          <w:numId w:val="30"/>
        </w:numPr>
        <w:spacing w:after="200" w:line="276" w:lineRule="auto"/>
        <w:jc w:val="both"/>
        <w:rPr>
          <w:rFonts w:ascii="Times New Roman" w:hAnsi="Times New Roman" w:cs="Times New Roman"/>
          <w:sz w:val="24"/>
          <w:szCs w:val="24"/>
        </w:rPr>
      </w:pPr>
      <w:r w:rsidRPr="00925C50">
        <w:rPr>
          <w:rFonts w:ascii="Times New Roman" w:hAnsi="Times New Roman" w:cs="Times New Roman"/>
          <w:sz w:val="24"/>
          <w:szCs w:val="24"/>
        </w:rPr>
        <w:t>une étude menée dans l’Aude (CAUE Aude – octobre 2002) auprès de 33 agences concernées par la vente ou la location d’immeubles à proximité d’un parc éolien, qui rapporte que 55% d’entre elles considèrent que l’impact est nul, 21% que l’impact est positif et 24% que l’impact est négatif. A Lézignan-Corbières (Aude), une commune entourée par trois parcs éoliens, dont deux visibles depuis le village, a même vu le prix de ses maisons augmenter de 46,7 % en un an, d'après Le Midi Libre du 25 août 2004 (chiffres du 2ème trimestre 2004, source : FNAIM), ce qui représentait le maximum atteint en Languedoc-Roussillon.</w:t>
      </w:r>
    </w:p>
    <w:p w:rsidR="00050D19" w:rsidRDefault="00050D19" w:rsidP="00925C50">
      <w:pPr>
        <w:pStyle w:val="Paragraphedeliste"/>
        <w:spacing w:after="0"/>
        <w:ind w:left="0" w:right="-284"/>
        <w:rPr>
          <w:rFonts w:ascii="Times New Roman" w:hAnsi="Times New Roman" w:cs="Times New Roman"/>
        </w:rPr>
      </w:pPr>
    </w:p>
    <w:p w:rsidR="0039244B" w:rsidRDefault="0039244B" w:rsidP="00925C50">
      <w:pPr>
        <w:pStyle w:val="Paragraphedeliste"/>
        <w:spacing w:after="0"/>
        <w:ind w:left="0" w:right="-284"/>
        <w:rPr>
          <w:rFonts w:ascii="Times New Roman" w:hAnsi="Times New Roman" w:cs="Times New Roman"/>
        </w:rPr>
      </w:pPr>
    </w:p>
    <w:p w:rsidR="0039244B" w:rsidRDefault="0039244B" w:rsidP="00925C50">
      <w:pPr>
        <w:pStyle w:val="Paragraphedeliste"/>
        <w:spacing w:after="0"/>
        <w:ind w:left="0" w:right="-284"/>
        <w:rPr>
          <w:rFonts w:ascii="Times New Roman" w:hAnsi="Times New Roman" w:cs="Times New Roman"/>
        </w:rPr>
      </w:pPr>
    </w:p>
    <w:p w:rsidR="00925C50" w:rsidRPr="00925C50" w:rsidRDefault="00925C50" w:rsidP="00925C50">
      <w:pPr>
        <w:pStyle w:val="Paragraphedeliste"/>
        <w:spacing w:after="0"/>
        <w:ind w:left="0" w:right="-284"/>
        <w:rPr>
          <w:rFonts w:ascii="Times New Roman" w:hAnsi="Times New Roman" w:cs="Times New Roman"/>
        </w:rPr>
      </w:pPr>
      <w:r w:rsidRPr="00925C50">
        <w:rPr>
          <w:rFonts w:ascii="Times New Roman" w:hAnsi="Times New Roman" w:cs="Times New Roman"/>
        </w:rPr>
        <w:lastRenderedPageBreak/>
        <w:t xml:space="preserve">Dossier n° E17000091/80        Projet  éolien sur les communes de Caix, Vrély                 T.A Amiens  </w:t>
      </w:r>
    </w:p>
    <w:p w:rsidR="00925C50" w:rsidRPr="00925C50" w:rsidRDefault="00925C50" w:rsidP="00925C50">
      <w:pPr>
        <w:pStyle w:val="Paragraphedeliste"/>
        <w:spacing w:after="0"/>
        <w:ind w:right="-284"/>
        <w:rPr>
          <w:rFonts w:ascii="Times New Roman" w:hAnsi="Times New Roman" w:cs="Times New Roman"/>
        </w:rPr>
      </w:pPr>
      <w:r w:rsidRPr="00925C50">
        <w:rPr>
          <w:rFonts w:ascii="Times New Roman" w:hAnsi="Times New Roman" w:cs="Times New Roman"/>
        </w:rPr>
        <w:t xml:space="preserve">                                                      et Cayeux – en – Santerre.</w:t>
      </w:r>
    </w:p>
    <w:p w:rsidR="00925C50" w:rsidRDefault="00925C50" w:rsidP="00925C50">
      <w:pPr>
        <w:pStyle w:val="Paragraphedeliste"/>
        <w:jc w:val="both"/>
        <w:rPr>
          <w:rFonts w:ascii="Times New Roman" w:hAnsi="Times New Roman" w:cs="Times New Roman"/>
          <w:sz w:val="24"/>
          <w:szCs w:val="24"/>
        </w:rPr>
      </w:pPr>
    </w:p>
    <w:p w:rsidR="00925C50" w:rsidRPr="00925C50" w:rsidRDefault="00925C50" w:rsidP="00925C50">
      <w:pPr>
        <w:pStyle w:val="Paragraphedeliste"/>
        <w:jc w:val="both"/>
        <w:rPr>
          <w:rFonts w:ascii="Times New Roman" w:hAnsi="Times New Roman" w:cs="Times New Roman"/>
          <w:sz w:val="24"/>
          <w:szCs w:val="24"/>
        </w:rPr>
      </w:pPr>
    </w:p>
    <w:p w:rsidR="00925C50" w:rsidRPr="00925C50" w:rsidRDefault="00925C50" w:rsidP="00674390">
      <w:pPr>
        <w:pStyle w:val="Paragraphedeliste"/>
        <w:numPr>
          <w:ilvl w:val="0"/>
          <w:numId w:val="30"/>
        </w:numPr>
        <w:autoSpaceDE w:val="0"/>
        <w:autoSpaceDN w:val="0"/>
        <w:spacing w:after="200" w:line="276" w:lineRule="auto"/>
        <w:jc w:val="both"/>
        <w:rPr>
          <w:rFonts w:ascii="Times New Roman" w:hAnsi="Times New Roman" w:cs="Times New Roman"/>
          <w:sz w:val="24"/>
          <w:szCs w:val="24"/>
        </w:rPr>
      </w:pPr>
      <w:r w:rsidRPr="00925C50">
        <w:rPr>
          <w:rFonts w:ascii="Times New Roman" w:hAnsi="Times New Roman" w:cs="Times New Roman"/>
          <w:sz w:val="24"/>
          <w:szCs w:val="24"/>
        </w:rPr>
        <w:t>une évaluation de l’impact de l’énergie éolienne sur les biens immobiliers dans le Nord-Pas-de-Calais</w:t>
      </w:r>
      <w:r>
        <w:rPr>
          <w:rFonts w:ascii="Times New Roman" w:hAnsi="Times New Roman" w:cs="Times New Roman"/>
          <w:sz w:val="24"/>
          <w:szCs w:val="24"/>
        </w:rPr>
        <w:t xml:space="preserve">, a été </w:t>
      </w:r>
      <w:r w:rsidRPr="00925C50">
        <w:rPr>
          <w:rFonts w:ascii="Times New Roman" w:hAnsi="Times New Roman" w:cs="Times New Roman"/>
          <w:sz w:val="24"/>
          <w:szCs w:val="24"/>
        </w:rPr>
        <w:t xml:space="preserve">menée par l’association Climat Energie Environnement sur une période de dix années (entre 1998 et 2007 sur 240 communes ayant une perception visuelle </w:t>
      </w:r>
      <w:r>
        <w:rPr>
          <w:rFonts w:ascii="Times New Roman" w:hAnsi="Times New Roman" w:cs="Times New Roman"/>
          <w:sz w:val="24"/>
          <w:szCs w:val="24"/>
        </w:rPr>
        <w:t>d’au moins un parc éolien). I</w:t>
      </w:r>
      <w:r w:rsidRPr="00925C50">
        <w:rPr>
          <w:rFonts w:ascii="Times New Roman" w:hAnsi="Times New Roman" w:cs="Times New Roman"/>
          <w:sz w:val="24"/>
          <w:szCs w:val="24"/>
        </w:rPr>
        <w:t xml:space="preserve">l </w:t>
      </w:r>
      <w:r>
        <w:rPr>
          <w:rFonts w:ascii="Times New Roman" w:hAnsi="Times New Roman" w:cs="Times New Roman"/>
          <w:sz w:val="24"/>
          <w:szCs w:val="24"/>
        </w:rPr>
        <w:t xml:space="preserve">en </w:t>
      </w:r>
      <w:r w:rsidRPr="00925C50">
        <w:rPr>
          <w:rFonts w:ascii="Times New Roman" w:hAnsi="Times New Roman" w:cs="Times New Roman"/>
          <w:sz w:val="24"/>
          <w:szCs w:val="24"/>
        </w:rPr>
        <w:t xml:space="preserve">résulte que les communes proches des éoliennes n’ont pas connu de baisse apparente de demandes de permis de construire en raison de la présence visuelle des éoliennes. La distance aux éoliennes s’explique plutôt par un regroupement avec le bâti existant que par une appréhension à l’égard de toute gêne sonore éventuelle. Le volume de transactions pour les terrains à bâtir a augmenté sans baisse significative en valeur au m² et le nombre de logement autorisés est également en hausse. La présence d’éoliennes ne semble donc pas conduire à une désaffectation des collectivités les accueillant. </w:t>
      </w:r>
    </w:p>
    <w:p w:rsidR="00925C50" w:rsidRPr="00925C50" w:rsidRDefault="00925C50" w:rsidP="00925C50">
      <w:pPr>
        <w:pStyle w:val="Paragraphedeliste"/>
        <w:jc w:val="both"/>
        <w:rPr>
          <w:rFonts w:ascii="Times New Roman" w:hAnsi="Times New Roman" w:cs="Times New Roman"/>
          <w:sz w:val="24"/>
          <w:szCs w:val="24"/>
        </w:rPr>
      </w:pPr>
    </w:p>
    <w:p w:rsidR="00925C50" w:rsidRPr="001033BE" w:rsidRDefault="00925C50" w:rsidP="00674390">
      <w:pPr>
        <w:pStyle w:val="Paragraphedeliste"/>
        <w:numPr>
          <w:ilvl w:val="0"/>
          <w:numId w:val="30"/>
        </w:numPr>
        <w:autoSpaceDE w:val="0"/>
        <w:autoSpaceDN w:val="0"/>
        <w:spacing w:after="200" w:line="276" w:lineRule="auto"/>
        <w:jc w:val="both"/>
        <w:rPr>
          <w:rFonts w:ascii="Times New Roman" w:hAnsi="Times New Roman" w:cs="Times New Roman"/>
          <w:sz w:val="24"/>
          <w:szCs w:val="24"/>
        </w:rPr>
      </w:pPr>
      <w:r w:rsidRPr="00925C50">
        <w:rPr>
          <w:rFonts w:ascii="Times New Roman" w:hAnsi="Times New Roman" w:cs="Times New Roman"/>
          <w:sz w:val="24"/>
          <w:szCs w:val="24"/>
        </w:rPr>
        <w:t>un rapport du CSA d’avril 2015, qui démontre une large acceptation des éoliennes par les français vivant à proximité, 70% d’entre eux ayant affirmé avoir une bonne image des éoliennes et seuls 7% se disant gênés par le bruit des pales.</w:t>
      </w:r>
    </w:p>
    <w:p w:rsidR="00925C50" w:rsidRPr="00925C50" w:rsidRDefault="00925C50" w:rsidP="00925C50">
      <w:pPr>
        <w:jc w:val="both"/>
        <w:rPr>
          <w:rFonts w:ascii="Times New Roman" w:hAnsi="Times New Roman" w:cs="Times New Roman"/>
          <w:sz w:val="24"/>
          <w:szCs w:val="24"/>
        </w:rPr>
      </w:pPr>
      <w:r w:rsidRPr="00925C50">
        <w:rPr>
          <w:rFonts w:ascii="Times New Roman" w:hAnsi="Times New Roman" w:cs="Times New Roman"/>
          <w:sz w:val="24"/>
          <w:szCs w:val="24"/>
        </w:rPr>
        <w:t xml:space="preserve">Un tout autre regard est par ailleurs possible. La valeur des biens immobiliers considère en effet plusieurs critères : pression foncière, impôts fonciers, proximité et qualité des infrastructures, dessertes en termes de transport, présence de commerces et services sur le territoire de la commune etc. </w:t>
      </w:r>
    </w:p>
    <w:p w:rsidR="00925C50" w:rsidRDefault="00925C50" w:rsidP="00925C50">
      <w:pPr>
        <w:jc w:val="both"/>
        <w:rPr>
          <w:rFonts w:ascii="Times New Roman" w:hAnsi="Times New Roman" w:cs="Times New Roman"/>
          <w:sz w:val="24"/>
          <w:szCs w:val="24"/>
        </w:rPr>
      </w:pPr>
      <w:r w:rsidRPr="00925C50">
        <w:rPr>
          <w:rFonts w:ascii="Times New Roman" w:hAnsi="Times New Roman" w:cs="Times New Roman"/>
          <w:sz w:val="24"/>
          <w:szCs w:val="24"/>
        </w:rPr>
        <w:t xml:space="preserve">Les retombées financières, via la fiscalité appliquée, générées par la présence d’un parc éolien sont autant d’opportunités d’investissements pour les élus afin d’améliorer les équipements dont bénéficieront les administrés. L’éolien est ainsi une source de revenus complémentaires pour le budget de la commune, ce qui peut lui permettre d’accroître son attractivité (aide à la réfection du toit de l’église de Caix) en évitant que ces dépenses ne soient financées par </w:t>
      </w:r>
      <w:r w:rsidR="00B331A7">
        <w:rPr>
          <w:rFonts w:ascii="Times New Roman" w:hAnsi="Times New Roman" w:cs="Times New Roman"/>
          <w:sz w:val="24"/>
          <w:szCs w:val="24"/>
        </w:rPr>
        <w:t>les impôts locaux.</w:t>
      </w:r>
    </w:p>
    <w:tbl>
      <w:tblPr>
        <w:tblStyle w:val="Grilledutableau"/>
        <w:tblW w:w="0" w:type="auto"/>
        <w:tblLook w:val="04A0" w:firstRow="1" w:lastRow="0" w:firstColumn="1" w:lastColumn="0" w:noHBand="0" w:noVBand="1"/>
      </w:tblPr>
      <w:tblGrid>
        <w:gridCol w:w="9062"/>
      </w:tblGrid>
      <w:tr w:rsidR="009A6BF8" w:rsidTr="009A6BF8">
        <w:trPr>
          <w:trHeight w:val="2516"/>
        </w:trPr>
        <w:tc>
          <w:tcPr>
            <w:tcW w:w="9062" w:type="dxa"/>
          </w:tcPr>
          <w:p w:rsidR="009A6BF8" w:rsidRDefault="009A6BF8" w:rsidP="00925C50">
            <w:pPr>
              <w:jc w:val="both"/>
              <w:rPr>
                <w:rFonts w:ascii="Times New Roman" w:hAnsi="Times New Roman" w:cs="Times New Roman"/>
                <w:i/>
                <w:sz w:val="24"/>
                <w:szCs w:val="24"/>
              </w:rPr>
            </w:pPr>
            <w:r w:rsidRPr="009A6BF8">
              <w:rPr>
                <w:rFonts w:ascii="Times New Roman" w:hAnsi="Times New Roman" w:cs="Times New Roman"/>
                <w:i/>
                <w:sz w:val="24"/>
                <w:szCs w:val="24"/>
                <w:u w:val="single"/>
              </w:rPr>
              <w:t>Commentaire du commissaire enquêteur</w:t>
            </w:r>
            <w:r>
              <w:rPr>
                <w:rFonts w:ascii="Times New Roman" w:hAnsi="Times New Roman" w:cs="Times New Roman"/>
                <w:i/>
                <w:sz w:val="24"/>
                <w:szCs w:val="24"/>
              </w:rPr>
              <w:t> :</w:t>
            </w:r>
          </w:p>
          <w:p w:rsidR="009A6BF8" w:rsidRDefault="009A6BF8" w:rsidP="009A6BF8">
            <w:pPr>
              <w:jc w:val="both"/>
              <w:rPr>
                <w:rFonts w:ascii="Times New Roman" w:hAnsi="Times New Roman" w:cs="Times New Roman"/>
                <w:i/>
                <w:sz w:val="24"/>
                <w:szCs w:val="24"/>
              </w:rPr>
            </w:pPr>
            <w:r w:rsidRPr="009A6BF8">
              <w:rPr>
                <w:rFonts w:ascii="Times New Roman" w:hAnsi="Times New Roman" w:cs="Times New Roman"/>
                <w:i/>
                <w:sz w:val="24"/>
                <w:szCs w:val="24"/>
              </w:rPr>
              <w:t xml:space="preserve">La dévaluation des biens immobiliers est une crainte souvent exprimée par la population riveraine d’un projet de parc éolien. Bien que légitime et compréhensible, cette appréciation demeure subjective. </w:t>
            </w:r>
          </w:p>
          <w:p w:rsidR="009A6BF8" w:rsidRPr="009A6BF8" w:rsidRDefault="009A6BF8" w:rsidP="009A6BF8">
            <w:pPr>
              <w:jc w:val="both"/>
              <w:rPr>
                <w:rFonts w:ascii="Times New Roman" w:hAnsi="Times New Roman" w:cs="Times New Roman"/>
                <w:i/>
                <w:sz w:val="24"/>
                <w:szCs w:val="24"/>
              </w:rPr>
            </w:pPr>
            <w:r w:rsidRPr="009A6BF8">
              <w:rPr>
                <w:rFonts w:ascii="Times New Roman" w:hAnsi="Times New Roman" w:cs="Times New Roman"/>
                <w:i/>
                <w:sz w:val="24"/>
                <w:szCs w:val="24"/>
              </w:rPr>
              <w:t xml:space="preserve">Une autre théorie </w:t>
            </w:r>
            <w:r>
              <w:rPr>
                <w:rFonts w:ascii="Times New Roman" w:hAnsi="Times New Roman" w:cs="Times New Roman"/>
                <w:i/>
                <w:sz w:val="24"/>
                <w:szCs w:val="24"/>
              </w:rPr>
              <w:t xml:space="preserve">est </w:t>
            </w:r>
            <w:r w:rsidRPr="009A6BF8">
              <w:rPr>
                <w:rFonts w:ascii="Times New Roman" w:hAnsi="Times New Roman" w:cs="Times New Roman"/>
                <w:i/>
                <w:sz w:val="24"/>
                <w:szCs w:val="24"/>
              </w:rPr>
              <w:t>dével</w:t>
            </w:r>
            <w:r>
              <w:rPr>
                <w:rFonts w:ascii="Times New Roman" w:hAnsi="Times New Roman" w:cs="Times New Roman"/>
                <w:i/>
                <w:sz w:val="24"/>
                <w:szCs w:val="24"/>
              </w:rPr>
              <w:t>oppée par les élus locaux : d</w:t>
            </w:r>
            <w:r w:rsidRPr="009A6BF8">
              <w:rPr>
                <w:rFonts w:ascii="Times New Roman" w:hAnsi="Times New Roman" w:cs="Times New Roman"/>
                <w:i/>
                <w:sz w:val="24"/>
                <w:szCs w:val="24"/>
              </w:rPr>
              <w:t>e nombreux villages se meurent car ils ne sont plus suffisamment attractif</w:t>
            </w:r>
            <w:r>
              <w:rPr>
                <w:rFonts w:ascii="Times New Roman" w:hAnsi="Times New Roman" w:cs="Times New Roman"/>
                <w:i/>
                <w:sz w:val="24"/>
                <w:szCs w:val="24"/>
              </w:rPr>
              <w:t>s pour de nouveaux habitants (é</w:t>
            </w:r>
            <w:r w:rsidRPr="009A6BF8">
              <w:rPr>
                <w:rFonts w:ascii="Times New Roman" w:hAnsi="Times New Roman" w:cs="Times New Roman"/>
                <w:i/>
                <w:sz w:val="24"/>
                <w:szCs w:val="24"/>
              </w:rPr>
              <w:t>coles fermées, pas de commerces de proximité…</w:t>
            </w:r>
            <w:r>
              <w:rPr>
                <w:rFonts w:ascii="Times New Roman" w:hAnsi="Times New Roman" w:cs="Times New Roman"/>
                <w:i/>
                <w:sz w:val="24"/>
                <w:szCs w:val="24"/>
              </w:rPr>
              <w:t>).</w:t>
            </w:r>
            <w:r w:rsidRPr="009A6BF8">
              <w:rPr>
                <w:rFonts w:ascii="Times New Roman" w:hAnsi="Times New Roman" w:cs="Times New Roman"/>
                <w:i/>
                <w:sz w:val="24"/>
                <w:szCs w:val="24"/>
              </w:rPr>
              <w:t xml:space="preserve"> Les maires de ces communes ne cachent pas que les retombées financières issues des parcs éoliens sont attendues pour permettre de réaliser les investissements nécessaires et pouvoir ainsi inverser le processus de désertification de leurs territoires.  </w:t>
            </w:r>
          </w:p>
          <w:p w:rsidR="009A6BF8" w:rsidRPr="009A6BF8" w:rsidRDefault="009A6BF8" w:rsidP="009A6BF8">
            <w:pPr>
              <w:jc w:val="both"/>
              <w:rPr>
                <w:rFonts w:ascii="Times New Roman" w:hAnsi="Times New Roman" w:cs="Times New Roman"/>
                <w:sz w:val="24"/>
                <w:szCs w:val="24"/>
              </w:rPr>
            </w:pPr>
          </w:p>
          <w:p w:rsidR="009A6BF8" w:rsidRPr="009A6BF8" w:rsidRDefault="009A6BF8" w:rsidP="00925C50">
            <w:pPr>
              <w:jc w:val="both"/>
              <w:rPr>
                <w:rFonts w:ascii="Times New Roman" w:hAnsi="Times New Roman" w:cs="Times New Roman"/>
                <w:i/>
                <w:sz w:val="24"/>
                <w:szCs w:val="24"/>
              </w:rPr>
            </w:pPr>
          </w:p>
        </w:tc>
      </w:tr>
    </w:tbl>
    <w:p w:rsidR="00B331A7" w:rsidRDefault="00B331A7" w:rsidP="00925C50">
      <w:pPr>
        <w:jc w:val="both"/>
        <w:rPr>
          <w:rFonts w:ascii="Times New Roman" w:hAnsi="Times New Roman" w:cs="Times New Roman"/>
          <w:sz w:val="24"/>
          <w:szCs w:val="24"/>
        </w:rPr>
      </w:pPr>
    </w:p>
    <w:p w:rsidR="009A6BF8" w:rsidRDefault="009A6BF8" w:rsidP="00925C50">
      <w:pPr>
        <w:jc w:val="both"/>
        <w:rPr>
          <w:rFonts w:ascii="Times New Roman" w:hAnsi="Times New Roman" w:cs="Times New Roman"/>
          <w:sz w:val="24"/>
          <w:szCs w:val="24"/>
        </w:rPr>
      </w:pPr>
    </w:p>
    <w:p w:rsidR="009A6BF8" w:rsidRDefault="009A6BF8" w:rsidP="00925C50">
      <w:pPr>
        <w:jc w:val="both"/>
        <w:rPr>
          <w:rFonts w:ascii="Times New Roman" w:hAnsi="Times New Roman" w:cs="Times New Roman"/>
          <w:sz w:val="24"/>
          <w:szCs w:val="24"/>
        </w:rPr>
      </w:pPr>
    </w:p>
    <w:p w:rsidR="0039244B" w:rsidRDefault="0039244B" w:rsidP="009A6BF8">
      <w:pPr>
        <w:pStyle w:val="Paragraphedeliste"/>
        <w:spacing w:after="0"/>
        <w:ind w:left="0" w:right="-284"/>
        <w:rPr>
          <w:rFonts w:ascii="Times New Roman" w:hAnsi="Times New Roman" w:cs="Times New Roman"/>
        </w:rPr>
      </w:pPr>
    </w:p>
    <w:p w:rsidR="009A6BF8" w:rsidRPr="00925C50" w:rsidRDefault="009A6BF8" w:rsidP="009A6BF8">
      <w:pPr>
        <w:pStyle w:val="Paragraphedeliste"/>
        <w:spacing w:after="0"/>
        <w:ind w:left="0" w:right="-284"/>
        <w:rPr>
          <w:rFonts w:ascii="Times New Roman" w:hAnsi="Times New Roman" w:cs="Times New Roman"/>
        </w:rPr>
      </w:pPr>
      <w:r w:rsidRPr="00925C50">
        <w:rPr>
          <w:rFonts w:ascii="Times New Roman" w:hAnsi="Times New Roman" w:cs="Times New Roman"/>
        </w:rPr>
        <w:lastRenderedPageBreak/>
        <w:t xml:space="preserve">Dossier n° E17000091/80        Projet  éolien sur les communes de Caix, Vrély                 T.A Amiens  </w:t>
      </w:r>
    </w:p>
    <w:p w:rsidR="009A6BF8" w:rsidRPr="00925C50" w:rsidRDefault="009A6BF8" w:rsidP="009A6BF8">
      <w:pPr>
        <w:pStyle w:val="Paragraphedeliste"/>
        <w:spacing w:after="0"/>
        <w:ind w:right="-284"/>
        <w:rPr>
          <w:rFonts w:ascii="Times New Roman" w:hAnsi="Times New Roman" w:cs="Times New Roman"/>
        </w:rPr>
      </w:pPr>
      <w:r w:rsidRPr="00925C50">
        <w:rPr>
          <w:rFonts w:ascii="Times New Roman" w:hAnsi="Times New Roman" w:cs="Times New Roman"/>
        </w:rPr>
        <w:t xml:space="preserve">                                                      et Cayeux – en – Santerre.</w:t>
      </w:r>
    </w:p>
    <w:p w:rsidR="009A6BF8" w:rsidRDefault="009A6BF8" w:rsidP="00925C50">
      <w:pPr>
        <w:jc w:val="both"/>
        <w:rPr>
          <w:rFonts w:ascii="Times New Roman" w:hAnsi="Times New Roman" w:cs="Times New Roman"/>
          <w:sz w:val="24"/>
          <w:szCs w:val="24"/>
        </w:rPr>
      </w:pPr>
    </w:p>
    <w:p w:rsidR="009A6BF8" w:rsidRDefault="009A6BF8" w:rsidP="00925C50">
      <w:pPr>
        <w:jc w:val="both"/>
        <w:rPr>
          <w:rFonts w:ascii="Times New Roman" w:hAnsi="Times New Roman" w:cs="Times New Roman"/>
          <w:sz w:val="24"/>
          <w:szCs w:val="24"/>
        </w:rPr>
      </w:pPr>
    </w:p>
    <w:tbl>
      <w:tblPr>
        <w:tblStyle w:val="Grilledutableau"/>
        <w:tblW w:w="0" w:type="auto"/>
        <w:tblLook w:val="04A0" w:firstRow="1" w:lastRow="0" w:firstColumn="1" w:lastColumn="0" w:noHBand="0" w:noVBand="1"/>
      </w:tblPr>
      <w:tblGrid>
        <w:gridCol w:w="6799"/>
      </w:tblGrid>
      <w:tr w:rsidR="00B331A7" w:rsidRPr="00B331A7" w:rsidTr="00B331A7">
        <w:tc>
          <w:tcPr>
            <w:tcW w:w="6799" w:type="dxa"/>
            <w:shd w:val="clear" w:color="auto" w:fill="CCECFF"/>
          </w:tcPr>
          <w:p w:rsidR="00B331A7" w:rsidRPr="00B331A7" w:rsidRDefault="00B331A7" w:rsidP="00925C50">
            <w:pPr>
              <w:jc w:val="both"/>
              <w:rPr>
                <w:rFonts w:ascii="Times New Roman" w:hAnsi="Times New Roman" w:cs="Times New Roman"/>
                <w:b/>
                <w:color w:val="3333CC"/>
                <w:sz w:val="24"/>
                <w:szCs w:val="24"/>
              </w:rPr>
            </w:pPr>
            <w:r w:rsidRPr="00B331A7">
              <w:rPr>
                <w:rFonts w:ascii="Times New Roman" w:hAnsi="Times New Roman" w:cs="Times New Roman"/>
                <w:b/>
                <w:color w:val="3333CC"/>
                <w:sz w:val="24"/>
                <w:szCs w:val="24"/>
              </w:rPr>
              <w:t>2-10)  COMMENTAIRES DU COMMISSAIRE ENQUÊTEUR :</w:t>
            </w:r>
          </w:p>
        </w:tc>
      </w:tr>
    </w:tbl>
    <w:p w:rsidR="00B331A7" w:rsidRDefault="00B331A7" w:rsidP="00925C50">
      <w:pPr>
        <w:jc w:val="both"/>
        <w:rPr>
          <w:rFonts w:ascii="Times New Roman" w:hAnsi="Times New Roman" w:cs="Times New Roman"/>
          <w:color w:val="3333CC"/>
          <w:sz w:val="24"/>
          <w:szCs w:val="24"/>
        </w:rPr>
      </w:pPr>
    </w:p>
    <w:p w:rsidR="00624BB4" w:rsidRPr="00B331A7" w:rsidRDefault="00624BB4" w:rsidP="00925C50">
      <w:pPr>
        <w:jc w:val="both"/>
        <w:rPr>
          <w:rFonts w:ascii="Times New Roman" w:hAnsi="Times New Roman" w:cs="Times New Roman"/>
          <w:color w:val="3333CC"/>
          <w:sz w:val="24"/>
          <w:szCs w:val="24"/>
        </w:rPr>
      </w:pPr>
    </w:p>
    <w:p w:rsidR="00B82A74" w:rsidRDefault="00DD347E" w:rsidP="00925C50">
      <w:pPr>
        <w:jc w:val="both"/>
        <w:rPr>
          <w:rFonts w:ascii="Times New Roman" w:hAnsi="Times New Roman" w:cs="Times New Roman"/>
          <w:sz w:val="24"/>
          <w:szCs w:val="24"/>
        </w:rPr>
      </w:pPr>
      <w:r>
        <w:rPr>
          <w:rFonts w:ascii="Times New Roman" w:hAnsi="Times New Roman" w:cs="Times New Roman"/>
          <w:sz w:val="24"/>
          <w:szCs w:val="24"/>
        </w:rPr>
        <w:t xml:space="preserve"> « Enertrag » a apporté aux observations du public (inscrites aux registres ou par courrier) des réponses claires et précises, en se référant </w:t>
      </w:r>
      <w:r w:rsidR="001616FF">
        <w:rPr>
          <w:rFonts w:ascii="Times New Roman" w:hAnsi="Times New Roman" w:cs="Times New Roman"/>
          <w:sz w:val="24"/>
          <w:szCs w:val="24"/>
        </w:rPr>
        <w:t xml:space="preserve">notamment </w:t>
      </w:r>
      <w:r>
        <w:rPr>
          <w:rFonts w:ascii="Times New Roman" w:hAnsi="Times New Roman" w:cs="Times New Roman"/>
          <w:sz w:val="24"/>
          <w:szCs w:val="24"/>
        </w:rPr>
        <w:t>:</w:t>
      </w:r>
    </w:p>
    <w:p w:rsidR="00DD347E" w:rsidRDefault="00DD347E" w:rsidP="00DD347E">
      <w:pPr>
        <w:pStyle w:val="Paragraphedeliste"/>
        <w:numPr>
          <w:ilvl w:val="0"/>
          <w:numId w:val="30"/>
        </w:numPr>
        <w:jc w:val="both"/>
        <w:rPr>
          <w:rFonts w:ascii="Times New Roman" w:hAnsi="Times New Roman" w:cs="Times New Roman"/>
          <w:sz w:val="24"/>
          <w:szCs w:val="24"/>
        </w:rPr>
      </w:pPr>
      <w:r>
        <w:rPr>
          <w:rFonts w:ascii="Times New Roman" w:hAnsi="Times New Roman" w:cs="Times New Roman"/>
          <w:sz w:val="24"/>
          <w:szCs w:val="24"/>
        </w:rPr>
        <w:t xml:space="preserve">aux études techniques réglementaires, réalisées  </w:t>
      </w:r>
      <w:r w:rsidR="00E35C05">
        <w:rPr>
          <w:rFonts w:ascii="Times New Roman" w:hAnsi="Times New Roman" w:cs="Times New Roman"/>
          <w:sz w:val="24"/>
          <w:szCs w:val="24"/>
        </w:rPr>
        <w:t>pour l’étude d’impact</w:t>
      </w:r>
      <w:r>
        <w:rPr>
          <w:rFonts w:ascii="Times New Roman" w:hAnsi="Times New Roman" w:cs="Times New Roman"/>
          <w:sz w:val="24"/>
          <w:szCs w:val="24"/>
        </w:rPr>
        <w:t xml:space="preserve"> (bruit, eau, paysages, milieux naturels…)</w:t>
      </w:r>
      <w:r w:rsidR="0079195D">
        <w:rPr>
          <w:rFonts w:ascii="Times New Roman" w:hAnsi="Times New Roman" w:cs="Times New Roman"/>
          <w:sz w:val="24"/>
          <w:szCs w:val="24"/>
        </w:rPr>
        <w:t> ;</w:t>
      </w:r>
    </w:p>
    <w:p w:rsidR="0079195D" w:rsidRDefault="00E35C05" w:rsidP="00DD347E">
      <w:pPr>
        <w:pStyle w:val="Paragraphedeliste"/>
        <w:numPr>
          <w:ilvl w:val="0"/>
          <w:numId w:val="30"/>
        </w:numPr>
        <w:jc w:val="both"/>
        <w:rPr>
          <w:rFonts w:ascii="Times New Roman" w:hAnsi="Times New Roman" w:cs="Times New Roman"/>
          <w:sz w:val="24"/>
          <w:szCs w:val="24"/>
        </w:rPr>
      </w:pPr>
      <w:r>
        <w:rPr>
          <w:rFonts w:ascii="Times New Roman" w:hAnsi="Times New Roman" w:cs="Times New Roman"/>
          <w:sz w:val="24"/>
          <w:szCs w:val="24"/>
        </w:rPr>
        <w:t xml:space="preserve">aux  diverses obligations  découlant de documents administratifs s’imposant au  projet (SRE, </w:t>
      </w:r>
      <w:r w:rsidR="0079195D">
        <w:rPr>
          <w:rFonts w:ascii="Times New Roman" w:hAnsi="Times New Roman" w:cs="Times New Roman"/>
          <w:sz w:val="24"/>
          <w:szCs w:val="24"/>
        </w:rPr>
        <w:t xml:space="preserve">SDAGE, </w:t>
      </w:r>
      <w:r>
        <w:rPr>
          <w:rFonts w:ascii="Times New Roman" w:hAnsi="Times New Roman" w:cs="Times New Roman"/>
          <w:sz w:val="24"/>
          <w:szCs w:val="24"/>
        </w:rPr>
        <w:t>PLU, servitudes et contraintes :</w:t>
      </w:r>
      <w:r w:rsidR="0079195D">
        <w:rPr>
          <w:rFonts w:ascii="Times New Roman" w:hAnsi="Times New Roman" w:cs="Times New Roman"/>
          <w:sz w:val="24"/>
          <w:szCs w:val="24"/>
        </w:rPr>
        <w:t xml:space="preserve"> captage d’eau potable, monuments historiques, cimetières militaires et monuments commémoratifs) ;</w:t>
      </w:r>
    </w:p>
    <w:p w:rsidR="009B057B" w:rsidRPr="009A6BF8" w:rsidRDefault="0079195D" w:rsidP="00003FB4">
      <w:pPr>
        <w:pStyle w:val="Paragraphedeliste"/>
        <w:numPr>
          <w:ilvl w:val="0"/>
          <w:numId w:val="30"/>
        </w:numPr>
        <w:jc w:val="both"/>
        <w:rPr>
          <w:rFonts w:ascii="Times New Roman" w:hAnsi="Times New Roman" w:cs="Times New Roman"/>
          <w:sz w:val="24"/>
          <w:szCs w:val="24"/>
        </w:rPr>
      </w:pPr>
      <w:r>
        <w:rPr>
          <w:rFonts w:ascii="Times New Roman" w:hAnsi="Times New Roman" w:cs="Times New Roman"/>
          <w:sz w:val="24"/>
          <w:szCs w:val="24"/>
        </w:rPr>
        <w:t>aux données accessibles (bibliothèques, Internet, …) pour les références médicales (bruit, infrasons), immobilières (évolution des prix de l’immobilier proche d’un parc éolien), de l’intérêt énergétique</w:t>
      </w:r>
      <w:r w:rsidR="001616FF">
        <w:rPr>
          <w:rFonts w:ascii="Times New Roman" w:hAnsi="Times New Roman" w:cs="Times New Roman"/>
          <w:sz w:val="24"/>
          <w:szCs w:val="24"/>
        </w:rPr>
        <w:t xml:space="preserve"> et du bilan carbone, …</w:t>
      </w:r>
    </w:p>
    <w:p w:rsidR="002274E8" w:rsidRDefault="0072538C" w:rsidP="0044224C">
      <w:pPr>
        <w:jc w:val="both"/>
        <w:rPr>
          <w:rFonts w:ascii="Times New Roman" w:hAnsi="Times New Roman" w:cs="Times New Roman"/>
          <w:sz w:val="24"/>
          <w:szCs w:val="24"/>
        </w:rPr>
      </w:pPr>
      <w:r>
        <w:rPr>
          <w:rFonts w:ascii="Times New Roman" w:hAnsi="Times New Roman" w:cs="Times New Roman"/>
          <w:sz w:val="24"/>
          <w:szCs w:val="24"/>
        </w:rPr>
        <w:t>Beaucoup</w:t>
      </w:r>
      <w:r w:rsidR="009B057B" w:rsidRPr="0072538C">
        <w:rPr>
          <w:rFonts w:ascii="Times New Roman" w:hAnsi="Times New Roman" w:cs="Times New Roman"/>
          <w:sz w:val="24"/>
          <w:szCs w:val="24"/>
        </w:rPr>
        <w:t xml:space="preserve"> d’observations du public ont porté sur le nombre grandissant d’éoliennes dans le Santerre, générant des perceptions de saturation du plateau</w:t>
      </w:r>
      <w:r w:rsidR="0044224C" w:rsidRPr="0072538C">
        <w:rPr>
          <w:rFonts w:ascii="Times New Roman" w:hAnsi="Times New Roman" w:cs="Times New Roman"/>
          <w:sz w:val="24"/>
          <w:szCs w:val="24"/>
        </w:rPr>
        <w:t xml:space="preserve"> environnant</w:t>
      </w:r>
      <w:r w:rsidR="009B057B" w:rsidRPr="0072538C">
        <w:rPr>
          <w:rFonts w:ascii="Times New Roman" w:hAnsi="Times New Roman" w:cs="Times New Roman"/>
          <w:sz w:val="24"/>
          <w:szCs w:val="24"/>
        </w:rPr>
        <w:t xml:space="preserve">, ou d’encerclement des villages, </w:t>
      </w:r>
      <w:r w:rsidR="0044224C" w:rsidRPr="0072538C">
        <w:rPr>
          <w:rFonts w:ascii="Times New Roman" w:hAnsi="Times New Roman" w:cs="Times New Roman"/>
          <w:sz w:val="24"/>
          <w:szCs w:val="24"/>
        </w:rPr>
        <w:t xml:space="preserve">souvent </w:t>
      </w:r>
      <w:r w:rsidR="009B057B" w:rsidRPr="0072538C">
        <w:rPr>
          <w:rFonts w:ascii="Times New Roman" w:hAnsi="Times New Roman" w:cs="Times New Roman"/>
          <w:sz w:val="24"/>
          <w:szCs w:val="24"/>
        </w:rPr>
        <w:t xml:space="preserve">sources </w:t>
      </w:r>
      <w:r w:rsidR="0044224C" w:rsidRPr="0072538C">
        <w:rPr>
          <w:rFonts w:ascii="Times New Roman" w:hAnsi="Times New Roman" w:cs="Times New Roman"/>
          <w:sz w:val="24"/>
          <w:szCs w:val="24"/>
        </w:rPr>
        <w:t xml:space="preserve"> de réactions de rejet de l’éolien. Certains secteurs paysagers pourraient dans l’avenir atteindre  une  limite de saturation, notamment si l’on se réfère aux objectifs nationaux  de « faire de la France un pays "neutre" en carbone à l'horizon 2050</w:t>
      </w:r>
      <w:r>
        <w:rPr>
          <w:rFonts w:ascii="Times New Roman" w:hAnsi="Times New Roman" w:cs="Times New Roman"/>
          <w:sz w:val="24"/>
          <w:szCs w:val="24"/>
        </w:rPr>
        <w:t xml:space="preserve"> », et   atteindre « 32 % d’énergies renouvelables ». </w:t>
      </w:r>
      <w:r w:rsidR="00F16624">
        <w:rPr>
          <w:rFonts w:ascii="Times New Roman" w:hAnsi="Times New Roman" w:cs="Times New Roman"/>
          <w:sz w:val="24"/>
          <w:szCs w:val="24"/>
        </w:rPr>
        <w:t>Ce programme a notamment pour</w:t>
      </w:r>
      <w:r>
        <w:rPr>
          <w:rFonts w:ascii="Times New Roman" w:hAnsi="Times New Roman" w:cs="Times New Roman"/>
          <w:sz w:val="24"/>
          <w:szCs w:val="24"/>
        </w:rPr>
        <w:t xml:space="preserve"> objectif </w:t>
      </w:r>
      <w:r w:rsidR="00F16624">
        <w:rPr>
          <w:rFonts w:ascii="Times New Roman" w:hAnsi="Times New Roman" w:cs="Times New Roman"/>
          <w:sz w:val="24"/>
          <w:szCs w:val="24"/>
        </w:rPr>
        <w:t>« </w:t>
      </w:r>
      <w:r w:rsidR="00F16624" w:rsidRPr="0072538C">
        <w:rPr>
          <w:rFonts w:ascii="Times New Roman" w:hAnsi="Times New Roman" w:cs="Times New Roman"/>
          <w:sz w:val="24"/>
          <w:szCs w:val="24"/>
        </w:rPr>
        <w:t>d'ici à</w:t>
      </w:r>
      <w:r w:rsidR="00F16624">
        <w:rPr>
          <w:rFonts w:ascii="Times New Roman" w:hAnsi="Times New Roman" w:cs="Times New Roman"/>
          <w:sz w:val="24"/>
          <w:szCs w:val="24"/>
        </w:rPr>
        <w:t xml:space="preserve"> 2022, </w:t>
      </w:r>
      <w:r w:rsidR="00F16624" w:rsidRPr="0072538C">
        <w:rPr>
          <w:rFonts w:ascii="Times New Roman" w:hAnsi="Times New Roman" w:cs="Times New Roman"/>
          <w:sz w:val="24"/>
          <w:szCs w:val="24"/>
        </w:rPr>
        <w:t>de doubler la capacité en éoli</w:t>
      </w:r>
      <w:r w:rsidR="00F16624">
        <w:rPr>
          <w:rFonts w:ascii="Times New Roman" w:hAnsi="Times New Roman" w:cs="Times New Roman"/>
          <w:sz w:val="24"/>
          <w:szCs w:val="24"/>
        </w:rPr>
        <w:t>en et en solaire photovoltaïque »</w:t>
      </w:r>
      <w:r w:rsidR="00F16624" w:rsidRPr="0072538C">
        <w:rPr>
          <w:rFonts w:ascii="Times New Roman" w:hAnsi="Times New Roman" w:cs="Times New Roman"/>
          <w:sz w:val="24"/>
          <w:szCs w:val="24"/>
        </w:rPr>
        <w:t xml:space="preserve">. </w:t>
      </w:r>
    </w:p>
    <w:p w:rsidR="009B057B" w:rsidRPr="0072538C" w:rsidRDefault="002274E8" w:rsidP="0044224C">
      <w:pPr>
        <w:jc w:val="both"/>
        <w:rPr>
          <w:rFonts w:ascii="Times New Roman" w:hAnsi="Times New Roman" w:cs="Times New Roman"/>
          <w:sz w:val="24"/>
          <w:szCs w:val="24"/>
        </w:rPr>
      </w:pPr>
      <w:r>
        <w:rPr>
          <w:rFonts w:ascii="Times New Roman" w:hAnsi="Times New Roman" w:cs="Times New Roman"/>
          <w:sz w:val="24"/>
          <w:szCs w:val="24"/>
        </w:rPr>
        <w:t xml:space="preserve">Dans son rapport final « Etude sur la filière éolienne française : bilan, perspective et stratégie », de </w:t>
      </w:r>
      <w:r w:rsidR="001F4E23">
        <w:rPr>
          <w:rFonts w:ascii="Times New Roman" w:hAnsi="Times New Roman" w:cs="Times New Roman"/>
          <w:sz w:val="24"/>
          <w:szCs w:val="24"/>
        </w:rPr>
        <w:t xml:space="preserve">septembre 2017, l’ADEME </w:t>
      </w:r>
      <w:r w:rsidR="006C3BD3">
        <w:rPr>
          <w:rFonts w:ascii="Times New Roman" w:hAnsi="Times New Roman" w:cs="Times New Roman"/>
          <w:sz w:val="24"/>
          <w:szCs w:val="24"/>
        </w:rPr>
        <w:t>(Agence de</w:t>
      </w:r>
      <w:r w:rsidR="001E275B">
        <w:rPr>
          <w:rFonts w:ascii="Times New Roman" w:hAnsi="Times New Roman" w:cs="Times New Roman"/>
          <w:sz w:val="24"/>
          <w:szCs w:val="24"/>
        </w:rPr>
        <w:t xml:space="preserve"> l’</w:t>
      </w:r>
      <w:r w:rsidR="009A6BF8">
        <w:rPr>
          <w:rFonts w:ascii="Times New Roman" w:hAnsi="Times New Roman" w:cs="Times New Roman"/>
          <w:sz w:val="24"/>
          <w:szCs w:val="24"/>
        </w:rPr>
        <w:t xml:space="preserve">Environnement et </w:t>
      </w:r>
      <w:r w:rsidR="006C3BD3">
        <w:rPr>
          <w:rFonts w:ascii="Times New Roman" w:hAnsi="Times New Roman" w:cs="Times New Roman"/>
          <w:sz w:val="24"/>
          <w:szCs w:val="24"/>
        </w:rPr>
        <w:t xml:space="preserve">de </w:t>
      </w:r>
      <w:r w:rsidR="009A6BF8">
        <w:rPr>
          <w:rFonts w:ascii="Times New Roman" w:hAnsi="Times New Roman" w:cs="Times New Roman"/>
          <w:sz w:val="24"/>
          <w:szCs w:val="24"/>
        </w:rPr>
        <w:t>la Maî</w:t>
      </w:r>
      <w:r w:rsidR="001E275B">
        <w:rPr>
          <w:rFonts w:ascii="Times New Roman" w:hAnsi="Times New Roman" w:cs="Times New Roman"/>
          <w:sz w:val="24"/>
          <w:szCs w:val="24"/>
        </w:rPr>
        <w:t>tr</w:t>
      </w:r>
      <w:r w:rsidR="009A6BF8">
        <w:rPr>
          <w:rFonts w:ascii="Times New Roman" w:hAnsi="Times New Roman" w:cs="Times New Roman"/>
          <w:sz w:val="24"/>
          <w:szCs w:val="24"/>
        </w:rPr>
        <w:t>i</w:t>
      </w:r>
      <w:r w:rsidR="001E275B">
        <w:rPr>
          <w:rFonts w:ascii="Times New Roman" w:hAnsi="Times New Roman" w:cs="Times New Roman"/>
          <w:sz w:val="24"/>
          <w:szCs w:val="24"/>
        </w:rPr>
        <w:t xml:space="preserve">se de l’Energie) </w:t>
      </w:r>
      <w:r w:rsidR="001F4E23">
        <w:rPr>
          <w:rFonts w:ascii="Times New Roman" w:hAnsi="Times New Roman" w:cs="Times New Roman"/>
          <w:sz w:val="24"/>
          <w:szCs w:val="24"/>
        </w:rPr>
        <w:t>indique notamment :</w:t>
      </w:r>
      <w:r w:rsidR="0072538C">
        <w:rPr>
          <w:rFonts w:ascii="Times New Roman" w:hAnsi="Times New Roman" w:cs="Times New Roman"/>
          <w:sz w:val="24"/>
          <w:szCs w:val="24"/>
        </w:rPr>
        <w:t xml:space="preserve"> </w:t>
      </w:r>
    </w:p>
    <w:p w:rsidR="0072538C" w:rsidRDefault="001F4E23" w:rsidP="009C05DF">
      <w:pPr>
        <w:jc w:val="both"/>
        <w:rPr>
          <w:rFonts w:ascii="Times New Roman" w:hAnsi="Times New Roman" w:cs="Times New Roman"/>
          <w:sz w:val="24"/>
          <w:szCs w:val="24"/>
        </w:rPr>
      </w:pPr>
      <w:r>
        <w:rPr>
          <w:rFonts w:ascii="Times New Roman" w:hAnsi="Times New Roman" w:cs="Times New Roman"/>
          <w:sz w:val="24"/>
          <w:szCs w:val="24"/>
        </w:rPr>
        <w:t>« </w:t>
      </w:r>
      <w:r w:rsidR="00F16624">
        <w:rPr>
          <w:rFonts w:ascii="Times New Roman" w:hAnsi="Times New Roman" w:cs="Times New Roman"/>
          <w:sz w:val="24"/>
          <w:szCs w:val="24"/>
        </w:rPr>
        <w:t>D’après</w:t>
      </w:r>
      <w:r w:rsidR="0072538C" w:rsidRPr="0072538C">
        <w:rPr>
          <w:rFonts w:ascii="Times New Roman" w:hAnsi="Times New Roman" w:cs="Times New Roman"/>
          <w:sz w:val="24"/>
          <w:szCs w:val="24"/>
        </w:rPr>
        <w:t xml:space="preserve"> les données du Commissariat général au développement durable (CGDD) mises à jour le 24 février 2017, la France n’a réalisé que 83% de l’objectif 2015</w:t>
      </w:r>
      <w:r w:rsidR="00F16624">
        <w:rPr>
          <w:rFonts w:ascii="Times New Roman" w:hAnsi="Times New Roman" w:cs="Times New Roman"/>
          <w:sz w:val="24"/>
          <w:szCs w:val="24"/>
        </w:rPr>
        <w:t>,</w:t>
      </w:r>
      <w:r w:rsidR="0072538C" w:rsidRPr="0072538C">
        <w:rPr>
          <w:rFonts w:ascii="Times New Roman" w:hAnsi="Times New Roman" w:cs="Times New Roman"/>
          <w:sz w:val="24"/>
          <w:szCs w:val="24"/>
        </w:rPr>
        <w:t xml:space="preserve"> selon la trajectoire qui doit lui permettre d’atteindre son objectif de 23% en 2020 : elle est un peu moins en retard pour l’électricité (87% de l’objectif réalisé avec seulement 65% sur l’éolien du fait du retard que connaît l’offshore) que pour le chauffage (76% de l’objectif réalisé). Les progrès les plus forts en termes de production primaire d’énergies renouvelables proviennent de la biomasse solide (9.501 ktep, en hausse de 470 ktep par rapport à 2014), des pompes à chaleur (1.844 ktep, +267 ktep), de l’éolien (1.836 ktep, +347 ktep), du photovoltaïque (666 ktep, +116 ktep) et du biogaz (577 ktep, + 86 ktep). L’hydraulique est par contre en baisse, avec 4.786 ktep, contre 5.484 ktep en 2014.</w:t>
      </w:r>
      <w:r>
        <w:rPr>
          <w:rFonts w:ascii="Times New Roman" w:hAnsi="Times New Roman" w:cs="Times New Roman"/>
          <w:sz w:val="24"/>
          <w:szCs w:val="24"/>
        </w:rPr>
        <w:t> »</w:t>
      </w:r>
    </w:p>
    <w:p w:rsidR="00624BB4" w:rsidRDefault="001F4E23" w:rsidP="009C05DF">
      <w:pPr>
        <w:pStyle w:val="NormalWeb"/>
        <w:jc w:val="both"/>
      </w:pPr>
      <w:r>
        <w:t>« </w:t>
      </w:r>
      <w:r w:rsidR="009C05DF">
        <w:t xml:space="preserve">En France, pour atteindre les objectifs à 2023 et 2030, le rythme annuel d’installations à terre doit confirmer, et même dépasser, celui de 2016, et le processus d’installation en mer doit pour sa part se concrétiser et se stabiliser. Il est primordial de faire du déploiement de l’éolien une opportunité de développement socioéconomique aux niveaux national comme territorial. Si ces </w:t>
      </w:r>
    </w:p>
    <w:p w:rsidR="00D13D88" w:rsidRDefault="00D13D88" w:rsidP="00624BB4">
      <w:pPr>
        <w:spacing w:after="0"/>
        <w:jc w:val="both"/>
        <w:rPr>
          <w:rFonts w:ascii="Times New Roman" w:hAnsi="Times New Roman" w:cs="Times New Roman"/>
        </w:rPr>
      </w:pPr>
    </w:p>
    <w:p w:rsidR="00624BB4" w:rsidRPr="001F4E23" w:rsidRDefault="00624BB4" w:rsidP="00624BB4">
      <w:pPr>
        <w:spacing w:after="0"/>
        <w:jc w:val="both"/>
        <w:rPr>
          <w:rFonts w:ascii="Times New Roman" w:hAnsi="Times New Roman" w:cs="Times New Roman"/>
          <w:sz w:val="24"/>
          <w:szCs w:val="24"/>
        </w:rPr>
      </w:pPr>
      <w:r w:rsidRPr="001F4E23">
        <w:rPr>
          <w:rFonts w:ascii="Times New Roman" w:hAnsi="Times New Roman" w:cs="Times New Roman"/>
        </w:rPr>
        <w:lastRenderedPageBreak/>
        <w:t xml:space="preserve">Dossier n° E17000091/80        Projet  éolien sur les communes de Caix, Vrély                 T.A Amiens </w:t>
      </w:r>
    </w:p>
    <w:p w:rsidR="00624BB4" w:rsidRDefault="00624BB4" w:rsidP="00624BB4">
      <w:pPr>
        <w:spacing w:after="0"/>
        <w:ind w:right="-284"/>
        <w:rPr>
          <w:rFonts w:ascii="Times New Roman" w:hAnsi="Times New Roman" w:cs="Times New Roman"/>
        </w:rPr>
      </w:pPr>
      <w:r>
        <w:rPr>
          <w:rFonts w:ascii="Times New Roman" w:hAnsi="Times New Roman" w:cs="Times New Roman"/>
        </w:rPr>
        <w:t xml:space="preserve">                                                                et Cayeux – en – Santerre</w:t>
      </w:r>
    </w:p>
    <w:p w:rsidR="00624BB4" w:rsidRDefault="00624BB4" w:rsidP="00624BB4">
      <w:pPr>
        <w:spacing w:after="0"/>
        <w:ind w:right="-284"/>
        <w:rPr>
          <w:rFonts w:ascii="Times New Roman" w:hAnsi="Times New Roman" w:cs="Times New Roman"/>
        </w:rPr>
      </w:pPr>
    </w:p>
    <w:p w:rsidR="00624BB4" w:rsidRDefault="00624BB4" w:rsidP="009C05DF">
      <w:pPr>
        <w:pStyle w:val="NormalWeb"/>
        <w:jc w:val="both"/>
      </w:pPr>
    </w:p>
    <w:p w:rsidR="00F16624" w:rsidRDefault="009C05DF" w:rsidP="009C05DF">
      <w:pPr>
        <w:pStyle w:val="NormalWeb"/>
        <w:jc w:val="both"/>
      </w:pPr>
      <w:r>
        <w:t>objectifs ambitieux sont réalisés, la filière pourrait ainsi compter 60 à 93 000 ETP directs et indirects (hors exportations) à l’horizon 2050 (entre 40 et 75 000 ETP à l’horizon 2035)</w:t>
      </w:r>
      <w:r w:rsidR="001F4E23">
        <w:t> »</w:t>
      </w:r>
      <w:r>
        <w:t xml:space="preserve">. </w:t>
      </w:r>
    </w:p>
    <w:p w:rsidR="00624BB4" w:rsidRDefault="001F4E23" w:rsidP="003F5805">
      <w:pPr>
        <w:pStyle w:val="NormalWeb"/>
        <w:jc w:val="both"/>
      </w:pPr>
      <w:r>
        <w:t>« </w:t>
      </w:r>
      <w:r w:rsidR="009C05DF">
        <w:t>Cependant, l</w:t>
      </w:r>
      <w:r w:rsidR="009C05DF" w:rsidRPr="005F171F">
        <w:t>’amélioration de l’acceptabilité locale et de la perception qu’ont les riverains des éoliennes ne passe</w:t>
      </w:r>
      <w:r w:rsidR="009C05DF">
        <w:t xml:space="preserve">ra </w:t>
      </w:r>
      <w:r w:rsidR="009C05DF" w:rsidRPr="005F171F">
        <w:t xml:space="preserve"> pas seulement par le volet réglementaire</w:t>
      </w:r>
      <w:r w:rsidR="009C05DF">
        <w:t>,</w:t>
      </w:r>
      <w:r w:rsidR="009C05DF" w:rsidRPr="005F171F">
        <w:t xml:space="preserve"> mais également par la communication menée par les développeurs auprès des riverains tout au long du développement du projet. </w:t>
      </w:r>
    </w:p>
    <w:p w:rsidR="009C05DF" w:rsidRDefault="009C05DF" w:rsidP="003F5805">
      <w:pPr>
        <w:pStyle w:val="NormalWeb"/>
        <w:jc w:val="both"/>
      </w:pPr>
      <w:r w:rsidRPr="005F171F">
        <w:t xml:space="preserve">Ainsi, d’après une autre enquête menée par l’IFOP pour France Energie Eolienne213, la perception des projets par les riverains s’améliore significativement lorsque ces derniers ont reçu de l’information en amont du projet. </w:t>
      </w:r>
      <w:r>
        <w:t>L’implication croissante des parties prenantes, et la co-construction de projets de grande qualité environnementale, sociale et économique, sont considérés comme les leviers majeurs d’intégration locale des projets.</w:t>
      </w:r>
      <w:r w:rsidR="001F4E23">
        <w:t> »</w:t>
      </w:r>
      <w:r>
        <w:t xml:space="preserve"> </w:t>
      </w:r>
    </w:p>
    <w:p w:rsidR="003F5805" w:rsidRDefault="001F4E23" w:rsidP="003F5805">
      <w:pPr>
        <w:pStyle w:val="NormalWeb"/>
        <w:jc w:val="both"/>
      </w:pPr>
      <w:r>
        <w:t>« Malgré des résultats encourageants et une perception positive par le grand public, la filière éolienne n’a pas atteint les objectifs de déploiement initialement définis dans les Programmations Pluriannuelles des Investissements (PPI) successives. Il apparaît a posteriori que, sur la période qui s’étend jusqu’à 2012, la fixation des objectifs et l’élaboration du cadre réglementaire n’ont pas suffisamment anticipé les difficultés qui allaient se présenter en termes de conflits d’usages, d’intégration locale, de prise en compte des impacts environnementaux et d’aménagement du réseau. »</w:t>
      </w:r>
    </w:p>
    <w:p w:rsidR="003F5805" w:rsidRDefault="003F5805" w:rsidP="00DC7588">
      <w:pPr>
        <w:spacing w:after="0"/>
        <w:jc w:val="both"/>
        <w:rPr>
          <w:rFonts w:ascii="Times New Roman" w:hAnsi="Times New Roman" w:cs="Times New Roman"/>
          <w:sz w:val="24"/>
          <w:szCs w:val="24"/>
        </w:rPr>
      </w:pPr>
    </w:p>
    <w:p w:rsidR="0078398F" w:rsidRDefault="00DC7588" w:rsidP="00DC7588">
      <w:pPr>
        <w:spacing w:after="0"/>
        <w:jc w:val="both"/>
        <w:rPr>
          <w:rFonts w:ascii="Times New Roman" w:hAnsi="Times New Roman" w:cs="Times New Roman"/>
          <w:sz w:val="24"/>
          <w:szCs w:val="24"/>
        </w:rPr>
      </w:pPr>
      <w:r>
        <w:rPr>
          <w:rFonts w:ascii="Times New Roman" w:hAnsi="Times New Roman" w:cs="Times New Roman"/>
          <w:sz w:val="24"/>
          <w:szCs w:val="24"/>
        </w:rPr>
        <w:t xml:space="preserve">Les réflexions développées dans ce rapport semblent avoir trouvé rapidement des échos nationaux, </w:t>
      </w:r>
      <w:r w:rsidR="001E275B">
        <w:rPr>
          <w:rFonts w:ascii="Times New Roman" w:hAnsi="Times New Roman" w:cs="Times New Roman"/>
          <w:sz w:val="24"/>
          <w:szCs w:val="24"/>
        </w:rPr>
        <w:t>la page</w:t>
      </w:r>
      <w:r>
        <w:rPr>
          <w:rFonts w:ascii="Times New Roman" w:hAnsi="Times New Roman" w:cs="Times New Roman"/>
          <w:sz w:val="24"/>
          <w:szCs w:val="24"/>
        </w:rPr>
        <w:t xml:space="preserve"> « Loca</w:t>
      </w:r>
      <w:r w:rsidR="001E275B">
        <w:rPr>
          <w:rFonts w:ascii="Times New Roman" w:hAnsi="Times New Roman" w:cs="Times New Roman"/>
          <w:sz w:val="24"/>
          <w:szCs w:val="24"/>
        </w:rPr>
        <w:t>l</w:t>
      </w:r>
      <w:r>
        <w:rPr>
          <w:rFonts w:ascii="Times New Roman" w:hAnsi="Times New Roman" w:cs="Times New Roman"/>
          <w:sz w:val="24"/>
          <w:szCs w:val="24"/>
        </w:rPr>
        <w:t xml:space="preserve">tis », site d’informations administratives et juridiques </w:t>
      </w:r>
      <w:r w:rsidR="001E275B">
        <w:rPr>
          <w:rFonts w:ascii="Times New Roman" w:hAnsi="Times New Roman" w:cs="Times New Roman"/>
          <w:sz w:val="24"/>
          <w:szCs w:val="24"/>
        </w:rPr>
        <w:t>de la « Caisse des Dépôts et Consignation »</w:t>
      </w:r>
      <w:r>
        <w:rPr>
          <w:rFonts w:ascii="Times New Roman" w:hAnsi="Times New Roman" w:cs="Times New Roman"/>
          <w:sz w:val="24"/>
          <w:szCs w:val="24"/>
        </w:rPr>
        <w:t xml:space="preserve">, </w:t>
      </w:r>
      <w:r w:rsidR="001E275B">
        <w:rPr>
          <w:rFonts w:ascii="Times New Roman" w:hAnsi="Times New Roman" w:cs="Times New Roman"/>
          <w:sz w:val="24"/>
          <w:szCs w:val="24"/>
        </w:rPr>
        <w:t xml:space="preserve">fait état de la </w:t>
      </w:r>
      <w:r w:rsidR="001F4E23" w:rsidRPr="00DC7588">
        <w:rPr>
          <w:rFonts w:ascii="Times New Roman" w:hAnsi="Times New Roman" w:cs="Times New Roman"/>
          <w:sz w:val="24"/>
          <w:szCs w:val="24"/>
        </w:rPr>
        <w:t>réuni</w:t>
      </w:r>
      <w:r w:rsidR="001E275B">
        <w:rPr>
          <w:rFonts w:ascii="Times New Roman" w:hAnsi="Times New Roman" w:cs="Times New Roman"/>
          <w:sz w:val="24"/>
          <w:szCs w:val="24"/>
        </w:rPr>
        <w:t xml:space="preserve">on, </w:t>
      </w:r>
      <w:r w:rsidR="001F4E23" w:rsidRPr="00DC7588">
        <w:rPr>
          <w:rFonts w:ascii="Times New Roman" w:hAnsi="Times New Roman" w:cs="Times New Roman"/>
          <w:sz w:val="24"/>
          <w:szCs w:val="24"/>
        </w:rPr>
        <w:t xml:space="preserve"> pour la première fois</w:t>
      </w:r>
      <w:r w:rsidR="001E275B">
        <w:rPr>
          <w:rFonts w:ascii="Times New Roman" w:hAnsi="Times New Roman" w:cs="Times New Roman"/>
          <w:sz w:val="24"/>
          <w:szCs w:val="24"/>
        </w:rPr>
        <w:t>,</w:t>
      </w:r>
      <w:r w:rsidR="001F4E23" w:rsidRPr="00DC7588">
        <w:rPr>
          <w:rFonts w:ascii="Times New Roman" w:hAnsi="Times New Roman" w:cs="Times New Roman"/>
          <w:sz w:val="24"/>
          <w:szCs w:val="24"/>
        </w:rPr>
        <w:t xml:space="preserve"> le 20 octobre</w:t>
      </w:r>
      <w:r w:rsidR="001E275B">
        <w:rPr>
          <w:rFonts w:ascii="Times New Roman" w:hAnsi="Times New Roman" w:cs="Times New Roman"/>
          <w:sz w:val="24"/>
          <w:szCs w:val="24"/>
        </w:rPr>
        <w:t xml:space="preserve"> 2017</w:t>
      </w:r>
      <w:r w:rsidR="001F4E23" w:rsidRPr="00DC7588">
        <w:rPr>
          <w:rFonts w:ascii="Times New Roman" w:hAnsi="Times New Roman" w:cs="Times New Roman"/>
          <w:sz w:val="24"/>
          <w:szCs w:val="24"/>
        </w:rPr>
        <w:t xml:space="preserve">, sous la houlette de </w:t>
      </w:r>
      <w:r>
        <w:rPr>
          <w:rFonts w:ascii="Times New Roman" w:hAnsi="Times New Roman" w:cs="Times New Roman"/>
          <w:sz w:val="24"/>
          <w:szCs w:val="24"/>
        </w:rPr>
        <w:t xml:space="preserve"> Mr </w:t>
      </w:r>
      <w:r w:rsidR="001F4E23" w:rsidRPr="00DC7588">
        <w:rPr>
          <w:rFonts w:ascii="Times New Roman" w:hAnsi="Times New Roman" w:cs="Times New Roman"/>
          <w:sz w:val="24"/>
          <w:szCs w:val="24"/>
        </w:rPr>
        <w:t xml:space="preserve">Sébastien Lecornu, secrétaire d'Etat auprès du ministre de la Transition écologique et solidaire, </w:t>
      </w:r>
      <w:r w:rsidR="001E275B">
        <w:rPr>
          <w:rFonts w:ascii="Times New Roman" w:hAnsi="Times New Roman" w:cs="Times New Roman"/>
          <w:sz w:val="24"/>
          <w:szCs w:val="24"/>
        </w:rPr>
        <w:t xml:space="preserve">d’un groupe qui </w:t>
      </w:r>
      <w:r w:rsidR="001F4E23" w:rsidRPr="00DC7588">
        <w:rPr>
          <w:rFonts w:ascii="Times New Roman" w:hAnsi="Times New Roman" w:cs="Times New Roman"/>
          <w:sz w:val="24"/>
          <w:szCs w:val="24"/>
        </w:rPr>
        <w:t>s'attelle</w:t>
      </w:r>
      <w:r w:rsidR="001E275B">
        <w:rPr>
          <w:rFonts w:ascii="Times New Roman" w:hAnsi="Times New Roman" w:cs="Times New Roman"/>
          <w:sz w:val="24"/>
          <w:szCs w:val="24"/>
        </w:rPr>
        <w:t>ra</w:t>
      </w:r>
      <w:r w:rsidR="001F4E23" w:rsidRPr="00DC7588">
        <w:rPr>
          <w:rFonts w:ascii="Times New Roman" w:hAnsi="Times New Roman" w:cs="Times New Roman"/>
          <w:sz w:val="24"/>
          <w:szCs w:val="24"/>
        </w:rPr>
        <w:t xml:space="preserve"> à "libérer le secteur éolien" et à </w:t>
      </w:r>
      <w:r w:rsidR="00C1101E">
        <w:rPr>
          <w:rFonts w:ascii="Times New Roman" w:hAnsi="Times New Roman" w:cs="Times New Roman"/>
          <w:sz w:val="24"/>
          <w:szCs w:val="24"/>
        </w:rPr>
        <w:t>« </w:t>
      </w:r>
      <w:r w:rsidR="001F4E23" w:rsidRPr="00DC7588">
        <w:rPr>
          <w:rFonts w:ascii="Times New Roman" w:hAnsi="Times New Roman" w:cs="Times New Roman"/>
          <w:sz w:val="24"/>
          <w:szCs w:val="24"/>
        </w:rPr>
        <w:t>en déverrouiller les freins</w:t>
      </w:r>
      <w:r w:rsidR="00C1101E">
        <w:rPr>
          <w:rFonts w:ascii="Times New Roman" w:hAnsi="Times New Roman" w:cs="Times New Roman"/>
          <w:sz w:val="24"/>
          <w:szCs w:val="24"/>
        </w:rPr>
        <w:t> ».</w:t>
      </w:r>
      <w:r w:rsidR="001F4E23" w:rsidRPr="00DC7588">
        <w:rPr>
          <w:rFonts w:ascii="Times New Roman" w:hAnsi="Times New Roman" w:cs="Times New Roman"/>
          <w:sz w:val="24"/>
          <w:szCs w:val="24"/>
        </w:rPr>
        <w:t xml:space="preserve"> Des avancées intéressant les maires et élus locaux sont tout particulièrement attendues.</w:t>
      </w:r>
      <w:r w:rsidR="00C1101E">
        <w:rPr>
          <w:rFonts w:ascii="Times New Roman" w:hAnsi="Times New Roman" w:cs="Times New Roman"/>
          <w:sz w:val="24"/>
          <w:szCs w:val="24"/>
        </w:rPr>
        <w:t> </w:t>
      </w:r>
    </w:p>
    <w:p w:rsidR="0044416C" w:rsidRDefault="0044416C" w:rsidP="00DC7588">
      <w:pPr>
        <w:spacing w:after="0"/>
        <w:jc w:val="both"/>
        <w:rPr>
          <w:rFonts w:ascii="Times New Roman" w:hAnsi="Times New Roman" w:cs="Times New Roman"/>
          <w:sz w:val="24"/>
          <w:szCs w:val="24"/>
        </w:rPr>
      </w:pPr>
    </w:p>
    <w:p w:rsidR="0044416C" w:rsidRDefault="001E275B" w:rsidP="001E275B">
      <w:pPr>
        <w:spacing w:after="0"/>
        <w:jc w:val="both"/>
        <w:rPr>
          <w:rFonts w:ascii="Times New Roman" w:hAnsi="Times New Roman" w:cs="Times New Roman"/>
          <w:sz w:val="24"/>
          <w:szCs w:val="24"/>
        </w:rPr>
      </w:pPr>
      <w:r w:rsidRPr="0078398F">
        <w:rPr>
          <w:rFonts w:ascii="Times New Roman" w:hAnsi="Times New Roman" w:cs="Times New Roman"/>
          <w:sz w:val="24"/>
          <w:szCs w:val="24"/>
          <w:u w:val="single"/>
        </w:rPr>
        <w:t>Extrait</w:t>
      </w:r>
      <w:r w:rsidR="0078398F">
        <w:rPr>
          <w:rFonts w:ascii="Times New Roman" w:hAnsi="Times New Roman" w:cs="Times New Roman"/>
          <w:sz w:val="24"/>
          <w:szCs w:val="24"/>
          <w:u w:val="single"/>
        </w:rPr>
        <w:t>s</w:t>
      </w:r>
      <w:r w:rsidRPr="0078398F">
        <w:rPr>
          <w:rFonts w:ascii="Times New Roman" w:hAnsi="Times New Roman" w:cs="Times New Roman"/>
          <w:sz w:val="24"/>
          <w:szCs w:val="24"/>
          <w:u w:val="single"/>
        </w:rPr>
        <w:t xml:space="preserve"> de la parution de « Localtis » </w:t>
      </w:r>
      <w:r w:rsidR="0078398F" w:rsidRPr="0078398F">
        <w:rPr>
          <w:rFonts w:ascii="Times New Roman" w:hAnsi="Times New Roman" w:cs="Times New Roman"/>
          <w:sz w:val="24"/>
          <w:szCs w:val="24"/>
          <w:u w:val="single"/>
        </w:rPr>
        <w:t>du 20 octobre 2017</w:t>
      </w:r>
      <w:r w:rsidR="0078398F">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624BB4" w:rsidRDefault="00624BB4" w:rsidP="001E275B">
      <w:pPr>
        <w:spacing w:after="0"/>
        <w:jc w:val="both"/>
        <w:rPr>
          <w:rFonts w:ascii="Times New Roman" w:hAnsi="Times New Roman" w:cs="Times New Roman"/>
          <w:sz w:val="24"/>
          <w:szCs w:val="24"/>
        </w:rPr>
      </w:pPr>
    </w:p>
    <w:p w:rsidR="001E275B" w:rsidRDefault="001E275B" w:rsidP="001E275B">
      <w:pPr>
        <w:spacing w:after="0"/>
        <w:jc w:val="both"/>
        <w:rPr>
          <w:rFonts w:ascii="Times New Roman" w:hAnsi="Times New Roman" w:cs="Times New Roman"/>
          <w:sz w:val="24"/>
          <w:szCs w:val="24"/>
        </w:rPr>
      </w:pPr>
      <w:r>
        <w:t>« </w:t>
      </w:r>
      <w:r w:rsidR="001F4E23" w:rsidRPr="001E275B">
        <w:rPr>
          <w:rFonts w:ascii="Times New Roman" w:hAnsi="Times New Roman" w:cs="Times New Roman"/>
          <w:sz w:val="24"/>
          <w:szCs w:val="24"/>
        </w:rPr>
        <w:t>Un groupe de travail sur l'éolien, "à visée opérationnelle et très concrète", s'est réuni pour la première fois ce 20 octobre au ministère de la Transition écologique et solidaire. "En trois mois, voire un peu plus, si besoin jusqu'à six mois, l'objectif est d'aboutir à des mesures ciblées qui font réellement avancer les choses. Dans l'éolien, les acteurs de terrain, les élus locaux et les opérateurs avaient tendance à batailler seuls. Si le gouvernement reprend l'enjeu en main, c'est qu'il est déterminant dans le cadre de la Conférence des territoires et pour la crédibilité de notre plan Climat", explique le secrétaire d'Etat. Fin novembre, ce groupe de travail associant des administrations, des associations d'élus, des porteurs de projet et des ONG, se réunira une deuxième fois, puis une troisième à la mi-janvier afin de partager de premières propositions.</w:t>
      </w:r>
      <w:r>
        <w:rPr>
          <w:rFonts w:ascii="Times New Roman" w:hAnsi="Times New Roman" w:cs="Times New Roman"/>
          <w:sz w:val="24"/>
          <w:szCs w:val="24"/>
        </w:rPr>
        <w:t> »</w:t>
      </w:r>
    </w:p>
    <w:p w:rsidR="00D13D88" w:rsidRDefault="00D13D88" w:rsidP="00624BB4">
      <w:pPr>
        <w:spacing w:after="0"/>
        <w:jc w:val="both"/>
        <w:rPr>
          <w:rFonts w:ascii="Times New Roman" w:hAnsi="Times New Roman" w:cs="Times New Roman"/>
        </w:rPr>
      </w:pPr>
    </w:p>
    <w:p w:rsidR="00D13D88" w:rsidRDefault="00D13D88" w:rsidP="00624BB4">
      <w:pPr>
        <w:spacing w:after="0"/>
        <w:jc w:val="both"/>
        <w:rPr>
          <w:rFonts w:ascii="Times New Roman" w:hAnsi="Times New Roman" w:cs="Times New Roman"/>
        </w:rPr>
      </w:pPr>
    </w:p>
    <w:p w:rsidR="00624BB4" w:rsidRPr="001F4E23" w:rsidRDefault="00624BB4" w:rsidP="00624BB4">
      <w:pPr>
        <w:spacing w:after="0"/>
        <w:jc w:val="both"/>
        <w:rPr>
          <w:rFonts w:ascii="Times New Roman" w:hAnsi="Times New Roman" w:cs="Times New Roman"/>
          <w:sz w:val="24"/>
          <w:szCs w:val="24"/>
        </w:rPr>
      </w:pPr>
      <w:r w:rsidRPr="001F4E23">
        <w:rPr>
          <w:rFonts w:ascii="Times New Roman" w:hAnsi="Times New Roman" w:cs="Times New Roman"/>
        </w:rPr>
        <w:lastRenderedPageBreak/>
        <w:t xml:space="preserve">Dossier n° E17000091/80        Projet  éolien sur les communes de Caix, Vrély                 T.A Amiens </w:t>
      </w:r>
    </w:p>
    <w:p w:rsidR="00624BB4" w:rsidRDefault="00624BB4" w:rsidP="00624BB4">
      <w:pPr>
        <w:spacing w:after="0"/>
        <w:ind w:right="-284"/>
        <w:rPr>
          <w:rFonts w:ascii="Times New Roman" w:hAnsi="Times New Roman" w:cs="Times New Roman"/>
        </w:rPr>
      </w:pPr>
      <w:r>
        <w:rPr>
          <w:rFonts w:ascii="Times New Roman" w:hAnsi="Times New Roman" w:cs="Times New Roman"/>
        </w:rPr>
        <w:t xml:space="preserve">                                                                et Cayeux – en – Santerre</w:t>
      </w:r>
    </w:p>
    <w:p w:rsidR="00624BB4" w:rsidRDefault="00624BB4" w:rsidP="00624BB4">
      <w:pPr>
        <w:spacing w:after="0"/>
        <w:ind w:right="-284"/>
        <w:rPr>
          <w:rFonts w:ascii="Times New Roman" w:hAnsi="Times New Roman" w:cs="Times New Roman"/>
        </w:rPr>
      </w:pPr>
    </w:p>
    <w:p w:rsidR="00624BB4" w:rsidRDefault="00624BB4" w:rsidP="00624BB4">
      <w:pPr>
        <w:spacing w:after="0"/>
        <w:jc w:val="both"/>
      </w:pPr>
    </w:p>
    <w:p w:rsidR="00624BB4" w:rsidRDefault="00624BB4" w:rsidP="00624BB4">
      <w:pPr>
        <w:spacing w:after="0"/>
        <w:jc w:val="both"/>
      </w:pPr>
    </w:p>
    <w:p w:rsidR="00624BB4" w:rsidRDefault="00624BB4" w:rsidP="00624BB4">
      <w:pPr>
        <w:spacing w:after="0"/>
        <w:jc w:val="both"/>
      </w:pPr>
    </w:p>
    <w:p w:rsidR="00624BB4" w:rsidRDefault="001E275B" w:rsidP="00624BB4">
      <w:pPr>
        <w:spacing w:after="0"/>
        <w:jc w:val="both"/>
        <w:rPr>
          <w:rFonts w:ascii="Times New Roman" w:hAnsi="Times New Roman" w:cs="Times New Roman"/>
          <w:sz w:val="24"/>
          <w:szCs w:val="24"/>
        </w:rPr>
      </w:pPr>
      <w:r>
        <w:t>« </w:t>
      </w:r>
      <w:r w:rsidR="001F4E23" w:rsidRPr="001E275B">
        <w:rPr>
          <w:rFonts w:ascii="Times New Roman" w:hAnsi="Times New Roman" w:cs="Times New Roman"/>
          <w:sz w:val="24"/>
          <w:szCs w:val="24"/>
        </w:rPr>
        <w:t xml:space="preserve">Entre ces deux dates, les cinq commissions techniques constituées pourront se réunir aussi souvent qu'elles le souhaitent, sans présence ou représentation ministérielle", ajoute Sébastien </w:t>
      </w:r>
    </w:p>
    <w:p w:rsidR="00624BB4" w:rsidRDefault="001F4E23" w:rsidP="00624BB4">
      <w:pPr>
        <w:spacing w:after="0"/>
        <w:jc w:val="both"/>
        <w:rPr>
          <w:rFonts w:ascii="Times New Roman" w:hAnsi="Times New Roman" w:cs="Times New Roman"/>
          <w:b/>
          <w:sz w:val="24"/>
          <w:szCs w:val="24"/>
        </w:rPr>
      </w:pPr>
      <w:r w:rsidRPr="001E275B">
        <w:rPr>
          <w:rFonts w:ascii="Times New Roman" w:hAnsi="Times New Roman" w:cs="Times New Roman"/>
          <w:sz w:val="24"/>
          <w:szCs w:val="24"/>
        </w:rPr>
        <w:t xml:space="preserve">Lecornu. </w:t>
      </w:r>
      <w:r w:rsidRPr="00624BB4">
        <w:rPr>
          <w:rFonts w:ascii="Times New Roman" w:hAnsi="Times New Roman" w:cs="Times New Roman"/>
          <w:b/>
          <w:sz w:val="24"/>
          <w:szCs w:val="24"/>
        </w:rPr>
        <w:t>La première de ces cinq commissions, plutôt composée de juristes, porte sur la simplification des procédures</w:t>
      </w:r>
      <w:r w:rsidRPr="001E275B">
        <w:rPr>
          <w:rFonts w:ascii="Times New Roman" w:hAnsi="Times New Roman" w:cs="Times New Roman"/>
          <w:sz w:val="24"/>
          <w:szCs w:val="24"/>
        </w:rPr>
        <w:t>. Nombre de projets éoliens atterrissent, on le sait, devant le juge administratif. Et le contentieux du permis éolien est particulièrement riche : "Il faut corriger ce biais et parvenir à évite</w:t>
      </w:r>
      <w:r w:rsidR="001E275B">
        <w:rPr>
          <w:rFonts w:ascii="Times New Roman" w:hAnsi="Times New Roman" w:cs="Times New Roman"/>
          <w:sz w:val="24"/>
          <w:szCs w:val="24"/>
        </w:rPr>
        <w:t>r le contentieux", motive-t-il</w:t>
      </w:r>
      <w:r w:rsidR="00C1101E">
        <w:rPr>
          <w:rFonts w:ascii="Times New Roman" w:hAnsi="Times New Roman" w:cs="Times New Roman"/>
          <w:sz w:val="24"/>
          <w:szCs w:val="24"/>
        </w:rPr>
        <w:t xml:space="preserve"> »</w:t>
      </w:r>
      <w:r w:rsidR="001E275B" w:rsidRPr="00624BB4">
        <w:rPr>
          <w:rFonts w:ascii="Times New Roman" w:hAnsi="Times New Roman" w:cs="Times New Roman"/>
          <w:b/>
          <w:sz w:val="24"/>
          <w:szCs w:val="24"/>
        </w:rPr>
        <w:t xml:space="preserve">. </w:t>
      </w:r>
    </w:p>
    <w:p w:rsidR="00624BB4" w:rsidRDefault="00624BB4" w:rsidP="00624BB4">
      <w:pPr>
        <w:spacing w:after="0"/>
        <w:jc w:val="both"/>
        <w:rPr>
          <w:rFonts w:ascii="Times New Roman" w:hAnsi="Times New Roman" w:cs="Times New Roman"/>
          <w:b/>
          <w:sz w:val="24"/>
          <w:szCs w:val="24"/>
        </w:rPr>
      </w:pPr>
    </w:p>
    <w:p w:rsidR="001E275B" w:rsidRDefault="00C1101E" w:rsidP="001E275B">
      <w:pPr>
        <w:spacing w:after="0"/>
        <w:jc w:val="both"/>
        <w:rPr>
          <w:rFonts w:ascii="Times New Roman" w:hAnsi="Times New Roman" w:cs="Times New Roman"/>
          <w:sz w:val="24"/>
          <w:szCs w:val="24"/>
        </w:rPr>
      </w:pPr>
      <w:r>
        <w:rPr>
          <w:rFonts w:ascii="Times New Roman" w:hAnsi="Times New Roman" w:cs="Times New Roman"/>
          <w:b/>
          <w:sz w:val="24"/>
          <w:szCs w:val="24"/>
        </w:rPr>
        <w:t>« </w:t>
      </w:r>
      <w:r w:rsidR="001F4E23" w:rsidRPr="00624BB4">
        <w:rPr>
          <w:rFonts w:ascii="Times New Roman" w:hAnsi="Times New Roman" w:cs="Times New Roman"/>
          <w:b/>
          <w:sz w:val="24"/>
          <w:szCs w:val="24"/>
        </w:rPr>
        <w:t>Une seconde commission planche sur les</w:t>
      </w:r>
      <w:r w:rsidR="003F5805" w:rsidRPr="00624BB4">
        <w:rPr>
          <w:rFonts w:ascii="Times New Roman" w:hAnsi="Times New Roman" w:cs="Times New Roman"/>
          <w:b/>
          <w:sz w:val="24"/>
          <w:szCs w:val="24"/>
        </w:rPr>
        <w:t xml:space="preserve"> </w:t>
      </w:r>
      <w:r w:rsidR="001F4E23" w:rsidRPr="00624BB4">
        <w:rPr>
          <w:rFonts w:ascii="Times New Roman" w:hAnsi="Times New Roman" w:cs="Times New Roman"/>
          <w:b/>
          <w:sz w:val="24"/>
          <w:szCs w:val="24"/>
        </w:rPr>
        <w:t xml:space="preserve">retombées fiscales de l'éolien. </w:t>
      </w:r>
      <w:r w:rsidR="001F4E23" w:rsidRPr="001E275B">
        <w:rPr>
          <w:rFonts w:ascii="Times New Roman" w:hAnsi="Times New Roman" w:cs="Times New Roman"/>
          <w:sz w:val="24"/>
          <w:szCs w:val="24"/>
        </w:rPr>
        <w:t>Depuis que la loi de finances de 20</w:t>
      </w:r>
      <w:r w:rsidR="00624BB4">
        <w:rPr>
          <w:rFonts w:ascii="Times New Roman" w:hAnsi="Times New Roman" w:cs="Times New Roman"/>
          <w:sz w:val="24"/>
          <w:szCs w:val="24"/>
        </w:rPr>
        <w:t xml:space="preserve">10 a modifié cette fiscalité en </w:t>
      </w:r>
      <w:r w:rsidR="001F4E23" w:rsidRPr="001E275B">
        <w:rPr>
          <w:rFonts w:ascii="Times New Roman" w:hAnsi="Times New Roman" w:cs="Times New Roman"/>
          <w:sz w:val="24"/>
          <w:szCs w:val="24"/>
        </w:rPr>
        <w:t>supprimant la taxe professionnelle (TP) et en la remplaçant, pour les éoliennes, par l'imposition forfaitaire sur les entreprises de réseau (Ifer), plutôt distribuée au bloc intercommunal, des réticences sont observées dans les communes. En l'absence d'une fiscalité qui leur est directement allouée, elles rechignent en effet à développer des projets et à accueillir des éoliennes. "Avec l'Ifer, il y a des choses à améliorer. Les élus locaux sont très demandeurs",</w:t>
      </w:r>
      <w:r w:rsidR="001E275B">
        <w:rPr>
          <w:rFonts w:ascii="Times New Roman" w:hAnsi="Times New Roman" w:cs="Times New Roman"/>
          <w:sz w:val="24"/>
          <w:szCs w:val="24"/>
        </w:rPr>
        <w:t xml:space="preserve"> confirme le secrétaire d'Etat.</w:t>
      </w:r>
      <w:r w:rsidR="00624BB4">
        <w:rPr>
          <w:rFonts w:ascii="Times New Roman" w:hAnsi="Times New Roman" w:cs="Times New Roman"/>
          <w:sz w:val="24"/>
          <w:szCs w:val="24"/>
        </w:rPr>
        <w:t xml:space="preserve"> </w:t>
      </w:r>
      <w:r w:rsidR="001F4E23" w:rsidRPr="001E275B">
        <w:rPr>
          <w:rFonts w:ascii="Times New Roman" w:hAnsi="Times New Roman" w:cs="Times New Roman"/>
          <w:sz w:val="24"/>
          <w:szCs w:val="24"/>
        </w:rPr>
        <w:t>Le dispositif encore jeune de financement participatif, qui dispose depuis la fin 2014 d'un encadrement spécifique, aura également toute sa place dans cette commission. Dans l'environnement, ce dispositif a d'abord séduit des développeurs éoliens ou solaires. Or pour les projets de parcs éoliens, les prêteurs sont souvent des riverains. Dès lors, cette solution d'épargne décentralisée peut contribuer à faire accepter un projet : "Ce regain d'intérêt, cette acceptabilité locale renforcée font partie des points traités par cette commission", précise Sébastien Lecornu.</w:t>
      </w:r>
      <w:r>
        <w:rPr>
          <w:rFonts w:ascii="Times New Roman" w:hAnsi="Times New Roman" w:cs="Times New Roman"/>
          <w:sz w:val="24"/>
          <w:szCs w:val="24"/>
        </w:rPr>
        <w:t> »</w:t>
      </w:r>
      <w:r w:rsidR="001E275B">
        <w:rPr>
          <w:rFonts w:ascii="Times New Roman" w:hAnsi="Times New Roman" w:cs="Times New Roman"/>
          <w:sz w:val="24"/>
          <w:szCs w:val="24"/>
        </w:rPr>
        <w:t xml:space="preserve"> </w:t>
      </w:r>
    </w:p>
    <w:p w:rsidR="00624BB4" w:rsidRDefault="00624BB4" w:rsidP="001E275B">
      <w:pPr>
        <w:spacing w:after="0"/>
        <w:jc w:val="both"/>
        <w:rPr>
          <w:rFonts w:ascii="Times New Roman" w:hAnsi="Times New Roman" w:cs="Times New Roman"/>
          <w:sz w:val="24"/>
          <w:szCs w:val="24"/>
        </w:rPr>
      </w:pPr>
    </w:p>
    <w:p w:rsidR="00624BB4" w:rsidRDefault="00C1101E" w:rsidP="0078398F">
      <w:pPr>
        <w:spacing w:after="0"/>
        <w:jc w:val="both"/>
        <w:rPr>
          <w:rFonts w:ascii="Times New Roman" w:hAnsi="Times New Roman" w:cs="Times New Roman"/>
          <w:sz w:val="24"/>
          <w:szCs w:val="24"/>
        </w:rPr>
      </w:pPr>
      <w:r>
        <w:rPr>
          <w:rFonts w:ascii="Times New Roman" w:hAnsi="Times New Roman" w:cs="Times New Roman"/>
          <w:sz w:val="24"/>
          <w:szCs w:val="24"/>
        </w:rPr>
        <w:t>« </w:t>
      </w:r>
      <w:r w:rsidR="001F4E23" w:rsidRPr="001E275B">
        <w:rPr>
          <w:rFonts w:ascii="Times New Roman" w:hAnsi="Times New Roman" w:cs="Times New Roman"/>
          <w:sz w:val="24"/>
          <w:szCs w:val="24"/>
        </w:rPr>
        <w:t xml:space="preserve">Chantier plus vaste, </w:t>
      </w:r>
      <w:r w:rsidR="001F4E23" w:rsidRPr="00624BB4">
        <w:rPr>
          <w:rFonts w:ascii="Times New Roman" w:hAnsi="Times New Roman" w:cs="Times New Roman"/>
          <w:b/>
          <w:sz w:val="24"/>
          <w:szCs w:val="24"/>
        </w:rPr>
        <w:t xml:space="preserve">une troisième commission travaillera sur l'éolien en lien avec la protection de la biodiversité et des paysages. </w:t>
      </w:r>
      <w:r w:rsidR="001F4E23" w:rsidRPr="001E275B">
        <w:rPr>
          <w:rFonts w:ascii="Times New Roman" w:hAnsi="Times New Roman" w:cs="Times New Roman"/>
          <w:sz w:val="24"/>
          <w:szCs w:val="24"/>
        </w:rPr>
        <w:t xml:space="preserve">Elle réunit des acteurs associatifs mais aussi des représentants des ministères des Armées et de la Culture. "Car ce qui se passe sur le terrain, c'est que souvent un maire se lance dans un projet éolien, trouve un développeur mais bute et connaît des différends avec ces deux ministères, notamment dans le second avec les Architectes des bâtiments de France (ABF)", relate l'ancien président du département de l'Eure. Nombre d'élus estiment en effet que les décisions des ABF sont souvent prises sans explication ni dialogue. </w:t>
      </w:r>
      <w:r w:rsidR="0078398F">
        <w:rPr>
          <w:rFonts w:ascii="Times New Roman" w:hAnsi="Times New Roman" w:cs="Times New Roman"/>
          <w:sz w:val="24"/>
          <w:szCs w:val="24"/>
        </w:rPr>
        <w:t>« </w:t>
      </w:r>
      <w:r w:rsidR="001F4E23" w:rsidRPr="001E275B">
        <w:rPr>
          <w:rFonts w:ascii="Times New Roman" w:hAnsi="Times New Roman" w:cs="Times New Roman"/>
          <w:sz w:val="24"/>
          <w:szCs w:val="24"/>
        </w:rPr>
        <w:t>Vis-à-vis des maires, il est temps de parler d'une seule voix du côté ministériel, de moins s'éparpiller", ajoute celui qui fut un</w:t>
      </w:r>
      <w:r w:rsidR="001F4E23">
        <w:t xml:space="preserve"> </w:t>
      </w:r>
      <w:r w:rsidR="001F4E23" w:rsidRPr="0078398F">
        <w:rPr>
          <w:rFonts w:ascii="Times New Roman" w:hAnsi="Times New Roman" w:cs="Times New Roman"/>
          <w:sz w:val="24"/>
          <w:szCs w:val="24"/>
        </w:rPr>
        <w:t>temps maire de Vernon (Eure).</w:t>
      </w:r>
      <w:r w:rsidR="001F4E23">
        <w:br/>
      </w:r>
      <w:r w:rsidR="001F4E23" w:rsidRPr="001E275B">
        <w:rPr>
          <w:rFonts w:ascii="Times New Roman" w:hAnsi="Times New Roman" w:cs="Times New Roman"/>
          <w:sz w:val="24"/>
          <w:szCs w:val="24"/>
        </w:rPr>
        <w:t xml:space="preserve">Dans le cadre de cette commission devrait par ailleurs émerger une position interministérielle plus claire, voire un projet de décret, au sujet de la distance d'implantation au regard des contraintes militaires (radars, secteurs d’entraînement, zones de vols tactiques). Ces contraintes inquiètent les professionnels de l'éolien, qui voient leurs projets gelés par l’armée. </w:t>
      </w:r>
      <w:r w:rsidR="001F4E23" w:rsidRPr="001E275B">
        <w:rPr>
          <w:rFonts w:ascii="Times New Roman" w:hAnsi="Times New Roman" w:cs="Times New Roman"/>
          <w:sz w:val="24"/>
          <w:szCs w:val="24"/>
        </w:rPr>
        <w:br/>
        <w:t xml:space="preserve">Enfin, les </w:t>
      </w:r>
      <w:r w:rsidR="001F4E23" w:rsidRPr="00624BB4">
        <w:rPr>
          <w:rFonts w:ascii="Times New Roman" w:hAnsi="Times New Roman" w:cs="Times New Roman"/>
          <w:b/>
          <w:sz w:val="24"/>
          <w:szCs w:val="24"/>
        </w:rPr>
        <w:t>deux dernières commissions porteront sur l'enjeu de renouvellement technologique sur un parc existant et sur l'éolien en mer</w:t>
      </w:r>
      <w:r w:rsidR="001F4E23" w:rsidRPr="001E275B">
        <w:rPr>
          <w:rFonts w:ascii="Times New Roman" w:hAnsi="Times New Roman" w:cs="Times New Roman"/>
          <w:sz w:val="24"/>
          <w:szCs w:val="24"/>
        </w:rPr>
        <w:t>, "un secteur où persistent des verrous qu'il serait possible de faire évoluer dans le cadre du projet de loi relatif au droit à l'erreur et à la simplification administrati</w:t>
      </w:r>
      <w:r w:rsidR="0078398F">
        <w:rPr>
          <w:rFonts w:ascii="Times New Roman" w:hAnsi="Times New Roman" w:cs="Times New Roman"/>
          <w:sz w:val="24"/>
          <w:szCs w:val="24"/>
        </w:rPr>
        <w:t xml:space="preserve">ve", conclut Mr Sébastien Lecornu. » </w:t>
      </w:r>
    </w:p>
    <w:p w:rsidR="001B6EF9" w:rsidRDefault="00542C16" w:rsidP="00542C16">
      <w:pPr>
        <w:ind w:left="-1418"/>
        <w:rPr>
          <w:rFonts w:ascii="Times New Roman" w:hAnsi="Times New Roman" w:cs="Times New Roman"/>
        </w:rPr>
      </w:pPr>
      <w:r>
        <w:rPr>
          <w:noProof/>
          <w:lang w:eastAsia="fr-FR"/>
        </w:rPr>
        <w:lastRenderedPageBreak/>
        <w:drawing>
          <wp:inline distT="0" distB="0" distL="0" distR="0" wp14:anchorId="7681AFAB" wp14:editId="572BC6FF">
            <wp:extent cx="7568249" cy="9876756"/>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611760" cy="9933539"/>
                    </a:xfrm>
                    <a:prstGeom prst="rect">
                      <a:avLst/>
                    </a:prstGeom>
                  </pic:spPr>
                </pic:pic>
              </a:graphicData>
            </a:graphic>
          </wp:inline>
        </w:drawing>
      </w:r>
    </w:p>
    <w:sectPr w:rsidR="001B6EF9" w:rsidSect="00043C46">
      <w:footerReference w:type="default" r:id="rId51"/>
      <w:pgSz w:w="11906" w:h="16838"/>
      <w:pgMar w:top="1276" w:right="1416" w:bottom="1418" w:left="1134"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244B" w:rsidRDefault="0039244B" w:rsidP="002A0322">
      <w:pPr>
        <w:spacing w:after="0" w:line="240" w:lineRule="auto"/>
      </w:pPr>
      <w:r>
        <w:separator/>
      </w:r>
    </w:p>
  </w:endnote>
  <w:endnote w:type="continuationSeparator" w:id="0">
    <w:p w:rsidR="0039244B" w:rsidRDefault="0039244B" w:rsidP="002A03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altName w:val="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M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Wingdings-Regular">
    <w:altName w:val="Times New Roman"/>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DaxOffc">
    <w:altName w:val="Times New Roman"/>
    <w:panose1 w:val="00000000000000000000"/>
    <w:charset w:val="00"/>
    <w:family w:val="roman"/>
    <w:notTrueType/>
    <w:pitch w:val="default"/>
  </w:font>
  <w:font w:name="AauxPro-BlackOSF-Identity-H">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9036325"/>
      <w:docPartObj>
        <w:docPartGallery w:val="Page Numbers (Bottom of Page)"/>
        <w:docPartUnique/>
      </w:docPartObj>
    </w:sdtPr>
    <w:sdtEndPr/>
    <w:sdtContent>
      <w:p w:rsidR="0039244B" w:rsidRDefault="0039244B">
        <w:pPr>
          <w:pStyle w:val="Pieddepage"/>
          <w:jc w:val="right"/>
        </w:pPr>
        <w:r>
          <w:fldChar w:fldCharType="begin"/>
        </w:r>
        <w:r>
          <w:instrText>PAGE   \* MERGEFORMAT</w:instrText>
        </w:r>
        <w:r>
          <w:fldChar w:fldCharType="separate"/>
        </w:r>
        <w:r w:rsidR="000E3308">
          <w:rPr>
            <w:noProof/>
          </w:rPr>
          <w:t>1</w:t>
        </w:r>
        <w:r>
          <w:fldChar w:fldCharType="end"/>
        </w:r>
      </w:p>
    </w:sdtContent>
  </w:sdt>
  <w:p w:rsidR="0039244B" w:rsidRDefault="0039244B">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244B" w:rsidRDefault="0039244B" w:rsidP="002A0322">
      <w:pPr>
        <w:spacing w:after="0" w:line="240" w:lineRule="auto"/>
      </w:pPr>
      <w:r>
        <w:separator/>
      </w:r>
    </w:p>
  </w:footnote>
  <w:footnote w:type="continuationSeparator" w:id="0">
    <w:p w:rsidR="0039244B" w:rsidRDefault="0039244B" w:rsidP="002A0322">
      <w:pPr>
        <w:spacing w:after="0" w:line="240" w:lineRule="auto"/>
      </w:pPr>
      <w:r>
        <w:continuationSeparator/>
      </w:r>
    </w:p>
  </w:footnote>
  <w:footnote w:id="1">
    <w:p w:rsidR="0039244B" w:rsidRPr="00176C88" w:rsidRDefault="0039244B" w:rsidP="00605545">
      <w:pPr>
        <w:pStyle w:val="Notedebasdepage"/>
        <w:rPr>
          <w:rFonts w:ascii="Times New Roman" w:hAnsi="Times New Roman" w:cs="Times New Roman"/>
          <w:sz w:val="22"/>
          <w:szCs w:val="22"/>
        </w:rPr>
      </w:pPr>
      <w:r w:rsidRPr="00176C88">
        <w:rPr>
          <w:rStyle w:val="Appelnotedebasdep"/>
          <w:rFonts w:ascii="Times New Roman" w:hAnsi="Times New Roman" w:cs="Times New Roman"/>
          <w:sz w:val="22"/>
          <w:szCs w:val="22"/>
        </w:rPr>
        <w:footnoteRef/>
      </w:r>
      <w:r>
        <w:t xml:space="preserve"> </w:t>
      </w:r>
      <w:r w:rsidRPr="00176C88">
        <w:rPr>
          <w:rFonts w:ascii="Times New Roman" w:hAnsi="Times New Roman" w:cs="Times New Roman"/>
          <w:sz w:val="22"/>
          <w:szCs w:val="22"/>
        </w:rPr>
        <w:t>« Nuisances Sanitaires des éoliennes terrestres par l’Académie Nationale de Médecine, mai 2017 et « Evaluation des effets sanitaires des basses fréquences sonores et infrasons dus aux parcs éoliens » par l’ANSES, mars 2017</w:t>
      </w:r>
    </w:p>
  </w:footnote>
  <w:footnote w:id="2">
    <w:p w:rsidR="0039244B" w:rsidRDefault="0039244B" w:rsidP="00176C88">
      <w:pPr>
        <w:pStyle w:val="Notedebasdepage"/>
      </w:pPr>
    </w:p>
  </w:footnote>
  <w:footnote w:id="3">
    <w:p w:rsidR="0039244B" w:rsidRDefault="0039244B" w:rsidP="00763397">
      <w:pPr>
        <w:pStyle w:val="Notedebasdepage"/>
      </w:pPr>
      <w:r>
        <w:rPr>
          <w:rStyle w:val="Appelnotedebasdep"/>
        </w:rPr>
        <w:footnoteRef/>
      </w:r>
      <w:r>
        <w:t xml:space="preserve"> « Nuisances Sanitaires des éoliennes terrestres » par l’Académie Nationale de Médecine, mai 2017 et « Evaluation des effets sanitaires des basses fréquences sonores et infrasons dus aux parcs éoliens » par l’ANSES, mars 2017</w:t>
      </w:r>
    </w:p>
  </w:footnote>
  <w:footnote w:id="4">
    <w:p w:rsidR="0039244B" w:rsidRDefault="0039244B" w:rsidP="00763397">
      <w:pPr>
        <w:pStyle w:val="Notedebasdepage"/>
      </w:pPr>
      <w:r>
        <w:rPr>
          <w:rStyle w:val="Appelnotedebasdep"/>
        </w:rPr>
        <w:footnoteRef/>
      </w:r>
      <w:r>
        <w:t xml:space="preserve"> Pages 5 et 6 de l’étude « Nuisances Sanitaires des éoliennes terrestres »</w:t>
      </w:r>
    </w:p>
  </w:footnote>
  <w:footnote w:id="5">
    <w:p w:rsidR="0039244B" w:rsidRDefault="0039244B" w:rsidP="00763397">
      <w:pPr>
        <w:pStyle w:val="Notedebasdepage"/>
      </w:pPr>
      <w:r>
        <w:rPr>
          <w:rStyle w:val="Appelnotedebasdep"/>
        </w:rPr>
        <w:footnoteRef/>
      </w:r>
      <w:r>
        <w:t xml:space="preserve"> Pages 9 à 12 de l’étude « Nuisances Sanitaires des éoliennes terrestres »</w:t>
      </w:r>
    </w:p>
  </w:footnote>
  <w:footnote w:id="6">
    <w:p w:rsidR="0039244B" w:rsidRDefault="0039244B" w:rsidP="00763397">
      <w:pPr>
        <w:pStyle w:val="Notedebasdepage"/>
      </w:pPr>
      <w:r>
        <w:rPr>
          <w:rStyle w:val="Appelnotedebasdep"/>
        </w:rPr>
        <w:footnoteRef/>
      </w:r>
      <w:r>
        <w:t xml:space="preserve"> Pages 13 de l’étude « Nuisances Sanitaires des éoliennes terrestres »</w:t>
      </w:r>
    </w:p>
  </w:footnote>
  <w:footnote w:id="7">
    <w:p w:rsidR="0039244B" w:rsidRDefault="000E3308" w:rsidP="00853D83">
      <w:pPr>
        <w:rPr>
          <w:rFonts w:ascii="Times New Roman" w:hAnsi="Times New Roman" w:cs="Times New Roman"/>
          <w:sz w:val="24"/>
          <w:szCs w:val="24"/>
        </w:rPr>
      </w:pPr>
      <w:hyperlink r:id="rId1" w:history="1">
        <w:r w:rsidR="0039244B">
          <w:rPr>
            <w:rStyle w:val="Lienhypertexte"/>
          </w:rPr>
          <w:t>https://avex-asso.org/dossiers/pl/europe-2016/google-map-fausse-couleur/index.html</w:t>
        </w:r>
      </w:hyperlink>
    </w:p>
    <w:p w:rsidR="0039244B" w:rsidRDefault="0039244B" w:rsidP="00A359A6">
      <w:pPr>
        <w:pStyle w:val="Notedebasdepage"/>
      </w:pPr>
    </w:p>
  </w:footnote>
  <w:footnote w:id="8">
    <w:p w:rsidR="0039244B" w:rsidRDefault="0039244B" w:rsidP="00C334F3">
      <w:pPr>
        <w:pStyle w:val="Notedebasdepage"/>
      </w:pPr>
    </w:p>
  </w:footnote>
  <w:footnote w:id="9">
    <w:p w:rsidR="0039244B" w:rsidRDefault="0039244B" w:rsidP="0084437D">
      <w:pPr>
        <w:pStyle w:val="Notedebasdepage"/>
      </w:pPr>
      <w:r>
        <w:rPr>
          <w:rStyle w:val="Appelnotedebasdep"/>
        </w:rPr>
        <w:footnoteRef/>
      </w:r>
      <w:r>
        <w:t xml:space="preserve"> </w:t>
      </w:r>
      <w:hyperlink r:id="rId2" w:history="1">
        <w:r>
          <w:rPr>
            <w:rStyle w:val="Lienhypertexte"/>
          </w:rPr>
          <w:t>http://docplayer.fr/13466375-Charte-de-chantier-a-faibles-nuisances.html</w:t>
        </w:r>
      </w:hyperlink>
      <w:r>
        <w:t xml:space="preserve"> </w:t>
      </w:r>
    </w:p>
  </w:footnote>
  <w:footnote w:id="10">
    <w:p w:rsidR="0039244B" w:rsidRDefault="0039244B" w:rsidP="003F0EE7">
      <w:pPr>
        <w:pStyle w:val="Notedebasdepage"/>
      </w:pPr>
      <w:r>
        <w:rPr>
          <w:rStyle w:val="Appelnotedebasdep"/>
        </w:rPr>
        <w:footnoteRef/>
      </w:r>
      <w:r>
        <w:t xml:space="preserve"> </w:t>
      </w:r>
      <w:hyperlink r:id="rId3" w:history="1">
        <w:r>
          <w:rPr>
            <w:rStyle w:val="Lienhypertexte"/>
          </w:rPr>
          <w:t>https://aida.ineris.fr/consultation_document/10327</w:t>
        </w:r>
      </w:hyperlink>
      <w:r>
        <w:t xml:space="preserve"> </w:t>
      </w:r>
    </w:p>
  </w:footnote>
  <w:footnote w:id="11">
    <w:p w:rsidR="0039244B" w:rsidRDefault="0039244B" w:rsidP="003F0EE7">
      <w:pPr>
        <w:pStyle w:val="Notedebasdepage"/>
      </w:pPr>
      <w:r>
        <w:rPr>
          <w:rStyle w:val="Appelnotedebasdep"/>
        </w:rPr>
        <w:footnoteRef/>
      </w:r>
      <w:r>
        <w:t xml:space="preserve"> </w:t>
      </w:r>
      <w:hyperlink r:id="rId4" w:history="1">
        <w:r>
          <w:rPr>
            <w:rStyle w:val="Lienhypertexte"/>
          </w:rPr>
          <w:t>http://www.bodacc.fr/</w:t>
        </w:r>
      </w:hyperlink>
      <w:r>
        <w:t xml:space="preserve"> </w:t>
      </w:r>
    </w:p>
  </w:footnote>
  <w:footnote w:id="12">
    <w:p w:rsidR="0039244B" w:rsidRDefault="0039244B" w:rsidP="009D3FEF">
      <w:pPr>
        <w:pStyle w:val="Notedebasdepage"/>
        <w:rPr>
          <w:rFonts w:ascii="Times New Roman" w:hAnsi="Times New Roman" w:cs="Times New Roman"/>
          <w:color w:val="466090"/>
          <w:szCs w:val="18"/>
        </w:rPr>
      </w:pPr>
      <w:r>
        <w:rPr>
          <w:rStyle w:val="Appelnotedebasdep"/>
        </w:rPr>
        <w:footnoteRef/>
      </w:r>
      <w:r>
        <w:t xml:space="preserve"> </w:t>
      </w:r>
      <w:r>
        <w:rPr>
          <w:rFonts w:ascii="Times New Roman" w:hAnsi="Times New Roman" w:cs="Times New Roman"/>
          <w:color w:val="364F84"/>
          <w:szCs w:val="18"/>
        </w:rPr>
        <w:t xml:space="preserve">http </w:t>
      </w:r>
      <w:r>
        <w:rPr>
          <w:rFonts w:ascii="Times New Roman" w:hAnsi="Times New Roman" w:cs="Times New Roman"/>
          <w:color w:val="505E72"/>
          <w:szCs w:val="18"/>
        </w:rPr>
        <w:t>:</w:t>
      </w:r>
      <w:r>
        <w:rPr>
          <w:rFonts w:ascii="Times New Roman" w:hAnsi="Times New Roman" w:cs="Times New Roman"/>
          <w:color w:val="466090"/>
          <w:szCs w:val="18"/>
        </w:rPr>
        <w:t>//www.eoearth.org/view/article/</w:t>
      </w:r>
      <w:r>
        <w:rPr>
          <w:rFonts w:ascii="Times New Roman" w:hAnsi="Times New Roman" w:cs="Times New Roman"/>
          <w:color w:val="204285"/>
          <w:szCs w:val="18"/>
        </w:rPr>
        <w:t>152560</w:t>
      </w:r>
      <w:r>
        <w:rPr>
          <w:rFonts w:ascii="Times New Roman" w:hAnsi="Times New Roman" w:cs="Times New Roman"/>
          <w:color w:val="466090"/>
          <w:szCs w:val="18"/>
        </w:rPr>
        <w:t>/</w:t>
      </w:r>
    </w:p>
    <w:p w:rsidR="0039244B" w:rsidRDefault="0039244B" w:rsidP="009D3FEF">
      <w:pPr>
        <w:pStyle w:val="Notedebasdepage"/>
      </w:pPr>
    </w:p>
  </w:footnote>
  <w:footnote w:id="13">
    <w:p w:rsidR="0039244B" w:rsidRDefault="0039244B" w:rsidP="009D3FEF">
      <w:pPr>
        <w:pStyle w:val="Notedebasdepage"/>
      </w:pPr>
      <w:r>
        <w:rPr>
          <w:rStyle w:val="Appelnotedebasdep"/>
        </w:rPr>
        <w:footnoteRef/>
      </w:r>
      <w:r>
        <w:t xml:space="preserve"> « Impacts environnementaux de l’éolien français » – Données 2015</w:t>
      </w:r>
    </w:p>
    <w:p w:rsidR="0039244B" w:rsidRDefault="000E3308" w:rsidP="009D3FEF">
      <w:pPr>
        <w:pStyle w:val="Notedebasdepage"/>
      </w:pPr>
      <w:hyperlink r:id="rId5" w:history="1">
        <w:r w:rsidR="0039244B">
          <w:rPr>
            <w:rStyle w:val="Lienhypertexte"/>
          </w:rPr>
          <w:t>http://www.ademe.fr/impacts-environnementaux-leolien-francais</w:t>
        </w:r>
      </w:hyperlink>
      <w:r w:rsidR="0039244B">
        <w:t xml:space="preserve"> </w:t>
      </w:r>
    </w:p>
  </w:footnote>
  <w:footnote w:id="14">
    <w:p w:rsidR="0039244B" w:rsidRDefault="0039244B" w:rsidP="00037A8D">
      <w:pPr>
        <w:pStyle w:val="Notedebasdepage"/>
      </w:pPr>
      <w:r>
        <w:rPr>
          <w:rStyle w:val="Appelnotedebasdep"/>
        </w:rPr>
        <w:footnoteRef/>
      </w:r>
      <w:r>
        <w:t xml:space="preserve"> « Etude sur la filière éolienne française – Bilan, Prospective, Stratégie » - Rapport final</w:t>
      </w:r>
    </w:p>
    <w:p w:rsidR="0039244B" w:rsidRDefault="000E3308" w:rsidP="00037A8D">
      <w:pPr>
        <w:pStyle w:val="Notedebasdepage"/>
      </w:pPr>
      <w:hyperlink r:id="rId6" w:history="1">
        <w:r w:rsidR="0039244B">
          <w:rPr>
            <w:rStyle w:val="Lienhypertexte"/>
          </w:rPr>
          <w:t>http://www.ademe.fr/etude-filiere-eolienne-francaise-bilan-prospective-strategie</w:t>
        </w:r>
      </w:hyperlink>
      <w:r w:rsidR="0039244B">
        <w:t xml:space="preserve"> </w:t>
      </w:r>
    </w:p>
  </w:footnote>
  <w:footnote w:id="15">
    <w:p w:rsidR="0039244B" w:rsidRDefault="0039244B" w:rsidP="002371ED">
      <w:pPr>
        <w:pStyle w:val="Notedebasdepage"/>
      </w:pPr>
      <w:r>
        <w:rPr>
          <w:rStyle w:val="Appelnotedebasdep"/>
        </w:rPr>
        <w:footnoteRef/>
      </w:r>
      <w:r>
        <w:t xml:space="preserve"> </w:t>
      </w:r>
      <w:r>
        <w:rPr>
          <w:rFonts w:ascii="Arial" w:hAnsi="Arial" w:cs="Arial"/>
          <w:color w:val="161616"/>
          <w:sz w:val="17"/>
          <w:szCs w:val="17"/>
        </w:rPr>
        <w:t>ADEME -la produ</w:t>
      </w:r>
      <w:r>
        <w:rPr>
          <w:rFonts w:ascii="Arial" w:hAnsi="Arial" w:cs="Arial"/>
          <w:color w:val="343434"/>
          <w:sz w:val="17"/>
          <w:szCs w:val="17"/>
        </w:rPr>
        <w:t>c</w:t>
      </w:r>
      <w:r>
        <w:rPr>
          <w:rFonts w:ascii="Arial" w:hAnsi="Arial" w:cs="Arial"/>
          <w:color w:val="161616"/>
          <w:sz w:val="17"/>
          <w:szCs w:val="17"/>
        </w:rPr>
        <w:t>tion éol</w:t>
      </w:r>
      <w:r>
        <w:rPr>
          <w:rFonts w:ascii="Arial" w:hAnsi="Arial" w:cs="Arial"/>
          <w:color w:val="343434"/>
          <w:sz w:val="17"/>
          <w:szCs w:val="17"/>
        </w:rPr>
        <w:t>i</w:t>
      </w:r>
      <w:r>
        <w:rPr>
          <w:rFonts w:ascii="Arial" w:hAnsi="Arial" w:cs="Arial"/>
          <w:color w:val="161616"/>
          <w:sz w:val="17"/>
          <w:szCs w:val="17"/>
        </w:rPr>
        <w:t>enne d'électricité - 2013</w:t>
      </w:r>
    </w:p>
  </w:footnote>
  <w:footnote w:id="16">
    <w:p w:rsidR="0039244B" w:rsidRDefault="0039244B" w:rsidP="002371ED">
      <w:pPr>
        <w:autoSpaceDE w:val="0"/>
        <w:autoSpaceDN w:val="0"/>
        <w:adjustRightInd w:val="0"/>
      </w:pPr>
      <w:r>
        <w:rPr>
          <w:rStyle w:val="Appelnotedebasdep"/>
          <w:sz w:val="18"/>
          <w:szCs w:val="18"/>
        </w:rPr>
        <w:footnoteRef/>
      </w:r>
      <w:r>
        <w:rPr>
          <w:sz w:val="18"/>
          <w:szCs w:val="18"/>
        </w:rPr>
        <w:t xml:space="preserve"> </w:t>
      </w:r>
      <w:r>
        <w:rPr>
          <w:rFonts w:cs="Arial"/>
          <w:color w:val="3E3E3E"/>
          <w:sz w:val="18"/>
          <w:szCs w:val="18"/>
        </w:rPr>
        <w:t xml:space="preserve">Commission </w:t>
      </w:r>
      <w:r>
        <w:rPr>
          <w:rFonts w:cs="Arial"/>
          <w:color w:val="272727"/>
          <w:sz w:val="18"/>
          <w:szCs w:val="18"/>
        </w:rPr>
        <w:t xml:space="preserve">d'enquête sur </w:t>
      </w:r>
      <w:r>
        <w:rPr>
          <w:rFonts w:cs="Arial"/>
          <w:color w:val="161616"/>
          <w:sz w:val="18"/>
          <w:szCs w:val="18"/>
        </w:rPr>
        <w:t xml:space="preserve">le </w:t>
      </w:r>
      <w:r>
        <w:rPr>
          <w:rFonts w:cs="Arial"/>
          <w:color w:val="3E3E3E"/>
          <w:sz w:val="18"/>
          <w:szCs w:val="18"/>
        </w:rPr>
        <w:t xml:space="preserve">coût </w:t>
      </w:r>
      <w:r>
        <w:rPr>
          <w:rFonts w:cs="Arial"/>
          <w:color w:val="272727"/>
          <w:sz w:val="18"/>
          <w:szCs w:val="18"/>
        </w:rPr>
        <w:t xml:space="preserve">réel de l'électricité </w:t>
      </w:r>
      <w:r>
        <w:rPr>
          <w:rFonts w:cs="Arial"/>
          <w:color w:val="3E3E3E"/>
          <w:sz w:val="18"/>
          <w:szCs w:val="18"/>
        </w:rPr>
        <w:t>afi</w:t>
      </w:r>
      <w:r>
        <w:rPr>
          <w:rFonts w:cs="Arial"/>
          <w:color w:val="161616"/>
          <w:sz w:val="18"/>
          <w:szCs w:val="18"/>
        </w:rPr>
        <w:t xml:space="preserve">n </w:t>
      </w:r>
      <w:r>
        <w:rPr>
          <w:rFonts w:cs="Arial"/>
          <w:color w:val="272727"/>
          <w:sz w:val="18"/>
          <w:szCs w:val="18"/>
        </w:rPr>
        <w:t xml:space="preserve">d'en </w:t>
      </w:r>
      <w:r>
        <w:rPr>
          <w:rFonts w:cs="Arial"/>
          <w:color w:val="161616"/>
          <w:sz w:val="18"/>
          <w:szCs w:val="18"/>
        </w:rPr>
        <w:t xml:space="preserve">déterminer </w:t>
      </w:r>
      <w:r>
        <w:rPr>
          <w:rFonts w:cs="Arial"/>
          <w:color w:val="272727"/>
          <w:sz w:val="18"/>
          <w:szCs w:val="18"/>
        </w:rPr>
        <w:t xml:space="preserve">l'imputation </w:t>
      </w:r>
      <w:r>
        <w:rPr>
          <w:rFonts w:cs="Arial"/>
          <w:color w:val="3E3E3E"/>
          <w:sz w:val="18"/>
          <w:szCs w:val="18"/>
        </w:rPr>
        <w:t xml:space="preserve">aux </w:t>
      </w:r>
      <w:r>
        <w:rPr>
          <w:rFonts w:cs="Arial"/>
          <w:color w:val="272727"/>
          <w:sz w:val="18"/>
          <w:szCs w:val="18"/>
        </w:rPr>
        <w:t>diff</w:t>
      </w:r>
      <w:r>
        <w:rPr>
          <w:rFonts w:cs="Arial"/>
          <w:color w:val="4F4F4F"/>
          <w:sz w:val="18"/>
          <w:szCs w:val="18"/>
        </w:rPr>
        <w:t>é</w:t>
      </w:r>
      <w:r>
        <w:rPr>
          <w:rFonts w:cs="Arial"/>
          <w:color w:val="272727"/>
          <w:sz w:val="18"/>
          <w:szCs w:val="18"/>
        </w:rPr>
        <w:t xml:space="preserve">rents agents </w:t>
      </w:r>
      <w:r>
        <w:rPr>
          <w:rFonts w:cs="Arial"/>
          <w:color w:val="3E3E3E"/>
          <w:sz w:val="18"/>
          <w:szCs w:val="18"/>
        </w:rPr>
        <w:t xml:space="preserve">économiques- </w:t>
      </w:r>
      <w:r>
        <w:rPr>
          <w:rFonts w:cs="Arial"/>
          <w:color w:val="272727"/>
          <w:sz w:val="18"/>
          <w:szCs w:val="18"/>
        </w:rPr>
        <w:t xml:space="preserve">Sénat </w:t>
      </w:r>
      <w:r>
        <w:rPr>
          <w:rFonts w:cs="Arial"/>
          <w:color w:val="161616"/>
          <w:sz w:val="18"/>
          <w:szCs w:val="18"/>
        </w:rPr>
        <w:t>18</w:t>
      </w:r>
      <w:r>
        <w:rPr>
          <w:rFonts w:cs="Arial"/>
          <w:color w:val="3E3E3E"/>
          <w:sz w:val="18"/>
          <w:szCs w:val="18"/>
        </w:rPr>
        <w:t>/07/20</w:t>
      </w:r>
      <w:r>
        <w:rPr>
          <w:rFonts w:cs="Arial"/>
          <w:color w:val="161616"/>
          <w:sz w:val="18"/>
          <w:szCs w:val="18"/>
        </w:rPr>
        <w:t xml:space="preserve">12 </w:t>
      </w:r>
      <w:r>
        <w:rPr>
          <w:rFonts w:cs="Arial"/>
          <w:color w:val="272727"/>
          <w:sz w:val="18"/>
          <w:szCs w:val="18"/>
        </w:rPr>
        <w:t xml:space="preserve">: </w:t>
      </w:r>
      <w:r>
        <w:rPr>
          <w:rFonts w:cs="Arial"/>
          <w:color w:val="4A699A"/>
          <w:sz w:val="18"/>
          <w:szCs w:val="18"/>
        </w:rPr>
        <w:t>http://www</w:t>
      </w:r>
      <w:r>
        <w:rPr>
          <w:rFonts w:cs="Arial"/>
          <w:color w:val="78838C"/>
          <w:sz w:val="18"/>
          <w:szCs w:val="18"/>
        </w:rPr>
        <w:t>.</w:t>
      </w:r>
      <w:r>
        <w:rPr>
          <w:rFonts w:cs="Arial"/>
          <w:color w:val="4A699A"/>
          <w:sz w:val="18"/>
          <w:szCs w:val="18"/>
        </w:rPr>
        <w:t>senat.fr/rap/rll-667-1/r11-667-1-syn.pdf</w:t>
      </w:r>
    </w:p>
  </w:footnote>
  <w:footnote w:id="17">
    <w:p w:rsidR="0039244B" w:rsidRDefault="0039244B" w:rsidP="00C2162B">
      <w:pPr>
        <w:pStyle w:val="Notedebasdepage"/>
      </w:pPr>
      <w:r>
        <w:rPr>
          <w:rStyle w:val="Appelnotedebasdep"/>
        </w:rPr>
        <w:footnoteRef/>
      </w:r>
      <w:r>
        <w:t xml:space="preserve"> </w:t>
      </w:r>
      <w:hyperlink r:id="rId7" w:history="1">
        <w:r>
          <w:rPr>
            <w:rStyle w:val="Lienhypertexte"/>
          </w:rPr>
          <w:t>https://www.actu-environnement.com/media/pdf/news-29674-observatoire-eolien-2017-FEE-Bearing-point.pdf</w:t>
        </w:r>
      </w:hyperlink>
      <w:r>
        <w:t xml:space="preserve"> </w:t>
      </w:r>
    </w:p>
  </w:footnote>
  <w:footnote w:id="18">
    <w:p w:rsidR="0039244B" w:rsidRDefault="0039244B" w:rsidP="00925C50">
      <w:pPr>
        <w:pStyle w:val="Notedebasdepage"/>
      </w:pPr>
      <w:r>
        <w:rPr>
          <w:rStyle w:val="Appelnotedebasdep"/>
        </w:rPr>
        <w:footnoteRef/>
      </w:r>
      <w:r>
        <w:t xml:space="preserve"> </w:t>
      </w:r>
      <w:hyperlink r:id="rId8" w:history="1">
        <w:r>
          <w:rPr>
            <w:rStyle w:val="Lienhypertexte"/>
          </w:rPr>
          <w:t>http://www.ifop.com/?option=com_publication&amp;type=poll&amp;id=3490</w:t>
        </w:r>
      </w:hyperlink>
    </w:p>
  </w:footnote>
  <w:footnote w:id="19">
    <w:p w:rsidR="0039244B" w:rsidRDefault="0039244B" w:rsidP="00925C50">
      <w:pPr>
        <w:pStyle w:val="Notedebasdepage"/>
      </w:pPr>
      <w:r>
        <w:rPr>
          <w:rStyle w:val="Appelnotedebasdep"/>
        </w:rPr>
        <w:footnoteRef/>
      </w:r>
      <w:hyperlink r:id="rId9" w:history="1">
        <w:r>
          <w:rPr>
            <w:rStyle w:val="Lienhypertexte"/>
          </w:rPr>
          <w:t>http://www.transition-energetique.org/article-9-fran-ais-sur-10-favorables-au-developpement-des-enr-selon-un-sondage-ipsos-114635598.html</w:t>
        </w:r>
      </w:hyperlink>
    </w:p>
    <w:p w:rsidR="0039244B" w:rsidRDefault="0039244B" w:rsidP="00925C50">
      <w:pPr>
        <w:pStyle w:val="Notedebasdepage"/>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5pt;height:.65pt;visibility:visible;mso-wrap-style:square" o:bullet="t">
        <v:imagedata r:id="rId1" o:title=""/>
      </v:shape>
    </w:pict>
  </w:numPicBullet>
  <w:numPicBullet w:numPicBulletId="1">
    <w:pict>
      <v:shape id="_x0000_i1027" type="#_x0000_t75" style="width:.65pt;height:.65pt;visibility:visible;mso-wrap-style:square" o:bullet="t">
        <v:imagedata r:id="rId2" o:title=""/>
      </v:shape>
    </w:pict>
  </w:numPicBullet>
  <w:abstractNum w:abstractNumId="0" w15:restartNumberingAfterBreak="0">
    <w:nsid w:val="00A017B0"/>
    <w:multiLevelType w:val="multilevel"/>
    <w:tmpl w:val="D832ACFE"/>
    <w:lvl w:ilvl="0">
      <w:start w:val="2"/>
      <w:numFmt w:val="decimal"/>
      <w:lvlText w:val="%1-"/>
      <w:lvlJc w:val="left"/>
      <w:pPr>
        <w:ind w:left="585" w:hanging="585"/>
      </w:pPr>
      <w:rPr>
        <w:rFonts w:hint="default"/>
      </w:rPr>
    </w:lvl>
    <w:lvl w:ilvl="1">
      <w:start w:val="4"/>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0D59C1"/>
    <w:multiLevelType w:val="hybridMultilevel"/>
    <w:tmpl w:val="CA3A9044"/>
    <w:lvl w:ilvl="0" w:tplc="7AC8E3C6">
      <w:start w:val="5"/>
      <w:numFmt w:val="bullet"/>
      <w:lvlText w:val="-"/>
      <w:lvlJc w:val="left"/>
      <w:pPr>
        <w:tabs>
          <w:tab w:val="num" w:pos="960"/>
        </w:tabs>
        <w:ind w:left="960" w:hanging="360"/>
      </w:pPr>
      <w:rPr>
        <w:rFonts w:ascii="Times New Roman" w:eastAsia="Times New Roman" w:hAnsi="Times New Roman" w:cs="Times New Roman" w:hint="default"/>
      </w:rPr>
    </w:lvl>
    <w:lvl w:ilvl="1" w:tplc="040C0003" w:tentative="1">
      <w:start w:val="1"/>
      <w:numFmt w:val="bullet"/>
      <w:lvlText w:val="o"/>
      <w:lvlJc w:val="left"/>
      <w:pPr>
        <w:tabs>
          <w:tab w:val="num" w:pos="1680"/>
        </w:tabs>
        <w:ind w:left="1680" w:hanging="360"/>
      </w:pPr>
      <w:rPr>
        <w:rFonts w:ascii="Courier New" w:hAnsi="Courier New" w:cs="Courier New" w:hint="default"/>
      </w:rPr>
    </w:lvl>
    <w:lvl w:ilvl="2" w:tplc="040C0005" w:tentative="1">
      <w:start w:val="1"/>
      <w:numFmt w:val="bullet"/>
      <w:lvlText w:val=""/>
      <w:lvlJc w:val="left"/>
      <w:pPr>
        <w:tabs>
          <w:tab w:val="num" w:pos="2400"/>
        </w:tabs>
        <w:ind w:left="2400" w:hanging="360"/>
      </w:pPr>
      <w:rPr>
        <w:rFonts w:ascii="Wingdings" w:hAnsi="Wingdings" w:hint="default"/>
      </w:rPr>
    </w:lvl>
    <w:lvl w:ilvl="3" w:tplc="040C0001" w:tentative="1">
      <w:start w:val="1"/>
      <w:numFmt w:val="bullet"/>
      <w:lvlText w:val=""/>
      <w:lvlJc w:val="left"/>
      <w:pPr>
        <w:tabs>
          <w:tab w:val="num" w:pos="3120"/>
        </w:tabs>
        <w:ind w:left="3120" w:hanging="360"/>
      </w:pPr>
      <w:rPr>
        <w:rFonts w:ascii="Symbol" w:hAnsi="Symbol" w:hint="default"/>
      </w:rPr>
    </w:lvl>
    <w:lvl w:ilvl="4" w:tplc="040C0003" w:tentative="1">
      <w:start w:val="1"/>
      <w:numFmt w:val="bullet"/>
      <w:lvlText w:val="o"/>
      <w:lvlJc w:val="left"/>
      <w:pPr>
        <w:tabs>
          <w:tab w:val="num" w:pos="3840"/>
        </w:tabs>
        <w:ind w:left="3840" w:hanging="360"/>
      </w:pPr>
      <w:rPr>
        <w:rFonts w:ascii="Courier New" w:hAnsi="Courier New" w:cs="Courier New" w:hint="default"/>
      </w:rPr>
    </w:lvl>
    <w:lvl w:ilvl="5" w:tplc="040C0005" w:tentative="1">
      <w:start w:val="1"/>
      <w:numFmt w:val="bullet"/>
      <w:lvlText w:val=""/>
      <w:lvlJc w:val="left"/>
      <w:pPr>
        <w:tabs>
          <w:tab w:val="num" w:pos="4560"/>
        </w:tabs>
        <w:ind w:left="4560" w:hanging="360"/>
      </w:pPr>
      <w:rPr>
        <w:rFonts w:ascii="Wingdings" w:hAnsi="Wingdings" w:hint="default"/>
      </w:rPr>
    </w:lvl>
    <w:lvl w:ilvl="6" w:tplc="040C0001" w:tentative="1">
      <w:start w:val="1"/>
      <w:numFmt w:val="bullet"/>
      <w:lvlText w:val=""/>
      <w:lvlJc w:val="left"/>
      <w:pPr>
        <w:tabs>
          <w:tab w:val="num" w:pos="5280"/>
        </w:tabs>
        <w:ind w:left="5280" w:hanging="360"/>
      </w:pPr>
      <w:rPr>
        <w:rFonts w:ascii="Symbol" w:hAnsi="Symbol" w:hint="default"/>
      </w:rPr>
    </w:lvl>
    <w:lvl w:ilvl="7" w:tplc="040C0003" w:tentative="1">
      <w:start w:val="1"/>
      <w:numFmt w:val="bullet"/>
      <w:lvlText w:val="o"/>
      <w:lvlJc w:val="left"/>
      <w:pPr>
        <w:tabs>
          <w:tab w:val="num" w:pos="6000"/>
        </w:tabs>
        <w:ind w:left="6000" w:hanging="360"/>
      </w:pPr>
      <w:rPr>
        <w:rFonts w:ascii="Courier New" w:hAnsi="Courier New" w:cs="Courier New" w:hint="default"/>
      </w:rPr>
    </w:lvl>
    <w:lvl w:ilvl="8" w:tplc="040C0005" w:tentative="1">
      <w:start w:val="1"/>
      <w:numFmt w:val="bullet"/>
      <w:lvlText w:val=""/>
      <w:lvlJc w:val="left"/>
      <w:pPr>
        <w:tabs>
          <w:tab w:val="num" w:pos="6720"/>
        </w:tabs>
        <w:ind w:left="6720" w:hanging="360"/>
      </w:pPr>
      <w:rPr>
        <w:rFonts w:ascii="Wingdings" w:hAnsi="Wingdings" w:hint="default"/>
      </w:rPr>
    </w:lvl>
  </w:abstractNum>
  <w:abstractNum w:abstractNumId="2" w15:restartNumberingAfterBreak="0">
    <w:nsid w:val="02DA26DF"/>
    <w:multiLevelType w:val="hybridMultilevel"/>
    <w:tmpl w:val="E820BF34"/>
    <w:lvl w:ilvl="0" w:tplc="040C000F">
      <w:start w:val="1"/>
      <w:numFmt w:val="decimal"/>
      <w:lvlText w:val="%1."/>
      <w:lvlJc w:val="left"/>
      <w:pPr>
        <w:ind w:left="720" w:hanging="360"/>
      </w:p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 w15:restartNumberingAfterBreak="0">
    <w:nsid w:val="04571E59"/>
    <w:multiLevelType w:val="hybridMultilevel"/>
    <w:tmpl w:val="FE9099EC"/>
    <w:lvl w:ilvl="0" w:tplc="A1EA1C04">
      <w:start w:val="1"/>
      <w:numFmt w:val="bullet"/>
      <w:lvlText w:val="-"/>
      <w:lvlJc w:val="left"/>
      <w:pPr>
        <w:ind w:left="370"/>
      </w:pPr>
      <w:rPr>
        <w:rFonts w:ascii="Verdana" w:eastAsia="Verdana" w:hAnsi="Verdana" w:cs="Verdana"/>
        <w:b w:val="0"/>
        <w:i w:val="0"/>
        <w:strike w:val="0"/>
        <w:dstrike w:val="0"/>
        <w:color w:val="000000"/>
        <w:sz w:val="19"/>
        <w:szCs w:val="19"/>
        <w:u w:val="none" w:color="000000"/>
        <w:bdr w:val="none" w:sz="0" w:space="0" w:color="auto"/>
        <w:shd w:val="clear" w:color="auto" w:fill="auto"/>
        <w:vertAlign w:val="baseline"/>
      </w:rPr>
    </w:lvl>
    <w:lvl w:ilvl="1" w:tplc="07D48AE8">
      <w:start w:val="1"/>
      <w:numFmt w:val="bullet"/>
      <w:lvlText w:val="o"/>
      <w:lvlJc w:val="left"/>
      <w:pPr>
        <w:ind w:left="2523"/>
      </w:pPr>
      <w:rPr>
        <w:rFonts w:ascii="Verdana" w:eastAsia="Verdana" w:hAnsi="Verdana" w:cs="Verdana"/>
        <w:b w:val="0"/>
        <w:i w:val="0"/>
        <w:strike w:val="0"/>
        <w:dstrike w:val="0"/>
        <w:color w:val="000000"/>
        <w:sz w:val="19"/>
        <w:szCs w:val="19"/>
        <w:u w:val="none" w:color="000000"/>
        <w:bdr w:val="none" w:sz="0" w:space="0" w:color="auto"/>
        <w:shd w:val="clear" w:color="auto" w:fill="auto"/>
        <w:vertAlign w:val="baseline"/>
      </w:rPr>
    </w:lvl>
    <w:lvl w:ilvl="2" w:tplc="5358C404">
      <w:start w:val="1"/>
      <w:numFmt w:val="bullet"/>
      <w:lvlText w:val="▪"/>
      <w:lvlJc w:val="left"/>
      <w:pPr>
        <w:ind w:left="3243"/>
      </w:pPr>
      <w:rPr>
        <w:rFonts w:ascii="Verdana" w:eastAsia="Verdana" w:hAnsi="Verdana" w:cs="Verdana"/>
        <w:b w:val="0"/>
        <w:i w:val="0"/>
        <w:strike w:val="0"/>
        <w:dstrike w:val="0"/>
        <w:color w:val="000000"/>
        <w:sz w:val="19"/>
        <w:szCs w:val="19"/>
        <w:u w:val="none" w:color="000000"/>
        <w:bdr w:val="none" w:sz="0" w:space="0" w:color="auto"/>
        <w:shd w:val="clear" w:color="auto" w:fill="auto"/>
        <w:vertAlign w:val="baseline"/>
      </w:rPr>
    </w:lvl>
    <w:lvl w:ilvl="3" w:tplc="769A8600">
      <w:start w:val="1"/>
      <w:numFmt w:val="bullet"/>
      <w:lvlText w:val="•"/>
      <w:lvlJc w:val="left"/>
      <w:pPr>
        <w:ind w:left="3963"/>
      </w:pPr>
      <w:rPr>
        <w:rFonts w:ascii="Verdana" w:eastAsia="Verdana" w:hAnsi="Verdana" w:cs="Verdana"/>
        <w:b w:val="0"/>
        <w:i w:val="0"/>
        <w:strike w:val="0"/>
        <w:dstrike w:val="0"/>
        <w:color w:val="000000"/>
        <w:sz w:val="19"/>
        <w:szCs w:val="19"/>
        <w:u w:val="none" w:color="000000"/>
        <w:bdr w:val="none" w:sz="0" w:space="0" w:color="auto"/>
        <w:shd w:val="clear" w:color="auto" w:fill="auto"/>
        <w:vertAlign w:val="baseline"/>
      </w:rPr>
    </w:lvl>
    <w:lvl w:ilvl="4" w:tplc="1D0CA928">
      <w:start w:val="1"/>
      <w:numFmt w:val="bullet"/>
      <w:lvlText w:val="o"/>
      <w:lvlJc w:val="left"/>
      <w:pPr>
        <w:ind w:left="4683"/>
      </w:pPr>
      <w:rPr>
        <w:rFonts w:ascii="Verdana" w:eastAsia="Verdana" w:hAnsi="Verdana" w:cs="Verdana"/>
        <w:b w:val="0"/>
        <w:i w:val="0"/>
        <w:strike w:val="0"/>
        <w:dstrike w:val="0"/>
        <w:color w:val="000000"/>
        <w:sz w:val="19"/>
        <w:szCs w:val="19"/>
        <w:u w:val="none" w:color="000000"/>
        <w:bdr w:val="none" w:sz="0" w:space="0" w:color="auto"/>
        <w:shd w:val="clear" w:color="auto" w:fill="auto"/>
        <w:vertAlign w:val="baseline"/>
      </w:rPr>
    </w:lvl>
    <w:lvl w:ilvl="5" w:tplc="F2FEB446">
      <w:start w:val="1"/>
      <w:numFmt w:val="bullet"/>
      <w:lvlText w:val="▪"/>
      <w:lvlJc w:val="left"/>
      <w:pPr>
        <w:ind w:left="5403"/>
      </w:pPr>
      <w:rPr>
        <w:rFonts w:ascii="Verdana" w:eastAsia="Verdana" w:hAnsi="Verdana" w:cs="Verdana"/>
        <w:b w:val="0"/>
        <w:i w:val="0"/>
        <w:strike w:val="0"/>
        <w:dstrike w:val="0"/>
        <w:color w:val="000000"/>
        <w:sz w:val="19"/>
        <w:szCs w:val="19"/>
        <w:u w:val="none" w:color="000000"/>
        <w:bdr w:val="none" w:sz="0" w:space="0" w:color="auto"/>
        <w:shd w:val="clear" w:color="auto" w:fill="auto"/>
        <w:vertAlign w:val="baseline"/>
      </w:rPr>
    </w:lvl>
    <w:lvl w:ilvl="6" w:tplc="87A0AD52">
      <w:start w:val="1"/>
      <w:numFmt w:val="bullet"/>
      <w:lvlText w:val="•"/>
      <w:lvlJc w:val="left"/>
      <w:pPr>
        <w:ind w:left="6123"/>
      </w:pPr>
      <w:rPr>
        <w:rFonts w:ascii="Verdana" w:eastAsia="Verdana" w:hAnsi="Verdana" w:cs="Verdana"/>
        <w:b w:val="0"/>
        <w:i w:val="0"/>
        <w:strike w:val="0"/>
        <w:dstrike w:val="0"/>
        <w:color w:val="000000"/>
        <w:sz w:val="19"/>
        <w:szCs w:val="19"/>
        <w:u w:val="none" w:color="000000"/>
        <w:bdr w:val="none" w:sz="0" w:space="0" w:color="auto"/>
        <w:shd w:val="clear" w:color="auto" w:fill="auto"/>
        <w:vertAlign w:val="baseline"/>
      </w:rPr>
    </w:lvl>
    <w:lvl w:ilvl="7" w:tplc="A2F2D18A">
      <w:start w:val="1"/>
      <w:numFmt w:val="bullet"/>
      <w:lvlText w:val="o"/>
      <w:lvlJc w:val="left"/>
      <w:pPr>
        <w:ind w:left="6843"/>
      </w:pPr>
      <w:rPr>
        <w:rFonts w:ascii="Verdana" w:eastAsia="Verdana" w:hAnsi="Verdana" w:cs="Verdana"/>
        <w:b w:val="0"/>
        <w:i w:val="0"/>
        <w:strike w:val="0"/>
        <w:dstrike w:val="0"/>
        <w:color w:val="000000"/>
        <w:sz w:val="19"/>
        <w:szCs w:val="19"/>
        <w:u w:val="none" w:color="000000"/>
        <w:bdr w:val="none" w:sz="0" w:space="0" w:color="auto"/>
        <w:shd w:val="clear" w:color="auto" w:fill="auto"/>
        <w:vertAlign w:val="baseline"/>
      </w:rPr>
    </w:lvl>
    <w:lvl w:ilvl="8" w:tplc="373A1240">
      <w:start w:val="1"/>
      <w:numFmt w:val="bullet"/>
      <w:lvlText w:val="▪"/>
      <w:lvlJc w:val="left"/>
      <w:pPr>
        <w:ind w:left="7563"/>
      </w:pPr>
      <w:rPr>
        <w:rFonts w:ascii="Verdana" w:eastAsia="Verdana" w:hAnsi="Verdana" w:cs="Verdana"/>
        <w:b w:val="0"/>
        <w:i w:val="0"/>
        <w:strike w:val="0"/>
        <w:dstrike w:val="0"/>
        <w:color w:val="000000"/>
        <w:sz w:val="19"/>
        <w:szCs w:val="19"/>
        <w:u w:val="none" w:color="000000"/>
        <w:bdr w:val="none" w:sz="0" w:space="0" w:color="auto"/>
        <w:shd w:val="clear" w:color="auto" w:fill="auto"/>
        <w:vertAlign w:val="baseline"/>
      </w:rPr>
    </w:lvl>
  </w:abstractNum>
  <w:abstractNum w:abstractNumId="4" w15:restartNumberingAfterBreak="0">
    <w:nsid w:val="0702075E"/>
    <w:multiLevelType w:val="multilevel"/>
    <w:tmpl w:val="A8904058"/>
    <w:lvl w:ilvl="0">
      <w:start w:val="1"/>
      <w:numFmt w:val="decimal"/>
      <w:lvlText w:val="%1-"/>
      <w:lvlJc w:val="left"/>
      <w:pPr>
        <w:ind w:left="390" w:hanging="390"/>
      </w:pPr>
      <w:rPr>
        <w:rFonts w:eastAsiaTheme="minorHAnsi" w:hint="default"/>
      </w:rPr>
    </w:lvl>
    <w:lvl w:ilvl="1">
      <w:start w:val="1"/>
      <w:numFmt w:val="decimal"/>
      <w:lvlText w:val="%1-%2)"/>
      <w:lvlJc w:val="left"/>
      <w:pPr>
        <w:ind w:left="1800" w:hanging="720"/>
      </w:pPr>
      <w:rPr>
        <w:rFonts w:eastAsiaTheme="minorHAnsi" w:hint="default"/>
      </w:rPr>
    </w:lvl>
    <w:lvl w:ilvl="2">
      <w:start w:val="1"/>
      <w:numFmt w:val="decimal"/>
      <w:lvlText w:val="%1-%2)%3."/>
      <w:lvlJc w:val="left"/>
      <w:pPr>
        <w:ind w:left="2880" w:hanging="720"/>
      </w:pPr>
      <w:rPr>
        <w:rFonts w:eastAsiaTheme="minorHAnsi" w:hint="default"/>
      </w:rPr>
    </w:lvl>
    <w:lvl w:ilvl="3">
      <w:start w:val="1"/>
      <w:numFmt w:val="decimal"/>
      <w:lvlText w:val="%1-%2)%3.%4."/>
      <w:lvlJc w:val="left"/>
      <w:pPr>
        <w:ind w:left="4320" w:hanging="1080"/>
      </w:pPr>
      <w:rPr>
        <w:rFonts w:eastAsiaTheme="minorHAnsi" w:hint="default"/>
      </w:rPr>
    </w:lvl>
    <w:lvl w:ilvl="4">
      <w:start w:val="1"/>
      <w:numFmt w:val="decimal"/>
      <w:lvlText w:val="%1-%2)%3.%4.%5."/>
      <w:lvlJc w:val="left"/>
      <w:pPr>
        <w:ind w:left="5400" w:hanging="1080"/>
      </w:pPr>
      <w:rPr>
        <w:rFonts w:eastAsiaTheme="minorHAnsi" w:hint="default"/>
      </w:rPr>
    </w:lvl>
    <w:lvl w:ilvl="5">
      <w:start w:val="1"/>
      <w:numFmt w:val="decimal"/>
      <w:lvlText w:val="%1-%2)%3.%4.%5.%6."/>
      <w:lvlJc w:val="left"/>
      <w:pPr>
        <w:ind w:left="6840" w:hanging="1440"/>
      </w:pPr>
      <w:rPr>
        <w:rFonts w:eastAsiaTheme="minorHAnsi" w:hint="default"/>
      </w:rPr>
    </w:lvl>
    <w:lvl w:ilvl="6">
      <w:start w:val="1"/>
      <w:numFmt w:val="decimal"/>
      <w:lvlText w:val="%1-%2)%3.%4.%5.%6.%7."/>
      <w:lvlJc w:val="left"/>
      <w:pPr>
        <w:ind w:left="7920" w:hanging="1440"/>
      </w:pPr>
      <w:rPr>
        <w:rFonts w:eastAsiaTheme="minorHAnsi" w:hint="default"/>
      </w:rPr>
    </w:lvl>
    <w:lvl w:ilvl="7">
      <w:start w:val="1"/>
      <w:numFmt w:val="decimal"/>
      <w:lvlText w:val="%1-%2)%3.%4.%5.%6.%7.%8."/>
      <w:lvlJc w:val="left"/>
      <w:pPr>
        <w:ind w:left="9360" w:hanging="1800"/>
      </w:pPr>
      <w:rPr>
        <w:rFonts w:eastAsiaTheme="minorHAnsi" w:hint="default"/>
      </w:rPr>
    </w:lvl>
    <w:lvl w:ilvl="8">
      <w:start w:val="1"/>
      <w:numFmt w:val="decimal"/>
      <w:lvlText w:val="%1-%2)%3.%4.%5.%6.%7.%8.%9."/>
      <w:lvlJc w:val="left"/>
      <w:pPr>
        <w:ind w:left="10440" w:hanging="1800"/>
      </w:pPr>
      <w:rPr>
        <w:rFonts w:eastAsiaTheme="minorHAnsi" w:hint="default"/>
      </w:rPr>
    </w:lvl>
  </w:abstractNum>
  <w:abstractNum w:abstractNumId="5" w15:restartNumberingAfterBreak="0">
    <w:nsid w:val="0A1F7DF9"/>
    <w:multiLevelType w:val="hybridMultilevel"/>
    <w:tmpl w:val="607E154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E8F41BC"/>
    <w:multiLevelType w:val="hybridMultilevel"/>
    <w:tmpl w:val="B008BE1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 w15:restartNumberingAfterBreak="0">
    <w:nsid w:val="151735E1"/>
    <w:multiLevelType w:val="hybridMultilevel"/>
    <w:tmpl w:val="BAC6EDE0"/>
    <w:lvl w:ilvl="0" w:tplc="9476E604">
      <w:start w:val="1"/>
      <w:numFmt w:val="bullet"/>
      <w:lvlText w:val=""/>
      <w:lvlJc w:val="left"/>
      <w:pPr>
        <w:ind w:left="1004" w:hanging="360"/>
      </w:pPr>
      <w:rPr>
        <w:rFonts w:ascii="Symbol" w:eastAsiaTheme="minorHAnsi" w:hAnsi="Symbol" w:cs="Times New Roman"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8" w15:restartNumberingAfterBreak="0">
    <w:nsid w:val="18454725"/>
    <w:multiLevelType w:val="multilevel"/>
    <w:tmpl w:val="1FA099C6"/>
    <w:lvl w:ilvl="0">
      <w:start w:val="2"/>
      <w:numFmt w:val="decimal"/>
      <w:lvlText w:val="%1-"/>
      <w:lvlJc w:val="left"/>
      <w:pPr>
        <w:ind w:left="390" w:hanging="390"/>
      </w:pPr>
      <w:rPr>
        <w:rFonts w:hint="default"/>
      </w:rPr>
    </w:lvl>
    <w:lvl w:ilvl="1">
      <w:start w:val="5"/>
      <w:numFmt w:val="decimal"/>
      <w:lvlText w:val="%1-%2)"/>
      <w:lvlJc w:val="left"/>
      <w:pPr>
        <w:ind w:left="1305" w:hanging="720"/>
      </w:pPr>
      <w:rPr>
        <w:rFonts w:hint="default"/>
      </w:rPr>
    </w:lvl>
    <w:lvl w:ilvl="2">
      <w:start w:val="1"/>
      <w:numFmt w:val="decimal"/>
      <w:lvlText w:val="%1-%2)%3."/>
      <w:lvlJc w:val="left"/>
      <w:pPr>
        <w:ind w:left="1890" w:hanging="720"/>
      </w:pPr>
      <w:rPr>
        <w:rFonts w:hint="default"/>
      </w:rPr>
    </w:lvl>
    <w:lvl w:ilvl="3">
      <w:start w:val="1"/>
      <w:numFmt w:val="decimal"/>
      <w:lvlText w:val="%1-%2)%3.%4."/>
      <w:lvlJc w:val="left"/>
      <w:pPr>
        <w:ind w:left="2835" w:hanging="1080"/>
      </w:pPr>
      <w:rPr>
        <w:rFonts w:hint="default"/>
      </w:rPr>
    </w:lvl>
    <w:lvl w:ilvl="4">
      <w:start w:val="1"/>
      <w:numFmt w:val="decimal"/>
      <w:lvlText w:val="%1-%2)%3.%4.%5."/>
      <w:lvlJc w:val="left"/>
      <w:pPr>
        <w:ind w:left="3420" w:hanging="1080"/>
      </w:pPr>
      <w:rPr>
        <w:rFonts w:hint="default"/>
      </w:rPr>
    </w:lvl>
    <w:lvl w:ilvl="5">
      <w:start w:val="1"/>
      <w:numFmt w:val="decimal"/>
      <w:lvlText w:val="%1-%2)%3.%4.%5.%6."/>
      <w:lvlJc w:val="left"/>
      <w:pPr>
        <w:ind w:left="4365" w:hanging="1440"/>
      </w:pPr>
      <w:rPr>
        <w:rFonts w:hint="default"/>
      </w:rPr>
    </w:lvl>
    <w:lvl w:ilvl="6">
      <w:start w:val="1"/>
      <w:numFmt w:val="decimal"/>
      <w:lvlText w:val="%1-%2)%3.%4.%5.%6.%7."/>
      <w:lvlJc w:val="left"/>
      <w:pPr>
        <w:ind w:left="4950" w:hanging="1440"/>
      </w:pPr>
      <w:rPr>
        <w:rFonts w:hint="default"/>
      </w:rPr>
    </w:lvl>
    <w:lvl w:ilvl="7">
      <w:start w:val="1"/>
      <w:numFmt w:val="decimal"/>
      <w:lvlText w:val="%1-%2)%3.%4.%5.%6.%7.%8."/>
      <w:lvlJc w:val="left"/>
      <w:pPr>
        <w:ind w:left="5895" w:hanging="1800"/>
      </w:pPr>
      <w:rPr>
        <w:rFonts w:hint="default"/>
      </w:rPr>
    </w:lvl>
    <w:lvl w:ilvl="8">
      <w:start w:val="1"/>
      <w:numFmt w:val="decimal"/>
      <w:lvlText w:val="%1-%2)%3.%4.%5.%6.%7.%8.%9."/>
      <w:lvlJc w:val="left"/>
      <w:pPr>
        <w:ind w:left="6480" w:hanging="1800"/>
      </w:pPr>
      <w:rPr>
        <w:rFonts w:hint="default"/>
      </w:rPr>
    </w:lvl>
  </w:abstractNum>
  <w:abstractNum w:abstractNumId="9" w15:restartNumberingAfterBreak="0">
    <w:nsid w:val="195A498F"/>
    <w:multiLevelType w:val="hybridMultilevel"/>
    <w:tmpl w:val="4E44E646"/>
    <w:lvl w:ilvl="0" w:tplc="A1805DF0">
      <w:start w:val="1"/>
      <w:numFmt w:val="bullet"/>
      <w:lvlText w:val=""/>
      <w:lvlPicBulletId w:val="1"/>
      <w:lvlJc w:val="left"/>
      <w:pPr>
        <w:tabs>
          <w:tab w:val="num" w:pos="720"/>
        </w:tabs>
        <w:ind w:left="720" w:hanging="360"/>
      </w:pPr>
      <w:rPr>
        <w:rFonts w:ascii="Symbol" w:hAnsi="Symbol" w:hint="default"/>
      </w:rPr>
    </w:lvl>
    <w:lvl w:ilvl="1" w:tplc="47F049A8" w:tentative="1">
      <w:start w:val="1"/>
      <w:numFmt w:val="bullet"/>
      <w:lvlText w:val=""/>
      <w:lvlJc w:val="left"/>
      <w:pPr>
        <w:tabs>
          <w:tab w:val="num" w:pos="1440"/>
        </w:tabs>
        <w:ind w:left="1440" w:hanging="360"/>
      </w:pPr>
      <w:rPr>
        <w:rFonts w:ascii="Symbol" w:hAnsi="Symbol" w:hint="default"/>
      </w:rPr>
    </w:lvl>
    <w:lvl w:ilvl="2" w:tplc="10D2B492" w:tentative="1">
      <w:start w:val="1"/>
      <w:numFmt w:val="bullet"/>
      <w:lvlText w:val=""/>
      <w:lvlJc w:val="left"/>
      <w:pPr>
        <w:tabs>
          <w:tab w:val="num" w:pos="2160"/>
        </w:tabs>
        <w:ind w:left="2160" w:hanging="360"/>
      </w:pPr>
      <w:rPr>
        <w:rFonts w:ascii="Symbol" w:hAnsi="Symbol" w:hint="default"/>
      </w:rPr>
    </w:lvl>
    <w:lvl w:ilvl="3" w:tplc="DDBE7430" w:tentative="1">
      <w:start w:val="1"/>
      <w:numFmt w:val="bullet"/>
      <w:lvlText w:val=""/>
      <w:lvlJc w:val="left"/>
      <w:pPr>
        <w:tabs>
          <w:tab w:val="num" w:pos="2880"/>
        </w:tabs>
        <w:ind w:left="2880" w:hanging="360"/>
      </w:pPr>
      <w:rPr>
        <w:rFonts w:ascii="Symbol" w:hAnsi="Symbol" w:hint="default"/>
      </w:rPr>
    </w:lvl>
    <w:lvl w:ilvl="4" w:tplc="BE2C40E6" w:tentative="1">
      <w:start w:val="1"/>
      <w:numFmt w:val="bullet"/>
      <w:lvlText w:val=""/>
      <w:lvlJc w:val="left"/>
      <w:pPr>
        <w:tabs>
          <w:tab w:val="num" w:pos="3600"/>
        </w:tabs>
        <w:ind w:left="3600" w:hanging="360"/>
      </w:pPr>
      <w:rPr>
        <w:rFonts w:ascii="Symbol" w:hAnsi="Symbol" w:hint="default"/>
      </w:rPr>
    </w:lvl>
    <w:lvl w:ilvl="5" w:tplc="4CBC330A" w:tentative="1">
      <w:start w:val="1"/>
      <w:numFmt w:val="bullet"/>
      <w:lvlText w:val=""/>
      <w:lvlJc w:val="left"/>
      <w:pPr>
        <w:tabs>
          <w:tab w:val="num" w:pos="4320"/>
        </w:tabs>
        <w:ind w:left="4320" w:hanging="360"/>
      </w:pPr>
      <w:rPr>
        <w:rFonts w:ascii="Symbol" w:hAnsi="Symbol" w:hint="default"/>
      </w:rPr>
    </w:lvl>
    <w:lvl w:ilvl="6" w:tplc="8E7C926C" w:tentative="1">
      <w:start w:val="1"/>
      <w:numFmt w:val="bullet"/>
      <w:lvlText w:val=""/>
      <w:lvlJc w:val="left"/>
      <w:pPr>
        <w:tabs>
          <w:tab w:val="num" w:pos="5040"/>
        </w:tabs>
        <w:ind w:left="5040" w:hanging="360"/>
      </w:pPr>
      <w:rPr>
        <w:rFonts w:ascii="Symbol" w:hAnsi="Symbol" w:hint="default"/>
      </w:rPr>
    </w:lvl>
    <w:lvl w:ilvl="7" w:tplc="DDC0C38C" w:tentative="1">
      <w:start w:val="1"/>
      <w:numFmt w:val="bullet"/>
      <w:lvlText w:val=""/>
      <w:lvlJc w:val="left"/>
      <w:pPr>
        <w:tabs>
          <w:tab w:val="num" w:pos="5760"/>
        </w:tabs>
        <w:ind w:left="5760" w:hanging="360"/>
      </w:pPr>
      <w:rPr>
        <w:rFonts w:ascii="Symbol" w:hAnsi="Symbol" w:hint="default"/>
      </w:rPr>
    </w:lvl>
    <w:lvl w:ilvl="8" w:tplc="431ABACE"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19A92C4C"/>
    <w:multiLevelType w:val="hybridMultilevel"/>
    <w:tmpl w:val="485672F0"/>
    <w:lvl w:ilvl="0" w:tplc="040C0015">
      <w:start w:val="1"/>
      <w:numFmt w:val="upp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1" w15:restartNumberingAfterBreak="0">
    <w:nsid w:val="1A240E46"/>
    <w:multiLevelType w:val="hybridMultilevel"/>
    <w:tmpl w:val="546E6378"/>
    <w:lvl w:ilvl="0" w:tplc="767027F6">
      <w:start w:val="1"/>
      <w:numFmt w:val="bullet"/>
      <w:lvlText w:val=""/>
      <w:lvlJc w:val="left"/>
      <w:pPr>
        <w:ind w:left="1898" w:hanging="360"/>
      </w:pPr>
      <w:rPr>
        <w:rFonts w:ascii="Symbol" w:eastAsiaTheme="minorHAnsi" w:hAnsi="Symbol" w:cs="Times New Roman" w:hint="default"/>
      </w:rPr>
    </w:lvl>
    <w:lvl w:ilvl="1" w:tplc="040C0003" w:tentative="1">
      <w:start w:val="1"/>
      <w:numFmt w:val="bullet"/>
      <w:lvlText w:val="o"/>
      <w:lvlJc w:val="left"/>
      <w:pPr>
        <w:ind w:left="2618" w:hanging="360"/>
      </w:pPr>
      <w:rPr>
        <w:rFonts w:ascii="Courier New" w:hAnsi="Courier New" w:cs="Courier New" w:hint="default"/>
      </w:rPr>
    </w:lvl>
    <w:lvl w:ilvl="2" w:tplc="040C0005" w:tentative="1">
      <w:start w:val="1"/>
      <w:numFmt w:val="bullet"/>
      <w:lvlText w:val=""/>
      <w:lvlJc w:val="left"/>
      <w:pPr>
        <w:ind w:left="3338" w:hanging="360"/>
      </w:pPr>
      <w:rPr>
        <w:rFonts w:ascii="Wingdings" w:hAnsi="Wingdings" w:hint="default"/>
      </w:rPr>
    </w:lvl>
    <w:lvl w:ilvl="3" w:tplc="040C0001" w:tentative="1">
      <w:start w:val="1"/>
      <w:numFmt w:val="bullet"/>
      <w:lvlText w:val=""/>
      <w:lvlJc w:val="left"/>
      <w:pPr>
        <w:ind w:left="4058" w:hanging="360"/>
      </w:pPr>
      <w:rPr>
        <w:rFonts w:ascii="Symbol" w:hAnsi="Symbol" w:hint="default"/>
      </w:rPr>
    </w:lvl>
    <w:lvl w:ilvl="4" w:tplc="040C0003" w:tentative="1">
      <w:start w:val="1"/>
      <w:numFmt w:val="bullet"/>
      <w:lvlText w:val="o"/>
      <w:lvlJc w:val="left"/>
      <w:pPr>
        <w:ind w:left="4778" w:hanging="360"/>
      </w:pPr>
      <w:rPr>
        <w:rFonts w:ascii="Courier New" w:hAnsi="Courier New" w:cs="Courier New" w:hint="default"/>
      </w:rPr>
    </w:lvl>
    <w:lvl w:ilvl="5" w:tplc="040C0005" w:tentative="1">
      <w:start w:val="1"/>
      <w:numFmt w:val="bullet"/>
      <w:lvlText w:val=""/>
      <w:lvlJc w:val="left"/>
      <w:pPr>
        <w:ind w:left="5498" w:hanging="360"/>
      </w:pPr>
      <w:rPr>
        <w:rFonts w:ascii="Wingdings" w:hAnsi="Wingdings" w:hint="default"/>
      </w:rPr>
    </w:lvl>
    <w:lvl w:ilvl="6" w:tplc="040C0001" w:tentative="1">
      <w:start w:val="1"/>
      <w:numFmt w:val="bullet"/>
      <w:lvlText w:val=""/>
      <w:lvlJc w:val="left"/>
      <w:pPr>
        <w:ind w:left="6218" w:hanging="360"/>
      </w:pPr>
      <w:rPr>
        <w:rFonts w:ascii="Symbol" w:hAnsi="Symbol" w:hint="default"/>
      </w:rPr>
    </w:lvl>
    <w:lvl w:ilvl="7" w:tplc="040C0003" w:tentative="1">
      <w:start w:val="1"/>
      <w:numFmt w:val="bullet"/>
      <w:lvlText w:val="o"/>
      <w:lvlJc w:val="left"/>
      <w:pPr>
        <w:ind w:left="6938" w:hanging="360"/>
      </w:pPr>
      <w:rPr>
        <w:rFonts w:ascii="Courier New" w:hAnsi="Courier New" w:cs="Courier New" w:hint="default"/>
      </w:rPr>
    </w:lvl>
    <w:lvl w:ilvl="8" w:tplc="040C0005" w:tentative="1">
      <w:start w:val="1"/>
      <w:numFmt w:val="bullet"/>
      <w:lvlText w:val=""/>
      <w:lvlJc w:val="left"/>
      <w:pPr>
        <w:ind w:left="7658" w:hanging="360"/>
      </w:pPr>
      <w:rPr>
        <w:rFonts w:ascii="Wingdings" w:hAnsi="Wingdings" w:hint="default"/>
      </w:rPr>
    </w:lvl>
  </w:abstractNum>
  <w:abstractNum w:abstractNumId="12" w15:restartNumberingAfterBreak="0">
    <w:nsid w:val="20981E84"/>
    <w:multiLevelType w:val="hybridMultilevel"/>
    <w:tmpl w:val="E8B4E43A"/>
    <w:lvl w:ilvl="0" w:tplc="F5D2236A">
      <w:start w:val="2"/>
      <w:numFmt w:val="bullet"/>
      <w:lvlText w:val="-"/>
      <w:lvlJc w:val="left"/>
      <w:pPr>
        <w:ind w:left="435" w:hanging="360"/>
      </w:pPr>
      <w:rPr>
        <w:rFonts w:ascii="Times New Roman" w:eastAsiaTheme="minorHAnsi" w:hAnsi="Times New Roman" w:cs="Times New Roman" w:hint="default"/>
      </w:rPr>
    </w:lvl>
    <w:lvl w:ilvl="1" w:tplc="040C0003" w:tentative="1">
      <w:start w:val="1"/>
      <w:numFmt w:val="bullet"/>
      <w:lvlText w:val="o"/>
      <w:lvlJc w:val="left"/>
      <w:pPr>
        <w:ind w:left="1155" w:hanging="360"/>
      </w:pPr>
      <w:rPr>
        <w:rFonts w:ascii="Courier New" w:hAnsi="Courier New" w:cs="Courier New" w:hint="default"/>
      </w:rPr>
    </w:lvl>
    <w:lvl w:ilvl="2" w:tplc="040C0005" w:tentative="1">
      <w:start w:val="1"/>
      <w:numFmt w:val="bullet"/>
      <w:lvlText w:val=""/>
      <w:lvlJc w:val="left"/>
      <w:pPr>
        <w:ind w:left="1875" w:hanging="360"/>
      </w:pPr>
      <w:rPr>
        <w:rFonts w:ascii="Wingdings" w:hAnsi="Wingdings" w:hint="default"/>
      </w:rPr>
    </w:lvl>
    <w:lvl w:ilvl="3" w:tplc="040C0001" w:tentative="1">
      <w:start w:val="1"/>
      <w:numFmt w:val="bullet"/>
      <w:lvlText w:val=""/>
      <w:lvlJc w:val="left"/>
      <w:pPr>
        <w:ind w:left="2595" w:hanging="360"/>
      </w:pPr>
      <w:rPr>
        <w:rFonts w:ascii="Symbol" w:hAnsi="Symbol" w:hint="default"/>
      </w:rPr>
    </w:lvl>
    <w:lvl w:ilvl="4" w:tplc="040C0003" w:tentative="1">
      <w:start w:val="1"/>
      <w:numFmt w:val="bullet"/>
      <w:lvlText w:val="o"/>
      <w:lvlJc w:val="left"/>
      <w:pPr>
        <w:ind w:left="3315" w:hanging="360"/>
      </w:pPr>
      <w:rPr>
        <w:rFonts w:ascii="Courier New" w:hAnsi="Courier New" w:cs="Courier New" w:hint="default"/>
      </w:rPr>
    </w:lvl>
    <w:lvl w:ilvl="5" w:tplc="040C0005" w:tentative="1">
      <w:start w:val="1"/>
      <w:numFmt w:val="bullet"/>
      <w:lvlText w:val=""/>
      <w:lvlJc w:val="left"/>
      <w:pPr>
        <w:ind w:left="4035" w:hanging="360"/>
      </w:pPr>
      <w:rPr>
        <w:rFonts w:ascii="Wingdings" w:hAnsi="Wingdings" w:hint="default"/>
      </w:rPr>
    </w:lvl>
    <w:lvl w:ilvl="6" w:tplc="040C0001" w:tentative="1">
      <w:start w:val="1"/>
      <w:numFmt w:val="bullet"/>
      <w:lvlText w:val=""/>
      <w:lvlJc w:val="left"/>
      <w:pPr>
        <w:ind w:left="4755" w:hanging="360"/>
      </w:pPr>
      <w:rPr>
        <w:rFonts w:ascii="Symbol" w:hAnsi="Symbol" w:hint="default"/>
      </w:rPr>
    </w:lvl>
    <w:lvl w:ilvl="7" w:tplc="040C0003" w:tentative="1">
      <w:start w:val="1"/>
      <w:numFmt w:val="bullet"/>
      <w:lvlText w:val="o"/>
      <w:lvlJc w:val="left"/>
      <w:pPr>
        <w:ind w:left="5475" w:hanging="360"/>
      </w:pPr>
      <w:rPr>
        <w:rFonts w:ascii="Courier New" w:hAnsi="Courier New" w:cs="Courier New" w:hint="default"/>
      </w:rPr>
    </w:lvl>
    <w:lvl w:ilvl="8" w:tplc="040C0005" w:tentative="1">
      <w:start w:val="1"/>
      <w:numFmt w:val="bullet"/>
      <w:lvlText w:val=""/>
      <w:lvlJc w:val="left"/>
      <w:pPr>
        <w:ind w:left="6195" w:hanging="360"/>
      </w:pPr>
      <w:rPr>
        <w:rFonts w:ascii="Wingdings" w:hAnsi="Wingdings" w:hint="default"/>
      </w:rPr>
    </w:lvl>
  </w:abstractNum>
  <w:abstractNum w:abstractNumId="13" w15:restartNumberingAfterBreak="0">
    <w:nsid w:val="24842111"/>
    <w:multiLevelType w:val="hybridMultilevel"/>
    <w:tmpl w:val="29B2FFB6"/>
    <w:lvl w:ilvl="0" w:tplc="BA1E95EC">
      <w:start w:val="2"/>
      <w:numFmt w:val="bullet"/>
      <w:lvlText w:val=""/>
      <w:lvlJc w:val="left"/>
      <w:pPr>
        <w:ind w:left="644"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55A244D"/>
    <w:multiLevelType w:val="hybridMultilevel"/>
    <w:tmpl w:val="EE980492"/>
    <w:lvl w:ilvl="0" w:tplc="0F14B1F8">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58E7C61"/>
    <w:multiLevelType w:val="multilevel"/>
    <w:tmpl w:val="CDF4C79E"/>
    <w:lvl w:ilvl="0">
      <w:start w:val="2"/>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28E64952"/>
    <w:multiLevelType w:val="hybridMultilevel"/>
    <w:tmpl w:val="0B9E1666"/>
    <w:lvl w:ilvl="0" w:tplc="9F34287E">
      <w:start w:val="1"/>
      <w:numFmt w:val="bullet"/>
      <w:lvlText w:val=""/>
      <w:lvlPicBulletId w:val="0"/>
      <w:lvlJc w:val="left"/>
      <w:pPr>
        <w:tabs>
          <w:tab w:val="num" w:pos="720"/>
        </w:tabs>
        <w:ind w:left="720" w:hanging="360"/>
      </w:pPr>
      <w:rPr>
        <w:rFonts w:ascii="Symbol" w:hAnsi="Symbol" w:hint="default"/>
      </w:rPr>
    </w:lvl>
    <w:lvl w:ilvl="1" w:tplc="B9EABB44" w:tentative="1">
      <w:start w:val="1"/>
      <w:numFmt w:val="bullet"/>
      <w:lvlText w:val=""/>
      <w:lvlJc w:val="left"/>
      <w:pPr>
        <w:tabs>
          <w:tab w:val="num" w:pos="1440"/>
        </w:tabs>
        <w:ind w:left="1440" w:hanging="360"/>
      </w:pPr>
      <w:rPr>
        <w:rFonts w:ascii="Symbol" w:hAnsi="Symbol" w:hint="default"/>
      </w:rPr>
    </w:lvl>
    <w:lvl w:ilvl="2" w:tplc="A83E0078" w:tentative="1">
      <w:start w:val="1"/>
      <w:numFmt w:val="bullet"/>
      <w:lvlText w:val=""/>
      <w:lvlJc w:val="left"/>
      <w:pPr>
        <w:tabs>
          <w:tab w:val="num" w:pos="2160"/>
        </w:tabs>
        <w:ind w:left="2160" w:hanging="360"/>
      </w:pPr>
      <w:rPr>
        <w:rFonts w:ascii="Symbol" w:hAnsi="Symbol" w:hint="default"/>
      </w:rPr>
    </w:lvl>
    <w:lvl w:ilvl="3" w:tplc="5EE63984" w:tentative="1">
      <w:start w:val="1"/>
      <w:numFmt w:val="bullet"/>
      <w:lvlText w:val=""/>
      <w:lvlJc w:val="left"/>
      <w:pPr>
        <w:tabs>
          <w:tab w:val="num" w:pos="2880"/>
        </w:tabs>
        <w:ind w:left="2880" w:hanging="360"/>
      </w:pPr>
      <w:rPr>
        <w:rFonts w:ascii="Symbol" w:hAnsi="Symbol" w:hint="default"/>
      </w:rPr>
    </w:lvl>
    <w:lvl w:ilvl="4" w:tplc="F34C7610" w:tentative="1">
      <w:start w:val="1"/>
      <w:numFmt w:val="bullet"/>
      <w:lvlText w:val=""/>
      <w:lvlJc w:val="left"/>
      <w:pPr>
        <w:tabs>
          <w:tab w:val="num" w:pos="3600"/>
        </w:tabs>
        <w:ind w:left="3600" w:hanging="360"/>
      </w:pPr>
      <w:rPr>
        <w:rFonts w:ascii="Symbol" w:hAnsi="Symbol" w:hint="default"/>
      </w:rPr>
    </w:lvl>
    <w:lvl w:ilvl="5" w:tplc="DB3AEEBA" w:tentative="1">
      <w:start w:val="1"/>
      <w:numFmt w:val="bullet"/>
      <w:lvlText w:val=""/>
      <w:lvlJc w:val="left"/>
      <w:pPr>
        <w:tabs>
          <w:tab w:val="num" w:pos="4320"/>
        </w:tabs>
        <w:ind w:left="4320" w:hanging="360"/>
      </w:pPr>
      <w:rPr>
        <w:rFonts w:ascii="Symbol" w:hAnsi="Symbol" w:hint="default"/>
      </w:rPr>
    </w:lvl>
    <w:lvl w:ilvl="6" w:tplc="F7505FF2" w:tentative="1">
      <w:start w:val="1"/>
      <w:numFmt w:val="bullet"/>
      <w:lvlText w:val=""/>
      <w:lvlJc w:val="left"/>
      <w:pPr>
        <w:tabs>
          <w:tab w:val="num" w:pos="5040"/>
        </w:tabs>
        <w:ind w:left="5040" w:hanging="360"/>
      </w:pPr>
      <w:rPr>
        <w:rFonts w:ascii="Symbol" w:hAnsi="Symbol" w:hint="default"/>
      </w:rPr>
    </w:lvl>
    <w:lvl w:ilvl="7" w:tplc="5FFCA250" w:tentative="1">
      <w:start w:val="1"/>
      <w:numFmt w:val="bullet"/>
      <w:lvlText w:val=""/>
      <w:lvlJc w:val="left"/>
      <w:pPr>
        <w:tabs>
          <w:tab w:val="num" w:pos="5760"/>
        </w:tabs>
        <w:ind w:left="5760" w:hanging="360"/>
      </w:pPr>
      <w:rPr>
        <w:rFonts w:ascii="Symbol" w:hAnsi="Symbol" w:hint="default"/>
      </w:rPr>
    </w:lvl>
    <w:lvl w:ilvl="8" w:tplc="4EE63C18"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2A5D5E55"/>
    <w:multiLevelType w:val="hybridMultilevel"/>
    <w:tmpl w:val="F7A87CBE"/>
    <w:lvl w:ilvl="0" w:tplc="E03ACC9C">
      <w:start w:val="1"/>
      <w:numFmt w:val="bullet"/>
      <w:lvlText w:val="-"/>
      <w:lvlJc w:val="left"/>
      <w:pPr>
        <w:ind w:left="644" w:hanging="360"/>
      </w:pPr>
      <w:rPr>
        <w:rFonts w:ascii="Times New Roman" w:eastAsiaTheme="minorHAnsi" w:hAnsi="Times New Roman" w:cs="Times New Roman"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8" w15:restartNumberingAfterBreak="0">
    <w:nsid w:val="2C475978"/>
    <w:multiLevelType w:val="hybridMultilevel"/>
    <w:tmpl w:val="AC34F432"/>
    <w:lvl w:ilvl="0" w:tplc="29502506">
      <w:start w:val="1"/>
      <w:numFmt w:val="decimal"/>
      <w:lvlText w:val="%1)"/>
      <w:lvlJc w:val="left"/>
      <w:pPr>
        <w:ind w:left="920" w:hanging="360"/>
      </w:pPr>
      <w:rPr>
        <w:rFonts w:hint="default"/>
        <w:b w:val="0"/>
      </w:rPr>
    </w:lvl>
    <w:lvl w:ilvl="1" w:tplc="040C0019" w:tentative="1">
      <w:start w:val="1"/>
      <w:numFmt w:val="lowerLetter"/>
      <w:lvlText w:val="%2."/>
      <w:lvlJc w:val="left"/>
      <w:pPr>
        <w:ind w:left="1640" w:hanging="360"/>
      </w:pPr>
    </w:lvl>
    <w:lvl w:ilvl="2" w:tplc="040C001B" w:tentative="1">
      <w:start w:val="1"/>
      <w:numFmt w:val="lowerRoman"/>
      <w:lvlText w:val="%3."/>
      <w:lvlJc w:val="right"/>
      <w:pPr>
        <w:ind w:left="2360" w:hanging="180"/>
      </w:pPr>
    </w:lvl>
    <w:lvl w:ilvl="3" w:tplc="040C000F" w:tentative="1">
      <w:start w:val="1"/>
      <w:numFmt w:val="decimal"/>
      <w:lvlText w:val="%4."/>
      <w:lvlJc w:val="left"/>
      <w:pPr>
        <w:ind w:left="3080" w:hanging="360"/>
      </w:pPr>
    </w:lvl>
    <w:lvl w:ilvl="4" w:tplc="040C0019" w:tentative="1">
      <w:start w:val="1"/>
      <w:numFmt w:val="lowerLetter"/>
      <w:lvlText w:val="%5."/>
      <w:lvlJc w:val="left"/>
      <w:pPr>
        <w:ind w:left="3800" w:hanging="360"/>
      </w:pPr>
    </w:lvl>
    <w:lvl w:ilvl="5" w:tplc="040C001B" w:tentative="1">
      <w:start w:val="1"/>
      <w:numFmt w:val="lowerRoman"/>
      <w:lvlText w:val="%6."/>
      <w:lvlJc w:val="right"/>
      <w:pPr>
        <w:ind w:left="4520" w:hanging="180"/>
      </w:pPr>
    </w:lvl>
    <w:lvl w:ilvl="6" w:tplc="040C000F" w:tentative="1">
      <w:start w:val="1"/>
      <w:numFmt w:val="decimal"/>
      <w:lvlText w:val="%7."/>
      <w:lvlJc w:val="left"/>
      <w:pPr>
        <w:ind w:left="5240" w:hanging="360"/>
      </w:pPr>
    </w:lvl>
    <w:lvl w:ilvl="7" w:tplc="040C0019" w:tentative="1">
      <w:start w:val="1"/>
      <w:numFmt w:val="lowerLetter"/>
      <w:lvlText w:val="%8."/>
      <w:lvlJc w:val="left"/>
      <w:pPr>
        <w:ind w:left="5960" w:hanging="360"/>
      </w:pPr>
    </w:lvl>
    <w:lvl w:ilvl="8" w:tplc="040C001B" w:tentative="1">
      <w:start w:val="1"/>
      <w:numFmt w:val="lowerRoman"/>
      <w:lvlText w:val="%9."/>
      <w:lvlJc w:val="right"/>
      <w:pPr>
        <w:ind w:left="6680" w:hanging="180"/>
      </w:pPr>
    </w:lvl>
  </w:abstractNum>
  <w:abstractNum w:abstractNumId="19" w15:restartNumberingAfterBreak="0">
    <w:nsid w:val="2DC939D3"/>
    <w:multiLevelType w:val="hybridMultilevel"/>
    <w:tmpl w:val="37A64C9C"/>
    <w:lvl w:ilvl="0" w:tplc="76DC6176">
      <w:start w:val="1"/>
      <w:numFmt w:val="bullet"/>
      <w:lvlText w:val="-"/>
      <w:lvlJc w:val="left"/>
      <w:pPr>
        <w:ind w:left="360" w:hanging="360"/>
      </w:pPr>
      <w:rPr>
        <w:rFonts w:ascii="Times New Roman" w:eastAsiaTheme="minorHAnsi" w:hAnsi="Times New Roman" w:cs="Times New Roman" w:hint="default"/>
        <w:b w:val="0"/>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20" w15:restartNumberingAfterBreak="0">
    <w:nsid w:val="2F66062B"/>
    <w:multiLevelType w:val="hybridMultilevel"/>
    <w:tmpl w:val="C31454B2"/>
    <w:lvl w:ilvl="0" w:tplc="1B780E60">
      <w:start w:val="1"/>
      <w:numFmt w:val="upperLetter"/>
      <w:lvlText w:val="%1)"/>
      <w:lvlJc w:val="left"/>
      <w:pPr>
        <w:ind w:left="480" w:hanging="360"/>
      </w:pPr>
      <w:rPr>
        <w:rFonts w:hint="default"/>
        <w:b/>
      </w:rPr>
    </w:lvl>
    <w:lvl w:ilvl="1" w:tplc="040C0019" w:tentative="1">
      <w:start w:val="1"/>
      <w:numFmt w:val="lowerLetter"/>
      <w:lvlText w:val="%2."/>
      <w:lvlJc w:val="left"/>
      <w:pPr>
        <w:ind w:left="1200" w:hanging="360"/>
      </w:pPr>
    </w:lvl>
    <w:lvl w:ilvl="2" w:tplc="040C001B" w:tentative="1">
      <w:start w:val="1"/>
      <w:numFmt w:val="lowerRoman"/>
      <w:lvlText w:val="%3."/>
      <w:lvlJc w:val="right"/>
      <w:pPr>
        <w:ind w:left="1920" w:hanging="180"/>
      </w:pPr>
    </w:lvl>
    <w:lvl w:ilvl="3" w:tplc="040C000F" w:tentative="1">
      <w:start w:val="1"/>
      <w:numFmt w:val="decimal"/>
      <w:lvlText w:val="%4."/>
      <w:lvlJc w:val="left"/>
      <w:pPr>
        <w:ind w:left="2640" w:hanging="360"/>
      </w:pPr>
    </w:lvl>
    <w:lvl w:ilvl="4" w:tplc="040C0019" w:tentative="1">
      <w:start w:val="1"/>
      <w:numFmt w:val="lowerLetter"/>
      <w:lvlText w:val="%5."/>
      <w:lvlJc w:val="left"/>
      <w:pPr>
        <w:ind w:left="3360" w:hanging="360"/>
      </w:pPr>
    </w:lvl>
    <w:lvl w:ilvl="5" w:tplc="040C001B" w:tentative="1">
      <w:start w:val="1"/>
      <w:numFmt w:val="lowerRoman"/>
      <w:lvlText w:val="%6."/>
      <w:lvlJc w:val="right"/>
      <w:pPr>
        <w:ind w:left="4080" w:hanging="180"/>
      </w:pPr>
    </w:lvl>
    <w:lvl w:ilvl="6" w:tplc="040C000F" w:tentative="1">
      <w:start w:val="1"/>
      <w:numFmt w:val="decimal"/>
      <w:lvlText w:val="%7."/>
      <w:lvlJc w:val="left"/>
      <w:pPr>
        <w:ind w:left="4800" w:hanging="360"/>
      </w:pPr>
    </w:lvl>
    <w:lvl w:ilvl="7" w:tplc="040C0019" w:tentative="1">
      <w:start w:val="1"/>
      <w:numFmt w:val="lowerLetter"/>
      <w:lvlText w:val="%8."/>
      <w:lvlJc w:val="left"/>
      <w:pPr>
        <w:ind w:left="5520" w:hanging="360"/>
      </w:pPr>
    </w:lvl>
    <w:lvl w:ilvl="8" w:tplc="040C001B" w:tentative="1">
      <w:start w:val="1"/>
      <w:numFmt w:val="lowerRoman"/>
      <w:lvlText w:val="%9."/>
      <w:lvlJc w:val="right"/>
      <w:pPr>
        <w:ind w:left="6240" w:hanging="180"/>
      </w:pPr>
    </w:lvl>
  </w:abstractNum>
  <w:abstractNum w:abstractNumId="21" w15:restartNumberingAfterBreak="0">
    <w:nsid w:val="3E2009C4"/>
    <w:multiLevelType w:val="multilevel"/>
    <w:tmpl w:val="040C0029"/>
    <w:lvl w:ilvl="0">
      <w:start w:val="1"/>
      <w:numFmt w:val="decimal"/>
      <w:suff w:val="space"/>
      <w:lvlText w:val="Chapitre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2" w15:restartNumberingAfterBreak="0">
    <w:nsid w:val="45EC2E53"/>
    <w:multiLevelType w:val="multilevel"/>
    <w:tmpl w:val="A0E01E80"/>
    <w:lvl w:ilvl="0">
      <w:start w:val="2"/>
      <w:numFmt w:val="decimal"/>
      <w:lvlText w:val="%1-"/>
      <w:lvlJc w:val="left"/>
      <w:pPr>
        <w:ind w:left="780" w:hanging="780"/>
      </w:pPr>
      <w:rPr>
        <w:rFonts w:hint="default"/>
      </w:rPr>
    </w:lvl>
    <w:lvl w:ilvl="1">
      <w:start w:val="4"/>
      <w:numFmt w:val="decimal"/>
      <w:lvlText w:val="%1-%2-"/>
      <w:lvlJc w:val="left"/>
      <w:pPr>
        <w:ind w:left="940" w:hanging="780"/>
      </w:pPr>
      <w:rPr>
        <w:rFonts w:hint="default"/>
      </w:rPr>
    </w:lvl>
    <w:lvl w:ilvl="2">
      <w:start w:val="2"/>
      <w:numFmt w:val="decimal"/>
      <w:lvlText w:val="%1-%2-%3-"/>
      <w:lvlJc w:val="left"/>
      <w:pPr>
        <w:ind w:left="1100" w:hanging="780"/>
      </w:pPr>
      <w:rPr>
        <w:rFonts w:hint="default"/>
      </w:rPr>
    </w:lvl>
    <w:lvl w:ilvl="3">
      <w:start w:val="2"/>
      <w:numFmt w:val="decimal"/>
      <w:lvlText w:val="%1-%2-%3-%4)"/>
      <w:lvlJc w:val="left"/>
      <w:pPr>
        <w:ind w:left="1560" w:hanging="1080"/>
      </w:pPr>
      <w:rPr>
        <w:rFonts w:hint="default"/>
      </w:rPr>
    </w:lvl>
    <w:lvl w:ilvl="4">
      <w:start w:val="1"/>
      <w:numFmt w:val="decimal"/>
      <w:lvlText w:val="%1-%2-%3-%4)%5."/>
      <w:lvlJc w:val="left"/>
      <w:pPr>
        <w:ind w:left="1720" w:hanging="1080"/>
      </w:pPr>
      <w:rPr>
        <w:rFonts w:hint="default"/>
      </w:rPr>
    </w:lvl>
    <w:lvl w:ilvl="5">
      <w:start w:val="1"/>
      <w:numFmt w:val="decimal"/>
      <w:lvlText w:val="%1-%2-%3-%4)%5.%6."/>
      <w:lvlJc w:val="left"/>
      <w:pPr>
        <w:ind w:left="2240" w:hanging="1440"/>
      </w:pPr>
      <w:rPr>
        <w:rFonts w:hint="default"/>
      </w:rPr>
    </w:lvl>
    <w:lvl w:ilvl="6">
      <w:start w:val="1"/>
      <w:numFmt w:val="decimal"/>
      <w:lvlText w:val="%1-%2-%3-%4)%5.%6.%7."/>
      <w:lvlJc w:val="left"/>
      <w:pPr>
        <w:ind w:left="2400" w:hanging="1440"/>
      </w:pPr>
      <w:rPr>
        <w:rFonts w:hint="default"/>
      </w:rPr>
    </w:lvl>
    <w:lvl w:ilvl="7">
      <w:start w:val="1"/>
      <w:numFmt w:val="decimal"/>
      <w:lvlText w:val="%1-%2-%3-%4)%5.%6.%7.%8."/>
      <w:lvlJc w:val="left"/>
      <w:pPr>
        <w:ind w:left="2920" w:hanging="1800"/>
      </w:pPr>
      <w:rPr>
        <w:rFonts w:hint="default"/>
      </w:rPr>
    </w:lvl>
    <w:lvl w:ilvl="8">
      <w:start w:val="1"/>
      <w:numFmt w:val="decimal"/>
      <w:lvlText w:val="%1-%2-%3-%4)%5.%6.%7.%8.%9."/>
      <w:lvlJc w:val="left"/>
      <w:pPr>
        <w:ind w:left="3080" w:hanging="1800"/>
      </w:pPr>
      <w:rPr>
        <w:rFonts w:hint="default"/>
      </w:rPr>
    </w:lvl>
  </w:abstractNum>
  <w:abstractNum w:abstractNumId="23" w15:restartNumberingAfterBreak="0">
    <w:nsid w:val="49BF67A6"/>
    <w:multiLevelType w:val="hybridMultilevel"/>
    <w:tmpl w:val="CD70EDEC"/>
    <w:lvl w:ilvl="0" w:tplc="E916776C">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4" w15:restartNumberingAfterBreak="0">
    <w:nsid w:val="4B873DAF"/>
    <w:multiLevelType w:val="hybridMultilevel"/>
    <w:tmpl w:val="C076F634"/>
    <w:lvl w:ilvl="0" w:tplc="040C0001">
      <w:numFmt w:val="bullet"/>
      <w:lvlText w:val=""/>
      <w:lvlJc w:val="left"/>
      <w:pPr>
        <w:ind w:left="720" w:hanging="360"/>
      </w:pPr>
      <w:rPr>
        <w:rFonts w:ascii="Symbol" w:eastAsia="Times New Roman"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57656B0"/>
    <w:multiLevelType w:val="hybridMultilevel"/>
    <w:tmpl w:val="401279A6"/>
    <w:lvl w:ilvl="0" w:tplc="1370138C">
      <w:start w:val="1"/>
      <w:numFmt w:val="decimal"/>
      <w:lvlText w:val="%1)"/>
      <w:lvlJc w:val="left"/>
      <w:pPr>
        <w:ind w:left="560" w:hanging="360"/>
      </w:pPr>
      <w:rPr>
        <w:rFonts w:hint="default"/>
        <w:i/>
        <w:u w:val="single"/>
      </w:rPr>
    </w:lvl>
    <w:lvl w:ilvl="1" w:tplc="040C0019" w:tentative="1">
      <w:start w:val="1"/>
      <w:numFmt w:val="lowerLetter"/>
      <w:lvlText w:val="%2."/>
      <w:lvlJc w:val="left"/>
      <w:pPr>
        <w:ind w:left="1280" w:hanging="360"/>
      </w:pPr>
    </w:lvl>
    <w:lvl w:ilvl="2" w:tplc="040C001B" w:tentative="1">
      <w:start w:val="1"/>
      <w:numFmt w:val="lowerRoman"/>
      <w:lvlText w:val="%3."/>
      <w:lvlJc w:val="right"/>
      <w:pPr>
        <w:ind w:left="2000" w:hanging="180"/>
      </w:pPr>
    </w:lvl>
    <w:lvl w:ilvl="3" w:tplc="040C000F" w:tentative="1">
      <w:start w:val="1"/>
      <w:numFmt w:val="decimal"/>
      <w:lvlText w:val="%4."/>
      <w:lvlJc w:val="left"/>
      <w:pPr>
        <w:ind w:left="2720" w:hanging="360"/>
      </w:pPr>
    </w:lvl>
    <w:lvl w:ilvl="4" w:tplc="040C0019" w:tentative="1">
      <w:start w:val="1"/>
      <w:numFmt w:val="lowerLetter"/>
      <w:lvlText w:val="%5."/>
      <w:lvlJc w:val="left"/>
      <w:pPr>
        <w:ind w:left="3440" w:hanging="360"/>
      </w:pPr>
    </w:lvl>
    <w:lvl w:ilvl="5" w:tplc="040C001B" w:tentative="1">
      <w:start w:val="1"/>
      <w:numFmt w:val="lowerRoman"/>
      <w:lvlText w:val="%6."/>
      <w:lvlJc w:val="right"/>
      <w:pPr>
        <w:ind w:left="4160" w:hanging="180"/>
      </w:pPr>
    </w:lvl>
    <w:lvl w:ilvl="6" w:tplc="040C000F" w:tentative="1">
      <w:start w:val="1"/>
      <w:numFmt w:val="decimal"/>
      <w:lvlText w:val="%7."/>
      <w:lvlJc w:val="left"/>
      <w:pPr>
        <w:ind w:left="4880" w:hanging="360"/>
      </w:pPr>
    </w:lvl>
    <w:lvl w:ilvl="7" w:tplc="040C0019" w:tentative="1">
      <w:start w:val="1"/>
      <w:numFmt w:val="lowerLetter"/>
      <w:lvlText w:val="%8."/>
      <w:lvlJc w:val="left"/>
      <w:pPr>
        <w:ind w:left="5600" w:hanging="360"/>
      </w:pPr>
    </w:lvl>
    <w:lvl w:ilvl="8" w:tplc="040C001B" w:tentative="1">
      <w:start w:val="1"/>
      <w:numFmt w:val="lowerRoman"/>
      <w:lvlText w:val="%9."/>
      <w:lvlJc w:val="right"/>
      <w:pPr>
        <w:ind w:left="6320" w:hanging="180"/>
      </w:pPr>
    </w:lvl>
  </w:abstractNum>
  <w:abstractNum w:abstractNumId="26" w15:restartNumberingAfterBreak="0">
    <w:nsid w:val="56AA05D0"/>
    <w:multiLevelType w:val="hybridMultilevel"/>
    <w:tmpl w:val="FE1AFA2A"/>
    <w:lvl w:ilvl="0" w:tplc="9FCE4CBA">
      <w:start w:val="53"/>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7" w15:restartNumberingAfterBreak="0">
    <w:nsid w:val="5AF81DF4"/>
    <w:multiLevelType w:val="multilevel"/>
    <w:tmpl w:val="C1CA0A74"/>
    <w:lvl w:ilvl="0">
      <w:start w:val="2"/>
      <w:numFmt w:val="decimal"/>
      <w:lvlText w:val="%1-"/>
      <w:lvlJc w:val="left"/>
      <w:pPr>
        <w:ind w:left="585" w:hanging="585"/>
      </w:pPr>
      <w:rPr>
        <w:rFonts w:hint="default"/>
      </w:rPr>
    </w:lvl>
    <w:lvl w:ilvl="1">
      <w:start w:val="7"/>
      <w:numFmt w:val="decimal"/>
      <w:lvlText w:val="%1-%2-"/>
      <w:lvlJc w:val="left"/>
      <w:pPr>
        <w:ind w:left="1290" w:hanging="720"/>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2790" w:hanging="1080"/>
      </w:pPr>
      <w:rPr>
        <w:rFonts w:hint="default"/>
      </w:rPr>
    </w:lvl>
    <w:lvl w:ilvl="4">
      <w:start w:val="1"/>
      <w:numFmt w:val="decimal"/>
      <w:lvlText w:val="%1-%2-%3)%4.%5."/>
      <w:lvlJc w:val="left"/>
      <w:pPr>
        <w:ind w:left="3360" w:hanging="1080"/>
      </w:pPr>
      <w:rPr>
        <w:rFonts w:hint="default"/>
      </w:rPr>
    </w:lvl>
    <w:lvl w:ilvl="5">
      <w:start w:val="1"/>
      <w:numFmt w:val="decimal"/>
      <w:lvlText w:val="%1-%2-%3)%4.%5.%6."/>
      <w:lvlJc w:val="left"/>
      <w:pPr>
        <w:ind w:left="4290" w:hanging="1440"/>
      </w:pPr>
      <w:rPr>
        <w:rFonts w:hint="default"/>
      </w:rPr>
    </w:lvl>
    <w:lvl w:ilvl="6">
      <w:start w:val="1"/>
      <w:numFmt w:val="decimal"/>
      <w:lvlText w:val="%1-%2-%3)%4.%5.%6.%7."/>
      <w:lvlJc w:val="left"/>
      <w:pPr>
        <w:ind w:left="4860" w:hanging="1440"/>
      </w:pPr>
      <w:rPr>
        <w:rFonts w:hint="default"/>
      </w:rPr>
    </w:lvl>
    <w:lvl w:ilvl="7">
      <w:start w:val="1"/>
      <w:numFmt w:val="decimal"/>
      <w:lvlText w:val="%1-%2-%3)%4.%5.%6.%7.%8."/>
      <w:lvlJc w:val="left"/>
      <w:pPr>
        <w:ind w:left="5790" w:hanging="1800"/>
      </w:pPr>
      <w:rPr>
        <w:rFonts w:hint="default"/>
      </w:rPr>
    </w:lvl>
    <w:lvl w:ilvl="8">
      <w:start w:val="1"/>
      <w:numFmt w:val="decimal"/>
      <w:lvlText w:val="%1-%2-%3)%4.%5.%6.%7.%8.%9."/>
      <w:lvlJc w:val="left"/>
      <w:pPr>
        <w:ind w:left="6360" w:hanging="1800"/>
      </w:pPr>
      <w:rPr>
        <w:rFonts w:hint="default"/>
      </w:rPr>
    </w:lvl>
  </w:abstractNum>
  <w:abstractNum w:abstractNumId="28" w15:restartNumberingAfterBreak="0">
    <w:nsid w:val="5D8E6B08"/>
    <w:multiLevelType w:val="hybridMultilevel"/>
    <w:tmpl w:val="1890C2BA"/>
    <w:lvl w:ilvl="0" w:tplc="177C6690">
      <w:numFmt w:val="bullet"/>
      <w:lvlText w:val="-"/>
      <w:lvlJc w:val="left"/>
      <w:pPr>
        <w:ind w:left="720" w:hanging="360"/>
      </w:pPr>
      <w:rPr>
        <w:rFonts w:ascii="Verdana" w:eastAsiaTheme="minorHAnsi" w:hAnsi="Verdana"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15:restartNumberingAfterBreak="0">
    <w:nsid w:val="613B4DFF"/>
    <w:multiLevelType w:val="hybridMultilevel"/>
    <w:tmpl w:val="129647B0"/>
    <w:lvl w:ilvl="0" w:tplc="0688EE28">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0" w15:restartNumberingAfterBreak="0">
    <w:nsid w:val="64CA6B5F"/>
    <w:multiLevelType w:val="hybridMultilevel"/>
    <w:tmpl w:val="14B81B14"/>
    <w:lvl w:ilvl="0" w:tplc="C4706FA2">
      <w:numFmt w:val="bullet"/>
      <w:lvlText w:val="-"/>
      <w:lvlJc w:val="left"/>
      <w:pPr>
        <w:ind w:left="945" w:hanging="360"/>
      </w:pPr>
      <w:rPr>
        <w:rFonts w:ascii="Times New Roman" w:eastAsiaTheme="minorHAnsi" w:hAnsi="Times New Roman" w:cs="Times New Roman" w:hint="default"/>
      </w:rPr>
    </w:lvl>
    <w:lvl w:ilvl="1" w:tplc="040C0003" w:tentative="1">
      <w:start w:val="1"/>
      <w:numFmt w:val="bullet"/>
      <w:lvlText w:val="o"/>
      <w:lvlJc w:val="left"/>
      <w:pPr>
        <w:ind w:left="1665" w:hanging="360"/>
      </w:pPr>
      <w:rPr>
        <w:rFonts w:ascii="Courier New" w:hAnsi="Courier New" w:cs="Courier New" w:hint="default"/>
      </w:rPr>
    </w:lvl>
    <w:lvl w:ilvl="2" w:tplc="040C0005" w:tentative="1">
      <w:start w:val="1"/>
      <w:numFmt w:val="bullet"/>
      <w:lvlText w:val=""/>
      <w:lvlJc w:val="left"/>
      <w:pPr>
        <w:ind w:left="2385" w:hanging="360"/>
      </w:pPr>
      <w:rPr>
        <w:rFonts w:ascii="Wingdings" w:hAnsi="Wingdings" w:hint="default"/>
      </w:rPr>
    </w:lvl>
    <w:lvl w:ilvl="3" w:tplc="040C0001" w:tentative="1">
      <w:start w:val="1"/>
      <w:numFmt w:val="bullet"/>
      <w:lvlText w:val=""/>
      <w:lvlJc w:val="left"/>
      <w:pPr>
        <w:ind w:left="3105" w:hanging="360"/>
      </w:pPr>
      <w:rPr>
        <w:rFonts w:ascii="Symbol" w:hAnsi="Symbol" w:hint="default"/>
      </w:rPr>
    </w:lvl>
    <w:lvl w:ilvl="4" w:tplc="040C0003" w:tentative="1">
      <w:start w:val="1"/>
      <w:numFmt w:val="bullet"/>
      <w:lvlText w:val="o"/>
      <w:lvlJc w:val="left"/>
      <w:pPr>
        <w:ind w:left="3825" w:hanging="360"/>
      </w:pPr>
      <w:rPr>
        <w:rFonts w:ascii="Courier New" w:hAnsi="Courier New" w:cs="Courier New" w:hint="default"/>
      </w:rPr>
    </w:lvl>
    <w:lvl w:ilvl="5" w:tplc="040C0005" w:tentative="1">
      <w:start w:val="1"/>
      <w:numFmt w:val="bullet"/>
      <w:lvlText w:val=""/>
      <w:lvlJc w:val="left"/>
      <w:pPr>
        <w:ind w:left="4545" w:hanging="360"/>
      </w:pPr>
      <w:rPr>
        <w:rFonts w:ascii="Wingdings" w:hAnsi="Wingdings" w:hint="default"/>
      </w:rPr>
    </w:lvl>
    <w:lvl w:ilvl="6" w:tplc="040C0001" w:tentative="1">
      <w:start w:val="1"/>
      <w:numFmt w:val="bullet"/>
      <w:lvlText w:val=""/>
      <w:lvlJc w:val="left"/>
      <w:pPr>
        <w:ind w:left="5265" w:hanging="360"/>
      </w:pPr>
      <w:rPr>
        <w:rFonts w:ascii="Symbol" w:hAnsi="Symbol" w:hint="default"/>
      </w:rPr>
    </w:lvl>
    <w:lvl w:ilvl="7" w:tplc="040C0003" w:tentative="1">
      <w:start w:val="1"/>
      <w:numFmt w:val="bullet"/>
      <w:lvlText w:val="o"/>
      <w:lvlJc w:val="left"/>
      <w:pPr>
        <w:ind w:left="5985" w:hanging="360"/>
      </w:pPr>
      <w:rPr>
        <w:rFonts w:ascii="Courier New" w:hAnsi="Courier New" w:cs="Courier New" w:hint="default"/>
      </w:rPr>
    </w:lvl>
    <w:lvl w:ilvl="8" w:tplc="040C0005" w:tentative="1">
      <w:start w:val="1"/>
      <w:numFmt w:val="bullet"/>
      <w:lvlText w:val=""/>
      <w:lvlJc w:val="left"/>
      <w:pPr>
        <w:ind w:left="6705" w:hanging="360"/>
      </w:pPr>
      <w:rPr>
        <w:rFonts w:ascii="Wingdings" w:hAnsi="Wingdings" w:hint="default"/>
      </w:rPr>
    </w:lvl>
  </w:abstractNum>
  <w:abstractNum w:abstractNumId="31" w15:restartNumberingAfterBreak="0">
    <w:nsid w:val="66174770"/>
    <w:multiLevelType w:val="hybridMultilevel"/>
    <w:tmpl w:val="630A0074"/>
    <w:lvl w:ilvl="0" w:tplc="F3242BFA">
      <w:start w:val="1"/>
      <w:numFmt w:val="decimal"/>
      <w:lvlText w:val="%1)"/>
      <w:lvlJc w:val="left"/>
      <w:pPr>
        <w:ind w:left="915" w:hanging="360"/>
      </w:pPr>
      <w:rPr>
        <w:rFonts w:hint="default"/>
      </w:rPr>
    </w:lvl>
    <w:lvl w:ilvl="1" w:tplc="040C0019" w:tentative="1">
      <w:start w:val="1"/>
      <w:numFmt w:val="lowerLetter"/>
      <w:lvlText w:val="%2."/>
      <w:lvlJc w:val="left"/>
      <w:pPr>
        <w:ind w:left="1635" w:hanging="360"/>
      </w:pPr>
    </w:lvl>
    <w:lvl w:ilvl="2" w:tplc="040C001B" w:tentative="1">
      <w:start w:val="1"/>
      <w:numFmt w:val="lowerRoman"/>
      <w:lvlText w:val="%3."/>
      <w:lvlJc w:val="right"/>
      <w:pPr>
        <w:ind w:left="2355" w:hanging="180"/>
      </w:pPr>
    </w:lvl>
    <w:lvl w:ilvl="3" w:tplc="040C000F" w:tentative="1">
      <w:start w:val="1"/>
      <w:numFmt w:val="decimal"/>
      <w:lvlText w:val="%4."/>
      <w:lvlJc w:val="left"/>
      <w:pPr>
        <w:ind w:left="3075" w:hanging="360"/>
      </w:pPr>
    </w:lvl>
    <w:lvl w:ilvl="4" w:tplc="040C0019" w:tentative="1">
      <w:start w:val="1"/>
      <w:numFmt w:val="lowerLetter"/>
      <w:lvlText w:val="%5."/>
      <w:lvlJc w:val="left"/>
      <w:pPr>
        <w:ind w:left="3795" w:hanging="360"/>
      </w:pPr>
    </w:lvl>
    <w:lvl w:ilvl="5" w:tplc="040C001B" w:tentative="1">
      <w:start w:val="1"/>
      <w:numFmt w:val="lowerRoman"/>
      <w:lvlText w:val="%6."/>
      <w:lvlJc w:val="right"/>
      <w:pPr>
        <w:ind w:left="4515" w:hanging="180"/>
      </w:pPr>
    </w:lvl>
    <w:lvl w:ilvl="6" w:tplc="040C000F" w:tentative="1">
      <w:start w:val="1"/>
      <w:numFmt w:val="decimal"/>
      <w:lvlText w:val="%7."/>
      <w:lvlJc w:val="left"/>
      <w:pPr>
        <w:ind w:left="5235" w:hanging="360"/>
      </w:pPr>
    </w:lvl>
    <w:lvl w:ilvl="7" w:tplc="040C0019" w:tentative="1">
      <w:start w:val="1"/>
      <w:numFmt w:val="lowerLetter"/>
      <w:lvlText w:val="%8."/>
      <w:lvlJc w:val="left"/>
      <w:pPr>
        <w:ind w:left="5955" w:hanging="360"/>
      </w:pPr>
    </w:lvl>
    <w:lvl w:ilvl="8" w:tplc="040C001B" w:tentative="1">
      <w:start w:val="1"/>
      <w:numFmt w:val="lowerRoman"/>
      <w:lvlText w:val="%9."/>
      <w:lvlJc w:val="right"/>
      <w:pPr>
        <w:ind w:left="6675" w:hanging="180"/>
      </w:pPr>
    </w:lvl>
  </w:abstractNum>
  <w:abstractNum w:abstractNumId="32" w15:restartNumberingAfterBreak="0">
    <w:nsid w:val="6E3D6237"/>
    <w:multiLevelType w:val="hybridMultilevel"/>
    <w:tmpl w:val="B82AB77A"/>
    <w:lvl w:ilvl="0" w:tplc="EEE4238A">
      <w:start w:val="1"/>
      <w:numFmt w:val="upperLetter"/>
      <w:lvlText w:val="%1."/>
      <w:lvlJc w:val="left"/>
      <w:pPr>
        <w:ind w:left="377" w:hanging="360"/>
      </w:pPr>
      <w:rPr>
        <w:rFonts w:hint="default"/>
        <w:b/>
      </w:rPr>
    </w:lvl>
    <w:lvl w:ilvl="1" w:tplc="040C0019" w:tentative="1">
      <w:start w:val="1"/>
      <w:numFmt w:val="lowerLetter"/>
      <w:lvlText w:val="%2."/>
      <w:lvlJc w:val="left"/>
      <w:pPr>
        <w:ind w:left="1097" w:hanging="360"/>
      </w:pPr>
    </w:lvl>
    <w:lvl w:ilvl="2" w:tplc="040C001B" w:tentative="1">
      <w:start w:val="1"/>
      <w:numFmt w:val="lowerRoman"/>
      <w:lvlText w:val="%3."/>
      <w:lvlJc w:val="right"/>
      <w:pPr>
        <w:ind w:left="1817" w:hanging="180"/>
      </w:pPr>
    </w:lvl>
    <w:lvl w:ilvl="3" w:tplc="040C000F" w:tentative="1">
      <w:start w:val="1"/>
      <w:numFmt w:val="decimal"/>
      <w:lvlText w:val="%4."/>
      <w:lvlJc w:val="left"/>
      <w:pPr>
        <w:ind w:left="2537" w:hanging="360"/>
      </w:pPr>
    </w:lvl>
    <w:lvl w:ilvl="4" w:tplc="040C0019" w:tentative="1">
      <w:start w:val="1"/>
      <w:numFmt w:val="lowerLetter"/>
      <w:lvlText w:val="%5."/>
      <w:lvlJc w:val="left"/>
      <w:pPr>
        <w:ind w:left="3257" w:hanging="360"/>
      </w:pPr>
    </w:lvl>
    <w:lvl w:ilvl="5" w:tplc="040C001B" w:tentative="1">
      <w:start w:val="1"/>
      <w:numFmt w:val="lowerRoman"/>
      <w:lvlText w:val="%6."/>
      <w:lvlJc w:val="right"/>
      <w:pPr>
        <w:ind w:left="3977" w:hanging="180"/>
      </w:pPr>
    </w:lvl>
    <w:lvl w:ilvl="6" w:tplc="040C000F" w:tentative="1">
      <w:start w:val="1"/>
      <w:numFmt w:val="decimal"/>
      <w:lvlText w:val="%7."/>
      <w:lvlJc w:val="left"/>
      <w:pPr>
        <w:ind w:left="4697" w:hanging="360"/>
      </w:pPr>
    </w:lvl>
    <w:lvl w:ilvl="7" w:tplc="040C0019" w:tentative="1">
      <w:start w:val="1"/>
      <w:numFmt w:val="lowerLetter"/>
      <w:lvlText w:val="%8."/>
      <w:lvlJc w:val="left"/>
      <w:pPr>
        <w:ind w:left="5417" w:hanging="360"/>
      </w:pPr>
    </w:lvl>
    <w:lvl w:ilvl="8" w:tplc="040C001B" w:tentative="1">
      <w:start w:val="1"/>
      <w:numFmt w:val="lowerRoman"/>
      <w:lvlText w:val="%9."/>
      <w:lvlJc w:val="right"/>
      <w:pPr>
        <w:ind w:left="6137" w:hanging="180"/>
      </w:pPr>
    </w:lvl>
  </w:abstractNum>
  <w:abstractNum w:abstractNumId="33" w15:restartNumberingAfterBreak="0">
    <w:nsid w:val="7607371E"/>
    <w:multiLevelType w:val="hybridMultilevel"/>
    <w:tmpl w:val="7AB4BB2E"/>
    <w:lvl w:ilvl="0" w:tplc="729A0DB2">
      <w:numFmt w:val="bullet"/>
      <w:lvlText w:val="-"/>
      <w:lvlJc w:val="left"/>
      <w:pPr>
        <w:ind w:left="720" w:hanging="360"/>
      </w:pPr>
      <w:rPr>
        <w:rFonts w:ascii="Calibri" w:eastAsiaTheme="minorHAnsi" w:hAnsi="Calibri" w:cstheme="minorBidi" w:hint="default"/>
        <w:lang w:val="fr-FR"/>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4" w15:restartNumberingAfterBreak="0">
    <w:nsid w:val="77817472"/>
    <w:multiLevelType w:val="multilevel"/>
    <w:tmpl w:val="F5F0B426"/>
    <w:lvl w:ilvl="0">
      <w:start w:val="1"/>
      <w:numFmt w:val="decimal"/>
      <w:lvlText w:val="%1-"/>
      <w:lvlJc w:val="left"/>
      <w:pPr>
        <w:ind w:left="585" w:hanging="585"/>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120" w:hanging="1800"/>
      </w:pPr>
      <w:rPr>
        <w:rFonts w:hint="default"/>
      </w:rPr>
    </w:lvl>
  </w:abstractNum>
  <w:abstractNum w:abstractNumId="35" w15:restartNumberingAfterBreak="0">
    <w:nsid w:val="79D648A2"/>
    <w:multiLevelType w:val="hybridMultilevel"/>
    <w:tmpl w:val="E2F43C10"/>
    <w:lvl w:ilvl="0" w:tplc="92928A58">
      <w:start w:val="1"/>
      <w:numFmt w:val="decimal"/>
      <w:lvlText w:val="%1)"/>
      <w:lvlJc w:val="left"/>
      <w:pPr>
        <w:ind w:left="1320" w:hanging="375"/>
      </w:pPr>
      <w:rPr>
        <w:rFonts w:hint="default"/>
      </w:rPr>
    </w:lvl>
    <w:lvl w:ilvl="1" w:tplc="040C0019" w:tentative="1">
      <w:start w:val="1"/>
      <w:numFmt w:val="lowerLetter"/>
      <w:lvlText w:val="%2."/>
      <w:lvlJc w:val="left"/>
      <w:pPr>
        <w:ind w:left="2025" w:hanging="360"/>
      </w:pPr>
    </w:lvl>
    <w:lvl w:ilvl="2" w:tplc="040C001B" w:tentative="1">
      <w:start w:val="1"/>
      <w:numFmt w:val="lowerRoman"/>
      <w:lvlText w:val="%3."/>
      <w:lvlJc w:val="right"/>
      <w:pPr>
        <w:ind w:left="2745" w:hanging="180"/>
      </w:pPr>
    </w:lvl>
    <w:lvl w:ilvl="3" w:tplc="040C000F" w:tentative="1">
      <w:start w:val="1"/>
      <w:numFmt w:val="decimal"/>
      <w:lvlText w:val="%4."/>
      <w:lvlJc w:val="left"/>
      <w:pPr>
        <w:ind w:left="3465" w:hanging="360"/>
      </w:pPr>
    </w:lvl>
    <w:lvl w:ilvl="4" w:tplc="040C0019" w:tentative="1">
      <w:start w:val="1"/>
      <w:numFmt w:val="lowerLetter"/>
      <w:lvlText w:val="%5."/>
      <w:lvlJc w:val="left"/>
      <w:pPr>
        <w:ind w:left="4185" w:hanging="360"/>
      </w:pPr>
    </w:lvl>
    <w:lvl w:ilvl="5" w:tplc="040C001B" w:tentative="1">
      <w:start w:val="1"/>
      <w:numFmt w:val="lowerRoman"/>
      <w:lvlText w:val="%6."/>
      <w:lvlJc w:val="right"/>
      <w:pPr>
        <w:ind w:left="4905" w:hanging="180"/>
      </w:pPr>
    </w:lvl>
    <w:lvl w:ilvl="6" w:tplc="040C000F" w:tentative="1">
      <w:start w:val="1"/>
      <w:numFmt w:val="decimal"/>
      <w:lvlText w:val="%7."/>
      <w:lvlJc w:val="left"/>
      <w:pPr>
        <w:ind w:left="5625" w:hanging="360"/>
      </w:pPr>
    </w:lvl>
    <w:lvl w:ilvl="7" w:tplc="040C0019" w:tentative="1">
      <w:start w:val="1"/>
      <w:numFmt w:val="lowerLetter"/>
      <w:lvlText w:val="%8."/>
      <w:lvlJc w:val="left"/>
      <w:pPr>
        <w:ind w:left="6345" w:hanging="360"/>
      </w:pPr>
    </w:lvl>
    <w:lvl w:ilvl="8" w:tplc="040C001B" w:tentative="1">
      <w:start w:val="1"/>
      <w:numFmt w:val="lowerRoman"/>
      <w:lvlText w:val="%9."/>
      <w:lvlJc w:val="right"/>
      <w:pPr>
        <w:ind w:left="7065" w:hanging="180"/>
      </w:pPr>
    </w:lvl>
  </w:abstractNum>
  <w:abstractNum w:abstractNumId="36" w15:restartNumberingAfterBreak="0">
    <w:nsid w:val="7A266940"/>
    <w:multiLevelType w:val="multilevel"/>
    <w:tmpl w:val="34BC6DE6"/>
    <w:lvl w:ilvl="0">
      <w:start w:val="1"/>
      <w:numFmt w:val="decimal"/>
      <w:lvlText w:val="%1-"/>
      <w:lvlJc w:val="left"/>
      <w:pPr>
        <w:ind w:left="390" w:hanging="390"/>
      </w:pPr>
      <w:rPr>
        <w:rFonts w:hint="default"/>
        <w:color w:val="002060"/>
      </w:rPr>
    </w:lvl>
    <w:lvl w:ilvl="1">
      <w:start w:val="1"/>
      <w:numFmt w:val="decimal"/>
      <w:lvlText w:val="%1-%2)"/>
      <w:lvlJc w:val="left"/>
      <w:pPr>
        <w:ind w:left="720" w:hanging="720"/>
      </w:pPr>
      <w:rPr>
        <w:rFonts w:hint="default"/>
        <w:color w:val="002060"/>
      </w:rPr>
    </w:lvl>
    <w:lvl w:ilvl="2">
      <w:start w:val="1"/>
      <w:numFmt w:val="decimal"/>
      <w:lvlText w:val="%1-%2)%3."/>
      <w:lvlJc w:val="left"/>
      <w:pPr>
        <w:ind w:left="720" w:hanging="720"/>
      </w:pPr>
      <w:rPr>
        <w:rFonts w:hint="default"/>
        <w:color w:val="002060"/>
      </w:rPr>
    </w:lvl>
    <w:lvl w:ilvl="3">
      <w:start w:val="1"/>
      <w:numFmt w:val="decimal"/>
      <w:lvlText w:val="%1-%2)%3.%4."/>
      <w:lvlJc w:val="left"/>
      <w:pPr>
        <w:ind w:left="1080" w:hanging="1080"/>
      </w:pPr>
      <w:rPr>
        <w:rFonts w:hint="default"/>
        <w:color w:val="002060"/>
      </w:rPr>
    </w:lvl>
    <w:lvl w:ilvl="4">
      <w:start w:val="1"/>
      <w:numFmt w:val="decimal"/>
      <w:lvlText w:val="%1-%2)%3.%4.%5."/>
      <w:lvlJc w:val="left"/>
      <w:pPr>
        <w:ind w:left="1080" w:hanging="1080"/>
      </w:pPr>
      <w:rPr>
        <w:rFonts w:hint="default"/>
        <w:color w:val="002060"/>
      </w:rPr>
    </w:lvl>
    <w:lvl w:ilvl="5">
      <w:start w:val="1"/>
      <w:numFmt w:val="decimal"/>
      <w:lvlText w:val="%1-%2)%3.%4.%5.%6."/>
      <w:lvlJc w:val="left"/>
      <w:pPr>
        <w:ind w:left="1440" w:hanging="1440"/>
      </w:pPr>
      <w:rPr>
        <w:rFonts w:hint="default"/>
        <w:color w:val="002060"/>
      </w:rPr>
    </w:lvl>
    <w:lvl w:ilvl="6">
      <w:start w:val="1"/>
      <w:numFmt w:val="decimal"/>
      <w:lvlText w:val="%1-%2)%3.%4.%5.%6.%7."/>
      <w:lvlJc w:val="left"/>
      <w:pPr>
        <w:ind w:left="1440" w:hanging="1440"/>
      </w:pPr>
      <w:rPr>
        <w:rFonts w:hint="default"/>
        <w:color w:val="002060"/>
      </w:rPr>
    </w:lvl>
    <w:lvl w:ilvl="7">
      <w:start w:val="1"/>
      <w:numFmt w:val="decimal"/>
      <w:lvlText w:val="%1-%2)%3.%4.%5.%6.%7.%8."/>
      <w:lvlJc w:val="left"/>
      <w:pPr>
        <w:ind w:left="1800" w:hanging="1800"/>
      </w:pPr>
      <w:rPr>
        <w:rFonts w:hint="default"/>
        <w:color w:val="002060"/>
      </w:rPr>
    </w:lvl>
    <w:lvl w:ilvl="8">
      <w:start w:val="1"/>
      <w:numFmt w:val="decimal"/>
      <w:lvlText w:val="%1-%2)%3.%4.%5.%6.%7.%8.%9."/>
      <w:lvlJc w:val="left"/>
      <w:pPr>
        <w:ind w:left="1800" w:hanging="1800"/>
      </w:pPr>
      <w:rPr>
        <w:rFonts w:hint="default"/>
        <w:color w:val="002060"/>
      </w:rPr>
    </w:lvl>
  </w:abstractNum>
  <w:abstractNum w:abstractNumId="37" w15:restartNumberingAfterBreak="0">
    <w:nsid w:val="7D435608"/>
    <w:multiLevelType w:val="hybridMultilevel"/>
    <w:tmpl w:val="93B29C30"/>
    <w:lvl w:ilvl="0" w:tplc="59AED3F0">
      <w:start w:val="1"/>
      <w:numFmt w:val="bullet"/>
      <w:lvlText w:val="-"/>
      <w:lvlJc w:val="left"/>
      <w:pPr>
        <w:ind w:left="720" w:hanging="360"/>
      </w:pPr>
      <w:rPr>
        <w:rFonts w:ascii="Sylfaen" w:hAnsi="Sylfae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8" w15:restartNumberingAfterBreak="0">
    <w:nsid w:val="7DAA40CE"/>
    <w:multiLevelType w:val="hybridMultilevel"/>
    <w:tmpl w:val="2766F89A"/>
    <w:lvl w:ilvl="0" w:tplc="1BFE2BEA">
      <w:numFmt w:val="bullet"/>
      <w:lvlText w:val="-"/>
      <w:lvlJc w:val="left"/>
      <w:pPr>
        <w:ind w:left="720" w:hanging="360"/>
      </w:pPr>
      <w:rPr>
        <w:rFonts w:ascii="Verdana" w:eastAsiaTheme="minorHAnsi" w:hAnsi="Verdana"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9" w15:restartNumberingAfterBreak="0">
    <w:nsid w:val="7F900179"/>
    <w:multiLevelType w:val="hybridMultilevel"/>
    <w:tmpl w:val="4E4626BC"/>
    <w:lvl w:ilvl="0" w:tplc="718EB12A">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6"/>
  </w:num>
  <w:num w:numId="2">
    <w:abstractNumId w:val="19"/>
  </w:num>
  <w:num w:numId="3">
    <w:abstractNumId w:val="13"/>
  </w:num>
  <w:num w:numId="4">
    <w:abstractNumId w:val="12"/>
  </w:num>
  <w:num w:numId="5">
    <w:abstractNumId w:val="1"/>
  </w:num>
  <w:num w:numId="6">
    <w:abstractNumId w:val="24"/>
  </w:num>
  <w:num w:numId="7">
    <w:abstractNumId w:val="30"/>
  </w:num>
  <w:num w:numId="8">
    <w:abstractNumId w:val="5"/>
  </w:num>
  <w:num w:numId="9">
    <w:abstractNumId w:val="35"/>
  </w:num>
  <w:num w:numId="10">
    <w:abstractNumId w:val="31"/>
  </w:num>
  <w:num w:numId="11">
    <w:abstractNumId w:val="11"/>
  </w:num>
  <w:num w:numId="12">
    <w:abstractNumId w:val="3"/>
  </w:num>
  <w:num w:numId="13">
    <w:abstractNumId w:val="26"/>
  </w:num>
  <w:num w:numId="14">
    <w:abstractNumId w:val="39"/>
  </w:num>
  <w:num w:numId="15">
    <w:abstractNumId w:val="4"/>
  </w:num>
  <w:num w:numId="16">
    <w:abstractNumId w:val="34"/>
  </w:num>
  <w:num w:numId="17">
    <w:abstractNumId w:val="15"/>
  </w:num>
  <w:num w:numId="18">
    <w:abstractNumId w:val="0"/>
  </w:num>
  <w:num w:numId="19">
    <w:abstractNumId w:val="22"/>
  </w:num>
  <w:num w:numId="20">
    <w:abstractNumId w:val="8"/>
  </w:num>
  <w:num w:numId="21">
    <w:abstractNumId w:val="27"/>
  </w:num>
  <w:num w:numId="22">
    <w:abstractNumId w:val="2"/>
    <w:lvlOverride w:ilvl="0">
      <w:startOverride w:val="1"/>
    </w:lvlOverride>
    <w:lvlOverride w:ilvl="1"/>
    <w:lvlOverride w:ilvl="2"/>
    <w:lvlOverride w:ilvl="3"/>
    <w:lvlOverride w:ilvl="4"/>
    <w:lvlOverride w:ilvl="5"/>
    <w:lvlOverride w:ilvl="6"/>
    <w:lvlOverride w:ilvl="7"/>
    <w:lvlOverride w:ilvl="8"/>
  </w:num>
  <w:num w:numId="23">
    <w:abstractNumId w:val="14"/>
  </w:num>
  <w:num w:numId="24">
    <w:abstractNumId w:val="38"/>
  </w:num>
  <w:num w:numId="25">
    <w:abstractNumId w:val="28"/>
  </w:num>
  <w:num w:numId="26">
    <w:abstractNumId w:val="37"/>
  </w:num>
  <w:num w:numId="27">
    <w:abstractNumId w:val="6"/>
  </w:num>
  <w:num w:numId="28">
    <w:abstractNumId w:val="33"/>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3"/>
  </w:num>
  <w:num w:numId="31">
    <w:abstractNumId w:val="2"/>
  </w:num>
  <w:num w:numId="32">
    <w:abstractNumId w:val="10"/>
  </w:num>
  <w:num w:numId="33">
    <w:abstractNumId w:val="21"/>
  </w:num>
  <w:num w:numId="34">
    <w:abstractNumId w:val="16"/>
  </w:num>
  <w:num w:numId="35">
    <w:abstractNumId w:val="9"/>
  </w:num>
  <w:num w:numId="36">
    <w:abstractNumId w:val="17"/>
  </w:num>
  <w:num w:numId="37">
    <w:abstractNumId w:val="7"/>
  </w:num>
  <w:num w:numId="38">
    <w:abstractNumId w:val="32"/>
  </w:num>
  <w:num w:numId="39">
    <w:abstractNumId w:val="20"/>
  </w:num>
  <w:num w:numId="40">
    <w:abstractNumId w:val="25"/>
  </w:num>
  <w:num w:numId="41">
    <w:abstractNumId w:val="18"/>
  </w:num>
  <w:num w:numId="42">
    <w:abstractNumId w:val="2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D45"/>
    <w:rsid w:val="000021B7"/>
    <w:rsid w:val="00003FB4"/>
    <w:rsid w:val="00016C44"/>
    <w:rsid w:val="000252EC"/>
    <w:rsid w:val="00025F33"/>
    <w:rsid w:val="00031069"/>
    <w:rsid w:val="000330F8"/>
    <w:rsid w:val="00034856"/>
    <w:rsid w:val="00036972"/>
    <w:rsid w:val="00037503"/>
    <w:rsid w:val="00037A8D"/>
    <w:rsid w:val="00037BC3"/>
    <w:rsid w:val="00043C46"/>
    <w:rsid w:val="000440C5"/>
    <w:rsid w:val="0004641C"/>
    <w:rsid w:val="00047EF1"/>
    <w:rsid w:val="00050D19"/>
    <w:rsid w:val="00054807"/>
    <w:rsid w:val="00055656"/>
    <w:rsid w:val="000569F6"/>
    <w:rsid w:val="0006042A"/>
    <w:rsid w:val="0006255D"/>
    <w:rsid w:val="000647D2"/>
    <w:rsid w:val="00067139"/>
    <w:rsid w:val="000730B9"/>
    <w:rsid w:val="000732AD"/>
    <w:rsid w:val="00075B7A"/>
    <w:rsid w:val="0008039A"/>
    <w:rsid w:val="00081772"/>
    <w:rsid w:val="00081E25"/>
    <w:rsid w:val="000821FD"/>
    <w:rsid w:val="00085432"/>
    <w:rsid w:val="00087914"/>
    <w:rsid w:val="00093AA2"/>
    <w:rsid w:val="00095B7C"/>
    <w:rsid w:val="000A48B5"/>
    <w:rsid w:val="000A4A4A"/>
    <w:rsid w:val="000A4AC8"/>
    <w:rsid w:val="000B2883"/>
    <w:rsid w:val="000B2B9A"/>
    <w:rsid w:val="000B34AF"/>
    <w:rsid w:val="000B7308"/>
    <w:rsid w:val="000B7931"/>
    <w:rsid w:val="000C3E60"/>
    <w:rsid w:val="000C6DD5"/>
    <w:rsid w:val="000C6EDA"/>
    <w:rsid w:val="000D397F"/>
    <w:rsid w:val="000D68EF"/>
    <w:rsid w:val="000E3308"/>
    <w:rsid w:val="000E3DBA"/>
    <w:rsid w:val="000F1F82"/>
    <w:rsid w:val="000F21B8"/>
    <w:rsid w:val="000F6662"/>
    <w:rsid w:val="0010020F"/>
    <w:rsid w:val="001033BE"/>
    <w:rsid w:val="00113019"/>
    <w:rsid w:val="00120514"/>
    <w:rsid w:val="001240FB"/>
    <w:rsid w:val="001260D5"/>
    <w:rsid w:val="00133396"/>
    <w:rsid w:val="00133703"/>
    <w:rsid w:val="0013487B"/>
    <w:rsid w:val="00136991"/>
    <w:rsid w:val="00143C5B"/>
    <w:rsid w:val="0014671C"/>
    <w:rsid w:val="00146DC6"/>
    <w:rsid w:val="00151883"/>
    <w:rsid w:val="00155082"/>
    <w:rsid w:val="001616FF"/>
    <w:rsid w:val="001665C0"/>
    <w:rsid w:val="00176C88"/>
    <w:rsid w:val="00177D4B"/>
    <w:rsid w:val="00181034"/>
    <w:rsid w:val="00181EFF"/>
    <w:rsid w:val="00191531"/>
    <w:rsid w:val="00191881"/>
    <w:rsid w:val="00195601"/>
    <w:rsid w:val="00195C04"/>
    <w:rsid w:val="001A33FE"/>
    <w:rsid w:val="001A5E03"/>
    <w:rsid w:val="001B3B8D"/>
    <w:rsid w:val="001B6255"/>
    <w:rsid w:val="001B66A1"/>
    <w:rsid w:val="001B6EF9"/>
    <w:rsid w:val="001C4CF8"/>
    <w:rsid w:val="001C5269"/>
    <w:rsid w:val="001C71E0"/>
    <w:rsid w:val="001D02E7"/>
    <w:rsid w:val="001D3318"/>
    <w:rsid w:val="001D3E4E"/>
    <w:rsid w:val="001D41D9"/>
    <w:rsid w:val="001E0098"/>
    <w:rsid w:val="001E275B"/>
    <w:rsid w:val="001F2151"/>
    <w:rsid w:val="001F2B8E"/>
    <w:rsid w:val="001F38A2"/>
    <w:rsid w:val="001F42BB"/>
    <w:rsid w:val="001F4E23"/>
    <w:rsid w:val="00203D84"/>
    <w:rsid w:val="00205F3A"/>
    <w:rsid w:val="0021539D"/>
    <w:rsid w:val="002209D3"/>
    <w:rsid w:val="002216F5"/>
    <w:rsid w:val="002231F2"/>
    <w:rsid w:val="002274E8"/>
    <w:rsid w:val="00235CD3"/>
    <w:rsid w:val="00236F07"/>
    <w:rsid w:val="002371ED"/>
    <w:rsid w:val="00241E4E"/>
    <w:rsid w:val="00242750"/>
    <w:rsid w:val="00245015"/>
    <w:rsid w:val="00250DEF"/>
    <w:rsid w:val="00252E03"/>
    <w:rsid w:val="002536FF"/>
    <w:rsid w:val="002561D6"/>
    <w:rsid w:val="0026216A"/>
    <w:rsid w:val="00262492"/>
    <w:rsid w:val="00273C8D"/>
    <w:rsid w:val="00275612"/>
    <w:rsid w:val="00276155"/>
    <w:rsid w:val="00281F07"/>
    <w:rsid w:val="00285714"/>
    <w:rsid w:val="00286E1A"/>
    <w:rsid w:val="00290604"/>
    <w:rsid w:val="00296CFB"/>
    <w:rsid w:val="002A0322"/>
    <w:rsid w:val="002A1805"/>
    <w:rsid w:val="002B2382"/>
    <w:rsid w:val="002B35D6"/>
    <w:rsid w:val="002B61EA"/>
    <w:rsid w:val="002B6598"/>
    <w:rsid w:val="002B70CF"/>
    <w:rsid w:val="002B77B3"/>
    <w:rsid w:val="002B7C07"/>
    <w:rsid w:val="002C0124"/>
    <w:rsid w:val="002C1CFD"/>
    <w:rsid w:val="002C38B5"/>
    <w:rsid w:val="002D33E9"/>
    <w:rsid w:val="002E3526"/>
    <w:rsid w:val="002E5212"/>
    <w:rsid w:val="002E6C54"/>
    <w:rsid w:val="002F2744"/>
    <w:rsid w:val="002F39BB"/>
    <w:rsid w:val="0030148C"/>
    <w:rsid w:val="00305026"/>
    <w:rsid w:val="00305300"/>
    <w:rsid w:val="003074E0"/>
    <w:rsid w:val="00315394"/>
    <w:rsid w:val="00316AE8"/>
    <w:rsid w:val="00321400"/>
    <w:rsid w:val="003224B4"/>
    <w:rsid w:val="003338FB"/>
    <w:rsid w:val="00337926"/>
    <w:rsid w:val="003436F4"/>
    <w:rsid w:val="00346216"/>
    <w:rsid w:val="003466BF"/>
    <w:rsid w:val="00350DA6"/>
    <w:rsid w:val="00364AC0"/>
    <w:rsid w:val="0036742C"/>
    <w:rsid w:val="00374718"/>
    <w:rsid w:val="00374ADB"/>
    <w:rsid w:val="00374C5D"/>
    <w:rsid w:val="00374D31"/>
    <w:rsid w:val="00376468"/>
    <w:rsid w:val="003803B1"/>
    <w:rsid w:val="00381ABF"/>
    <w:rsid w:val="003820E2"/>
    <w:rsid w:val="00382C6D"/>
    <w:rsid w:val="00386610"/>
    <w:rsid w:val="003900F5"/>
    <w:rsid w:val="003922A0"/>
    <w:rsid w:val="0039244B"/>
    <w:rsid w:val="00392FB7"/>
    <w:rsid w:val="003954CF"/>
    <w:rsid w:val="00395932"/>
    <w:rsid w:val="00396588"/>
    <w:rsid w:val="003A027B"/>
    <w:rsid w:val="003A07B9"/>
    <w:rsid w:val="003A0CCD"/>
    <w:rsid w:val="003A118A"/>
    <w:rsid w:val="003A2687"/>
    <w:rsid w:val="003B4091"/>
    <w:rsid w:val="003B77D8"/>
    <w:rsid w:val="003C03CA"/>
    <w:rsid w:val="003C2E42"/>
    <w:rsid w:val="003D1485"/>
    <w:rsid w:val="003D177B"/>
    <w:rsid w:val="003D3F27"/>
    <w:rsid w:val="003D4A03"/>
    <w:rsid w:val="003E2BF9"/>
    <w:rsid w:val="003E5CA4"/>
    <w:rsid w:val="003E5D62"/>
    <w:rsid w:val="003F0EE7"/>
    <w:rsid w:val="003F1FDB"/>
    <w:rsid w:val="003F2B46"/>
    <w:rsid w:val="003F5501"/>
    <w:rsid w:val="003F5805"/>
    <w:rsid w:val="003F7B2C"/>
    <w:rsid w:val="00404A0D"/>
    <w:rsid w:val="00406790"/>
    <w:rsid w:val="0040776E"/>
    <w:rsid w:val="00410BC8"/>
    <w:rsid w:val="00414ACD"/>
    <w:rsid w:val="0041753B"/>
    <w:rsid w:val="004253E7"/>
    <w:rsid w:val="0042566C"/>
    <w:rsid w:val="00431EF1"/>
    <w:rsid w:val="004359A6"/>
    <w:rsid w:val="004366A7"/>
    <w:rsid w:val="004406C9"/>
    <w:rsid w:val="0044224C"/>
    <w:rsid w:val="0044416C"/>
    <w:rsid w:val="00445BFB"/>
    <w:rsid w:val="00447135"/>
    <w:rsid w:val="0044761B"/>
    <w:rsid w:val="004522F4"/>
    <w:rsid w:val="004552B7"/>
    <w:rsid w:val="00457D46"/>
    <w:rsid w:val="00472932"/>
    <w:rsid w:val="00475EE1"/>
    <w:rsid w:val="0047608B"/>
    <w:rsid w:val="004766FF"/>
    <w:rsid w:val="00480EA2"/>
    <w:rsid w:val="0048118A"/>
    <w:rsid w:val="00481845"/>
    <w:rsid w:val="004833E7"/>
    <w:rsid w:val="00483A7F"/>
    <w:rsid w:val="00483CB5"/>
    <w:rsid w:val="00496FA1"/>
    <w:rsid w:val="004A29B7"/>
    <w:rsid w:val="004B2874"/>
    <w:rsid w:val="004B2B70"/>
    <w:rsid w:val="004B2EF3"/>
    <w:rsid w:val="004B5A45"/>
    <w:rsid w:val="004C3D76"/>
    <w:rsid w:val="004C4A94"/>
    <w:rsid w:val="004E1C64"/>
    <w:rsid w:val="004E3E61"/>
    <w:rsid w:val="004E7392"/>
    <w:rsid w:val="004E7DD5"/>
    <w:rsid w:val="004F56A0"/>
    <w:rsid w:val="004F67D4"/>
    <w:rsid w:val="00500E7A"/>
    <w:rsid w:val="00502E55"/>
    <w:rsid w:val="00506FAD"/>
    <w:rsid w:val="00510962"/>
    <w:rsid w:val="00511EB5"/>
    <w:rsid w:val="00514A08"/>
    <w:rsid w:val="00517B00"/>
    <w:rsid w:val="0052389E"/>
    <w:rsid w:val="00526C1A"/>
    <w:rsid w:val="00532102"/>
    <w:rsid w:val="00533C25"/>
    <w:rsid w:val="00534AFA"/>
    <w:rsid w:val="005415AC"/>
    <w:rsid w:val="00541E81"/>
    <w:rsid w:val="00542C16"/>
    <w:rsid w:val="005601F4"/>
    <w:rsid w:val="005655E6"/>
    <w:rsid w:val="005675A3"/>
    <w:rsid w:val="0057072E"/>
    <w:rsid w:val="005745D8"/>
    <w:rsid w:val="00574E09"/>
    <w:rsid w:val="005757C2"/>
    <w:rsid w:val="005766BD"/>
    <w:rsid w:val="0057791B"/>
    <w:rsid w:val="005844D8"/>
    <w:rsid w:val="00590892"/>
    <w:rsid w:val="005911FA"/>
    <w:rsid w:val="0059191A"/>
    <w:rsid w:val="00593B86"/>
    <w:rsid w:val="0059649E"/>
    <w:rsid w:val="005A4B98"/>
    <w:rsid w:val="005A7267"/>
    <w:rsid w:val="005B06CD"/>
    <w:rsid w:val="005B0B3E"/>
    <w:rsid w:val="005B7C6A"/>
    <w:rsid w:val="005C06FD"/>
    <w:rsid w:val="005C5A99"/>
    <w:rsid w:val="005C5C57"/>
    <w:rsid w:val="005D1A50"/>
    <w:rsid w:val="005D2665"/>
    <w:rsid w:val="005D2D65"/>
    <w:rsid w:val="005D5C86"/>
    <w:rsid w:val="005D6BF0"/>
    <w:rsid w:val="005D7D3E"/>
    <w:rsid w:val="005E1F36"/>
    <w:rsid w:val="005E3920"/>
    <w:rsid w:val="005E4E23"/>
    <w:rsid w:val="005F171F"/>
    <w:rsid w:val="005F4614"/>
    <w:rsid w:val="005F6E8D"/>
    <w:rsid w:val="006008E8"/>
    <w:rsid w:val="00600DAE"/>
    <w:rsid w:val="00605545"/>
    <w:rsid w:val="00605BDF"/>
    <w:rsid w:val="00606728"/>
    <w:rsid w:val="006111FB"/>
    <w:rsid w:val="00613D38"/>
    <w:rsid w:val="00624BB4"/>
    <w:rsid w:val="00625830"/>
    <w:rsid w:val="006305BD"/>
    <w:rsid w:val="0063383F"/>
    <w:rsid w:val="0063535C"/>
    <w:rsid w:val="0063613F"/>
    <w:rsid w:val="006376DB"/>
    <w:rsid w:val="00640B5D"/>
    <w:rsid w:val="00640FEA"/>
    <w:rsid w:val="00641153"/>
    <w:rsid w:val="006441D2"/>
    <w:rsid w:val="00647829"/>
    <w:rsid w:val="00650B10"/>
    <w:rsid w:val="00653CF6"/>
    <w:rsid w:val="006560BA"/>
    <w:rsid w:val="00656285"/>
    <w:rsid w:val="006565FB"/>
    <w:rsid w:val="00657397"/>
    <w:rsid w:val="006678A6"/>
    <w:rsid w:val="006678B1"/>
    <w:rsid w:val="00673304"/>
    <w:rsid w:val="00674390"/>
    <w:rsid w:val="0067714E"/>
    <w:rsid w:val="006819F7"/>
    <w:rsid w:val="00691620"/>
    <w:rsid w:val="0069445C"/>
    <w:rsid w:val="0069641F"/>
    <w:rsid w:val="006A3C4A"/>
    <w:rsid w:val="006A4E38"/>
    <w:rsid w:val="006B05BD"/>
    <w:rsid w:val="006B46C5"/>
    <w:rsid w:val="006C009D"/>
    <w:rsid w:val="006C3BD3"/>
    <w:rsid w:val="006C669A"/>
    <w:rsid w:val="006C6C08"/>
    <w:rsid w:val="006D33D9"/>
    <w:rsid w:val="006D47A6"/>
    <w:rsid w:val="006D5361"/>
    <w:rsid w:val="006E336B"/>
    <w:rsid w:val="006F0EA0"/>
    <w:rsid w:val="006F266E"/>
    <w:rsid w:val="006F4685"/>
    <w:rsid w:val="006F6F03"/>
    <w:rsid w:val="006F7FC8"/>
    <w:rsid w:val="00701F36"/>
    <w:rsid w:val="007033CF"/>
    <w:rsid w:val="007042D4"/>
    <w:rsid w:val="00711151"/>
    <w:rsid w:val="0071246D"/>
    <w:rsid w:val="00715F6E"/>
    <w:rsid w:val="00716517"/>
    <w:rsid w:val="00724C12"/>
    <w:rsid w:val="0072538C"/>
    <w:rsid w:val="00727588"/>
    <w:rsid w:val="00736107"/>
    <w:rsid w:val="007454CE"/>
    <w:rsid w:val="00763397"/>
    <w:rsid w:val="00770204"/>
    <w:rsid w:val="0077346C"/>
    <w:rsid w:val="0078398F"/>
    <w:rsid w:val="007903CB"/>
    <w:rsid w:val="00790E89"/>
    <w:rsid w:val="0079195D"/>
    <w:rsid w:val="007951D1"/>
    <w:rsid w:val="00796326"/>
    <w:rsid w:val="007A3904"/>
    <w:rsid w:val="007B6BB4"/>
    <w:rsid w:val="007B6C7D"/>
    <w:rsid w:val="007B7849"/>
    <w:rsid w:val="007C25D3"/>
    <w:rsid w:val="007C4111"/>
    <w:rsid w:val="007C4CD8"/>
    <w:rsid w:val="007C6436"/>
    <w:rsid w:val="007D108A"/>
    <w:rsid w:val="007D4D45"/>
    <w:rsid w:val="007E5F85"/>
    <w:rsid w:val="007E778C"/>
    <w:rsid w:val="007F0F1A"/>
    <w:rsid w:val="008012B1"/>
    <w:rsid w:val="00806262"/>
    <w:rsid w:val="0081348E"/>
    <w:rsid w:val="008174A2"/>
    <w:rsid w:val="00822EAE"/>
    <w:rsid w:val="00823D85"/>
    <w:rsid w:val="0082416B"/>
    <w:rsid w:val="00824641"/>
    <w:rsid w:val="00824E54"/>
    <w:rsid w:val="00825403"/>
    <w:rsid w:val="00825FAF"/>
    <w:rsid w:val="00830EF5"/>
    <w:rsid w:val="0083212D"/>
    <w:rsid w:val="00832394"/>
    <w:rsid w:val="0083354B"/>
    <w:rsid w:val="00836E84"/>
    <w:rsid w:val="0084437D"/>
    <w:rsid w:val="00845872"/>
    <w:rsid w:val="008518CF"/>
    <w:rsid w:val="00852D49"/>
    <w:rsid w:val="00853D83"/>
    <w:rsid w:val="00854D47"/>
    <w:rsid w:val="00855C20"/>
    <w:rsid w:val="00856C69"/>
    <w:rsid w:val="00863558"/>
    <w:rsid w:val="0086528C"/>
    <w:rsid w:val="0086735E"/>
    <w:rsid w:val="0086758D"/>
    <w:rsid w:val="00867596"/>
    <w:rsid w:val="00872968"/>
    <w:rsid w:val="00877CD4"/>
    <w:rsid w:val="00880813"/>
    <w:rsid w:val="00882ECF"/>
    <w:rsid w:val="00892E38"/>
    <w:rsid w:val="00893CEA"/>
    <w:rsid w:val="008A0C1A"/>
    <w:rsid w:val="008A485A"/>
    <w:rsid w:val="008B326E"/>
    <w:rsid w:val="008B34B4"/>
    <w:rsid w:val="008B4103"/>
    <w:rsid w:val="008B596B"/>
    <w:rsid w:val="008B607C"/>
    <w:rsid w:val="008B6514"/>
    <w:rsid w:val="008C0F8D"/>
    <w:rsid w:val="008C39A7"/>
    <w:rsid w:val="008C595C"/>
    <w:rsid w:val="008D29BD"/>
    <w:rsid w:val="008E4D45"/>
    <w:rsid w:val="008E588E"/>
    <w:rsid w:val="008E5EA7"/>
    <w:rsid w:val="008E6D65"/>
    <w:rsid w:val="008F1526"/>
    <w:rsid w:val="008F77A6"/>
    <w:rsid w:val="0091699D"/>
    <w:rsid w:val="00925C50"/>
    <w:rsid w:val="00933A3A"/>
    <w:rsid w:val="00936098"/>
    <w:rsid w:val="00936D94"/>
    <w:rsid w:val="00937486"/>
    <w:rsid w:val="009403BB"/>
    <w:rsid w:val="00942F73"/>
    <w:rsid w:val="00951536"/>
    <w:rsid w:val="009556B8"/>
    <w:rsid w:val="00956931"/>
    <w:rsid w:val="00956B6D"/>
    <w:rsid w:val="00963CE7"/>
    <w:rsid w:val="00972499"/>
    <w:rsid w:val="009739CE"/>
    <w:rsid w:val="009815D3"/>
    <w:rsid w:val="009818C1"/>
    <w:rsid w:val="00982435"/>
    <w:rsid w:val="00982640"/>
    <w:rsid w:val="00982C27"/>
    <w:rsid w:val="00985CF0"/>
    <w:rsid w:val="009968BD"/>
    <w:rsid w:val="009A2FD7"/>
    <w:rsid w:val="009A6BF8"/>
    <w:rsid w:val="009B0274"/>
    <w:rsid w:val="009B057B"/>
    <w:rsid w:val="009B6574"/>
    <w:rsid w:val="009C05DF"/>
    <w:rsid w:val="009C3575"/>
    <w:rsid w:val="009D3FEF"/>
    <w:rsid w:val="009D7903"/>
    <w:rsid w:val="009E4308"/>
    <w:rsid w:val="009E62EB"/>
    <w:rsid w:val="009F5813"/>
    <w:rsid w:val="009F74B6"/>
    <w:rsid w:val="00A02D6E"/>
    <w:rsid w:val="00A12552"/>
    <w:rsid w:val="00A15C5C"/>
    <w:rsid w:val="00A21DFA"/>
    <w:rsid w:val="00A2300F"/>
    <w:rsid w:val="00A23B9F"/>
    <w:rsid w:val="00A269A7"/>
    <w:rsid w:val="00A306BF"/>
    <w:rsid w:val="00A32521"/>
    <w:rsid w:val="00A328B4"/>
    <w:rsid w:val="00A359A6"/>
    <w:rsid w:val="00A45248"/>
    <w:rsid w:val="00A46620"/>
    <w:rsid w:val="00A46712"/>
    <w:rsid w:val="00A47956"/>
    <w:rsid w:val="00A5036D"/>
    <w:rsid w:val="00A51DC2"/>
    <w:rsid w:val="00A5397F"/>
    <w:rsid w:val="00A53EEB"/>
    <w:rsid w:val="00A5498E"/>
    <w:rsid w:val="00A56171"/>
    <w:rsid w:val="00A56E52"/>
    <w:rsid w:val="00A624B6"/>
    <w:rsid w:val="00A62A4F"/>
    <w:rsid w:val="00A64D52"/>
    <w:rsid w:val="00A66FEF"/>
    <w:rsid w:val="00A71488"/>
    <w:rsid w:val="00A7438E"/>
    <w:rsid w:val="00A80042"/>
    <w:rsid w:val="00A815F7"/>
    <w:rsid w:val="00A81C2D"/>
    <w:rsid w:val="00A9193E"/>
    <w:rsid w:val="00A92DB2"/>
    <w:rsid w:val="00A9481A"/>
    <w:rsid w:val="00A95E7D"/>
    <w:rsid w:val="00A96474"/>
    <w:rsid w:val="00A96F86"/>
    <w:rsid w:val="00A97802"/>
    <w:rsid w:val="00AA219E"/>
    <w:rsid w:val="00AA3594"/>
    <w:rsid w:val="00AA3953"/>
    <w:rsid w:val="00AA65F7"/>
    <w:rsid w:val="00AA6A92"/>
    <w:rsid w:val="00AA72AD"/>
    <w:rsid w:val="00AB0CA0"/>
    <w:rsid w:val="00AB2427"/>
    <w:rsid w:val="00AB28B2"/>
    <w:rsid w:val="00AB4241"/>
    <w:rsid w:val="00AB7440"/>
    <w:rsid w:val="00AC3A40"/>
    <w:rsid w:val="00AC707E"/>
    <w:rsid w:val="00AD052B"/>
    <w:rsid w:val="00AD4CEA"/>
    <w:rsid w:val="00AE7D68"/>
    <w:rsid w:val="00AF7F53"/>
    <w:rsid w:val="00B048C1"/>
    <w:rsid w:val="00B14628"/>
    <w:rsid w:val="00B26CEE"/>
    <w:rsid w:val="00B300C2"/>
    <w:rsid w:val="00B3149E"/>
    <w:rsid w:val="00B331A7"/>
    <w:rsid w:val="00B37EC7"/>
    <w:rsid w:val="00B52723"/>
    <w:rsid w:val="00B54535"/>
    <w:rsid w:val="00B57061"/>
    <w:rsid w:val="00B625F4"/>
    <w:rsid w:val="00B62F78"/>
    <w:rsid w:val="00B673E5"/>
    <w:rsid w:val="00B67DC0"/>
    <w:rsid w:val="00B74D01"/>
    <w:rsid w:val="00B82A74"/>
    <w:rsid w:val="00B82CC5"/>
    <w:rsid w:val="00B83592"/>
    <w:rsid w:val="00B839B1"/>
    <w:rsid w:val="00B8683B"/>
    <w:rsid w:val="00B96809"/>
    <w:rsid w:val="00B96B80"/>
    <w:rsid w:val="00BA00FA"/>
    <w:rsid w:val="00BA115E"/>
    <w:rsid w:val="00BA1368"/>
    <w:rsid w:val="00BA3D0F"/>
    <w:rsid w:val="00BA416D"/>
    <w:rsid w:val="00BA7781"/>
    <w:rsid w:val="00BB041D"/>
    <w:rsid w:val="00BB361C"/>
    <w:rsid w:val="00BB3B8D"/>
    <w:rsid w:val="00BB7DCA"/>
    <w:rsid w:val="00BC0EA3"/>
    <w:rsid w:val="00BC6A24"/>
    <w:rsid w:val="00BD4190"/>
    <w:rsid w:val="00BE33C7"/>
    <w:rsid w:val="00BE46E8"/>
    <w:rsid w:val="00BE52A2"/>
    <w:rsid w:val="00BE5EB8"/>
    <w:rsid w:val="00BE6595"/>
    <w:rsid w:val="00BF390A"/>
    <w:rsid w:val="00BF3B22"/>
    <w:rsid w:val="00BF4D41"/>
    <w:rsid w:val="00BF55E8"/>
    <w:rsid w:val="00C0262A"/>
    <w:rsid w:val="00C056F2"/>
    <w:rsid w:val="00C05EF5"/>
    <w:rsid w:val="00C07946"/>
    <w:rsid w:val="00C07DB2"/>
    <w:rsid w:val="00C07E5A"/>
    <w:rsid w:val="00C1101E"/>
    <w:rsid w:val="00C17E3E"/>
    <w:rsid w:val="00C2162B"/>
    <w:rsid w:val="00C23102"/>
    <w:rsid w:val="00C23DDD"/>
    <w:rsid w:val="00C24C39"/>
    <w:rsid w:val="00C26659"/>
    <w:rsid w:val="00C27C0F"/>
    <w:rsid w:val="00C30CF3"/>
    <w:rsid w:val="00C333F6"/>
    <w:rsid w:val="00C334F3"/>
    <w:rsid w:val="00C35A08"/>
    <w:rsid w:val="00C35B02"/>
    <w:rsid w:val="00C37CC5"/>
    <w:rsid w:val="00C457A6"/>
    <w:rsid w:val="00C50BF0"/>
    <w:rsid w:val="00C51374"/>
    <w:rsid w:val="00C51877"/>
    <w:rsid w:val="00C611F9"/>
    <w:rsid w:val="00C7323A"/>
    <w:rsid w:val="00C7449E"/>
    <w:rsid w:val="00C763B5"/>
    <w:rsid w:val="00C774BA"/>
    <w:rsid w:val="00C80D2F"/>
    <w:rsid w:val="00C80D32"/>
    <w:rsid w:val="00C8400F"/>
    <w:rsid w:val="00C86496"/>
    <w:rsid w:val="00C8712A"/>
    <w:rsid w:val="00C87A2A"/>
    <w:rsid w:val="00CA345F"/>
    <w:rsid w:val="00CA538C"/>
    <w:rsid w:val="00CB1FEE"/>
    <w:rsid w:val="00CB796D"/>
    <w:rsid w:val="00CC1424"/>
    <w:rsid w:val="00CC24BC"/>
    <w:rsid w:val="00CC337C"/>
    <w:rsid w:val="00CE071D"/>
    <w:rsid w:val="00CE6EC3"/>
    <w:rsid w:val="00CF1415"/>
    <w:rsid w:val="00CF1A65"/>
    <w:rsid w:val="00CF422B"/>
    <w:rsid w:val="00CF44AA"/>
    <w:rsid w:val="00CF5F64"/>
    <w:rsid w:val="00CF6C67"/>
    <w:rsid w:val="00D0336E"/>
    <w:rsid w:val="00D056D3"/>
    <w:rsid w:val="00D117CD"/>
    <w:rsid w:val="00D13D88"/>
    <w:rsid w:val="00D14CCA"/>
    <w:rsid w:val="00D150E9"/>
    <w:rsid w:val="00D175D4"/>
    <w:rsid w:val="00D17E3C"/>
    <w:rsid w:val="00D20FF1"/>
    <w:rsid w:val="00D25887"/>
    <w:rsid w:val="00D25FC7"/>
    <w:rsid w:val="00D3313E"/>
    <w:rsid w:val="00D33FD6"/>
    <w:rsid w:val="00D36A03"/>
    <w:rsid w:val="00D41E62"/>
    <w:rsid w:val="00D43045"/>
    <w:rsid w:val="00D43A71"/>
    <w:rsid w:val="00D56446"/>
    <w:rsid w:val="00D578D6"/>
    <w:rsid w:val="00D57ED2"/>
    <w:rsid w:val="00D608DF"/>
    <w:rsid w:val="00D679F5"/>
    <w:rsid w:val="00D735F8"/>
    <w:rsid w:val="00D84105"/>
    <w:rsid w:val="00D84461"/>
    <w:rsid w:val="00D86124"/>
    <w:rsid w:val="00D9424D"/>
    <w:rsid w:val="00DA594E"/>
    <w:rsid w:val="00DA5EFF"/>
    <w:rsid w:val="00DA7F7B"/>
    <w:rsid w:val="00DB5429"/>
    <w:rsid w:val="00DC3A1D"/>
    <w:rsid w:val="00DC3FCF"/>
    <w:rsid w:val="00DC7588"/>
    <w:rsid w:val="00DD347E"/>
    <w:rsid w:val="00DD6324"/>
    <w:rsid w:val="00DE15A6"/>
    <w:rsid w:val="00DE45F9"/>
    <w:rsid w:val="00DE510E"/>
    <w:rsid w:val="00DE6237"/>
    <w:rsid w:val="00DE7067"/>
    <w:rsid w:val="00DF3C0D"/>
    <w:rsid w:val="00DF5948"/>
    <w:rsid w:val="00DF62E9"/>
    <w:rsid w:val="00E02AE0"/>
    <w:rsid w:val="00E03759"/>
    <w:rsid w:val="00E04769"/>
    <w:rsid w:val="00E06544"/>
    <w:rsid w:val="00E15D67"/>
    <w:rsid w:val="00E16F15"/>
    <w:rsid w:val="00E2019B"/>
    <w:rsid w:val="00E20755"/>
    <w:rsid w:val="00E20B73"/>
    <w:rsid w:val="00E262EF"/>
    <w:rsid w:val="00E30213"/>
    <w:rsid w:val="00E32092"/>
    <w:rsid w:val="00E33B8F"/>
    <w:rsid w:val="00E35C05"/>
    <w:rsid w:val="00E42C8C"/>
    <w:rsid w:val="00E45389"/>
    <w:rsid w:val="00E47E1E"/>
    <w:rsid w:val="00E47F93"/>
    <w:rsid w:val="00E5665D"/>
    <w:rsid w:val="00E5777E"/>
    <w:rsid w:val="00E57E32"/>
    <w:rsid w:val="00E74C44"/>
    <w:rsid w:val="00E7509C"/>
    <w:rsid w:val="00E84156"/>
    <w:rsid w:val="00E97658"/>
    <w:rsid w:val="00E97875"/>
    <w:rsid w:val="00EA0C8B"/>
    <w:rsid w:val="00EA138B"/>
    <w:rsid w:val="00EA4546"/>
    <w:rsid w:val="00EA4E83"/>
    <w:rsid w:val="00EA5A08"/>
    <w:rsid w:val="00EB23AF"/>
    <w:rsid w:val="00EB2F1B"/>
    <w:rsid w:val="00EB4B43"/>
    <w:rsid w:val="00EB68B4"/>
    <w:rsid w:val="00EC1705"/>
    <w:rsid w:val="00EC1D59"/>
    <w:rsid w:val="00EC358A"/>
    <w:rsid w:val="00EC71E8"/>
    <w:rsid w:val="00EC7723"/>
    <w:rsid w:val="00ED1F84"/>
    <w:rsid w:val="00ED2DE2"/>
    <w:rsid w:val="00ED7606"/>
    <w:rsid w:val="00EE572B"/>
    <w:rsid w:val="00EE7705"/>
    <w:rsid w:val="00EF3D7B"/>
    <w:rsid w:val="00EF5C8C"/>
    <w:rsid w:val="00F01C4A"/>
    <w:rsid w:val="00F01D83"/>
    <w:rsid w:val="00F04208"/>
    <w:rsid w:val="00F131ED"/>
    <w:rsid w:val="00F14129"/>
    <w:rsid w:val="00F16624"/>
    <w:rsid w:val="00F20146"/>
    <w:rsid w:val="00F24035"/>
    <w:rsid w:val="00F2575A"/>
    <w:rsid w:val="00F265E6"/>
    <w:rsid w:val="00F31E4D"/>
    <w:rsid w:val="00F360FB"/>
    <w:rsid w:val="00F36E85"/>
    <w:rsid w:val="00F41B8B"/>
    <w:rsid w:val="00F41D33"/>
    <w:rsid w:val="00F522FE"/>
    <w:rsid w:val="00F5650E"/>
    <w:rsid w:val="00F63FDF"/>
    <w:rsid w:val="00F659DE"/>
    <w:rsid w:val="00F70B06"/>
    <w:rsid w:val="00F721C0"/>
    <w:rsid w:val="00F73AD4"/>
    <w:rsid w:val="00F758DF"/>
    <w:rsid w:val="00F87D98"/>
    <w:rsid w:val="00F87DB6"/>
    <w:rsid w:val="00F9367A"/>
    <w:rsid w:val="00FA0612"/>
    <w:rsid w:val="00FA0996"/>
    <w:rsid w:val="00FA72CD"/>
    <w:rsid w:val="00FB1902"/>
    <w:rsid w:val="00FB1EDA"/>
    <w:rsid w:val="00FB3626"/>
    <w:rsid w:val="00FB782F"/>
    <w:rsid w:val="00FB7B70"/>
    <w:rsid w:val="00FC7F96"/>
    <w:rsid w:val="00FE23C8"/>
    <w:rsid w:val="00FE63FF"/>
    <w:rsid w:val="00FE6DCA"/>
    <w:rsid w:val="00FF38D2"/>
    <w:rsid w:val="00FF3BED"/>
    <w:rsid w:val="00FF4DC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31BF0E8-7364-4953-8EB6-BFD7DAAF3A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7DB6"/>
  </w:style>
  <w:style w:type="paragraph" w:styleId="Titre1">
    <w:name w:val="heading 1"/>
    <w:basedOn w:val="Normal"/>
    <w:next w:val="Normal"/>
    <w:link w:val="Titre1Car"/>
    <w:uiPriority w:val="9"/>
    <w:qFormat/>
    <w:rsid w:val="00F87DB6"/>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Titre2">
    <w:name w:val="heading 2"/>
    <w:basedOn w:val="Normal"/>
    <w:next w:val="Normal"/>
    <w:link w:val="Titre2Car"/>
    <w:uiPriority w:val="9"/>
    <w:unhideWhenUsed/>
    <w:qFormat/>
    <w:rsid w:val="00F87DB6"/>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Titre3">
    <w:name w:val="heading 3"/>
    <w:basedOn w:val="Normal"/>
    <w:next w:val="Normal"/>
    <w:link w:val="Titre3Car"/>
    <w:uiPriority w:val="9"/>
    <w:unhideWhenUsed/>
    <w:qFormat/>
    <w:rsid w:val="00F87DB6"/>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Titre4">
    <w:name w:val="heading 4"/>
    <w:basedOn w:val="Normal"/>
    <w:next w:val="Normal"/>
    <w:link w:val="Titre4Car"/>
    <w:uiPriority w:val="9"/>
    <w:semiHidden/>
    <w:unhideWhenUsed/>
    <w:qFormat/>
    <w:rsid w:val="00F87DB6"/>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Titre5">
    <w:name w:val="heading 5"/>
    <w:basedOn w:val="Normal"/>
    <w:next w:val="Normal"/>
    <w:link w:val="Titre5Car"/>
    <w:uiPriority w:val="9"/>
    <w:semiHidden/>
    <w:unhideWhenUsed/>
    <w:qFormat/>
    <w:rsid w:val="00F87DB6"/>
    <w:pPr>
      <w:keepNext/>
      <w:keepLines/>
      <w:spacing w:before="40" w:after="0"/>
      <w:outlineLvl w:val="4"/>
    </w:pPr>
    <w:rPr>
      <w:rFonts w:asciiTheme="majorHAnsi" w:eastAsiaTheme="majorEastAsia" w:hAnsiTheme="majorHAnsi" w:cstheme="majorBidi"/>
      <w:caps/>
      <w:color w:val="2E74B5" w:themeColor="accent1" w:themeShade="BF"/>
    </w:rPr>
  </w:style>
  <w:style w:type="paragraph" w:styleId="Titre6">
    <w:name w:val="heading 6"/>
    <w:basedOn w:val="Normal"/>
    <w:next w:val="Normal"/>
    <w:link w:val="Titre6Car"/>
    <w:uiPriority w:val="9"/>
    <w:semiHidden/>
    <w:unhideWhenUsed/>
    <w:qFormat/>
    <w:rsid w:val="00F87DB6"/>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Titre7">
    <w:name w:val="heading 7"/>
    <w:basedOn w:val="Normal"/>
    <w:next w:val="Normal"/>
    <w:link w:val="Titre7Car"/>
    <w:uiPriority w:val="9"/>
    <w:semiHidden/>
    <w:unhideWhenUsed/>
    <w:qFormat/>
    <w:rsid w:val="00F87DB6"/>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Titre8">
    <w:name w:val="heading 8"/>
    <w:basedOn w:val="Normal"/>
    <w:next w:val="Normal"/>
    <w:link w:val="Titre8Car"/>
    <w:uiPriority w:val="9"/>
    <w:semiHidden/>
    <w:unhideWhenUsed/>
    <w:qFormat/>
    <w:rsid w:val="00F87DB6"/>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Titre9">
    <w:name w:val="heading 9"/>
    <w:basedOn w:val="Normal"/>
    <w:next w:val="Normal"/>
    <w:link w:val="Titre9Car"/>
    <w:uiPriority w:val="9"/>
    <w:semiHidden/>
    <w:unhideWhenUsed/>
    <w:qFormat/>
    <w:rsid w:val="00F87DB6"/>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rsid w:val="003466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aliases w:val="liste"/>
    <w:basedOn w:val="Normal"/>
    <w:link w:val="ParagraphedelisteCar"/>
    <w:uiPriority w:val="34"/>
    <w:qFormat/>
    <w:rsid w:val="003466BF"/>
    <w:pPr>
      <w:ind w:left="720"/>
      <w:contextualSpacing/>
    </w:pPr>
  </w:style>
  <w:style w:type="paragraph" w:styleId="Corpsdetexte">
    <w:name w:val="Body Text"/>
    <w:basedOn w:val="Normal"/>
    <w:link w:val="CorpsdetexteCar"/>
    <w:uiPriority w:val="1"/>
    <w:rsid w:val="00590892"/>
    <w:pPr>
      <w:widowControl w:val="0"/>
      <w:autoSpaceDE w:val="0"/>
      <w:autoSpaceDN w:val="0"/>
      <w:spacing w:after="0" w:line="240" w:lineRule="auto"/>
    </w:pPr>
    <w:rPr>
      <w:rFonts w:ascii="Verdana" w:eastAsia="Verdana" w:hAnsi="Verdana" w:cs="Verdana"/>
      <w:sz w:val="19"/>
      <w:szCs w:val="19"/>
      <w:lang w:val="en-US"/>
    </w:rPr>
  </w:style>
  <w:style w:type="character" w:customStyle="1" w:styleId="CorpsdetexteCar">
    <w:name w:val="Corps de texte Car"/>
    <w:basedOn w:val="Policepardfaut"/>
    <w:link w:val="Corpsdetexte"/>
    <w:uiPriority w:val="1"/>
    <w:rsid w:val="00590892"/>
    <w:rPr>
      <w:rFonts w:ascii="Verdana" w:eastAsia="Verdana" w:hAnsi="Verdana" w:cs="Verdana"/>
      <w:sz w:val="19"/>
      <w:szCs w:val="19"/>
      <w:lang w:val="en-US"/>
    </w:rPr>
  </w:style>
  <w:style w:type="character" w:styleId="Lienhypertexte">
    <w:name w:val="Hyperlink"/>
    <w:basedOn w:val="Policepardfaut"/>
    <w:uiPriority w:val="99"/>
    <w:unhideWhenUsed/>
    <w:rsid w:val="00262492"/>
    <w:rPr>
      <w:color w:val="0563C1" w:themeColor="hyperlink"/>
      <w:u w:val="single"/>
    </w:rPr>
  </w:style>
  <w:style w:type="table" w:customStyle="1" w:styleId="TableNormal">
    <w:name w:val="Table Normal"/>
    <w:uiPriority w:val="2"/>
    <w:semiHidden/>
    <w:unhideWhenUsed/>
    <w:qFormat/>
    <w:rsid w:val="003224B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3224B4"/>
    <w:pPr>
      <w:widowControl w:val="0"/>
      <w:autoSpaceDE w:val="0"/>
      <w:autoSpaceDN w:val="0"/>
      <w:spacing w:after="0" w:line="240" w:lineRule="auto"/>
    </w:pPr>
    <w:rPr>
      <w:rFonts w:ascii="Verdana" w:eastAsia="Verdana" w:hAnsi="Verdana" w:cs="Verdana"/>
      <w:lang w:val="en-US"/>
    </w:rPr>
  </w:style>
  <w:style w:type="paragraph" w:styleId="En-tte">
    <w:name w:val="header"/>
    <w:basedOn w:val="Normal"/>
    <w:link w:val="En-tteCar"/>
    <w:uiPriority w:val="99"/>
    <w:unhideWhenUsed/>
    <w:rsid w:val="002A0322"/>
    <w:pPr>
      <w:tabs>
        <w:tab w:val="center" w:pos="4536"/>
        <w:tab w:val="right" w:pos="9072"/>
      </w:tabs>
      <w:spacing w:after="0" w:line="240" w:lineRule="auto"/>
    </w:pPr>
  </w:style>
  <w:style w:type="character" w:customStyle="1" w:styleId="En-tteCar">
    <w:name w:val="En-tête Car"/>
    <w:basedOn w:val="Policepardfaut"/>
    <w:link w:val="En-tte"/>
    <w:uiPriority w:val="99"/>
    <w:rsid w:val="002A0322"/>
  </w:style>
  <w:style w:type="paragraph" w:styleId="Pieddepage">
    <w:name w:val="footer"/>
    <w:basedOn w:val="Normal"/>
    <w:link w:val="PieddepageCar"/>
    <w:uiPriority w:val="99"/>
    <w:unhideWhenUsed/>
    <w:rsid w:val="002A032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A0322"/>
  </w:style>
  <w:style w:type="table" w:customStyle="1" w:styleId="TableGrid">
    <w:name w:val="TableGrid"/>
    <w:rsid w:val="005A7267"/>
    <w:pPr>
      <w:spacing w:after="0" w:line="240" w:lineRule="auto"/>
    </w:pPr>
    <w:rPr>
      <w:lang w:eastAsia="fr-FR"/>
    </w:rPr>
    <w:tblPr>
      <w:tblCellMar>
        <w:top w:w="0" w:type="dxa"/>
        <w:left w:w="0" w:type="dxa"/>
        <w:bottom w:w="0" w:type="dxa"/>
        <w:right w:w="0" w:type="dxa"/>
      </w:tblCellMar>
    </w:tblPr>
  </w:style>
  <w:style w:type="character" w:customStyle="1" w:styleId="Titre3Car">
    <w:name w:val="Titre 3 Car"/>
    <w:basedOn w:val="Policepardfaut"/>
    <w:link w:val="Titre3"/>
    <w:uiPriority w:val="9"/>
    <w:rsid w:val="00F87DB6"/>
    <w:rPr>
      <w:rFonts w:asciiTheme="majorHAnsi" w:eastAsiaTheme="majorEastAsia" w:hAnsiTheme="majorHAnsi" w:cstheme="majorBidi"/>
      <w:color w:val="2E74B5" w:themeColor="accent1" w:themeShade="BF"/>
      <w:sz w:val="28"/>
      <w:szCs w:val="28"/>
    </w:rPr>
  </w:style>
  <w:style w:type="paragraph" w:customStyle="1" w:styleId="footnotedescription">
    <w:name w:val="footnote description"/>
    <w:next w:val="Normal"/>
    <w:link w:val="footnotedescriptionChar"/>
    <w:hidden/>
    <w:rsid w:val="00533C25"/>
    <w:pPr>
      <w:spacing w:after="27"/>
    </w:pPr>
    <w:rPr>
      <w:rFonts w:ascii="Calibri" w:eastAsia="Calibri" w:hAnsi="Calibri" w:cs="Calibri"/>
      <w:color w:val="000000"/>
      <w:sz w:val="18"/>
      <w:lang w:eastAsia="fr-FR"/>
    </w:rPr>
  </w:style>
  <w:style w:type="character" w:customStyle="1" w:styleId="footnotedescriptionChar">
    <w:name w:val="footnote description Char"/>
    <w:link w:val="footnotedescription"/>
    <w:rsid w:val="00533C25"/>
    <w:rPr>
      <w:rFonts w:ascii="Calibri" w:eastAsia="Calibri" w:hAnsi="Calibri" w:cs="Calibri"/>
      <w:color w:val="000000"/>
      <w:sz w:val="18"/>
      <w:lang w:eastAsia="fr-FR"/>
    </w:rPr>
  </w:style>
  <w:style w:type="character" w:customStyle="1" w:styleId="footnotemark">
    <w:name w:val="footnote mark"/>
    <w:hidden/>
    <w:rsid w:val="00533C25"/>
    <w:rPr>
      <w:rFonts w:ascii="Calibri" w:eastAsia="Calibri" w:hAnsi="Calibri" w:cs="Calibri"/>
      <w:color w:val="000000"/>
      <w:sz w:val="18"/>
      <w:vertAlign w:val="superscript"/>
    </w:rPr>
  </w:style>
  <w:style w:type="character" w:customStyle="1" w:styleId="fontstyle01">
    <w:name w:val="fontstyle01"/>
    <w:basedOn w:val="Policepardfaut"/>
    <w:rsid w:val="00245015"/>
    <w:rPr>
      <w:rFonts w:ascii="Tahoma" w:hAnsi="Tahoma" w:cs="Tahoma" w:hint="default"/>
      <w:b w:val="0"/>
      <w:bCs w:val="0"/>
      <w:i w:val="0"/>
      <w:iCs w:val="0"/>
      <w:color w:val="000000"/>
      <w:sz w:val="20"/>
      <w:szCs w:val="20"/>
    </w:rPr>
  </w:style>
  <w:style w:type="character" w:customStyle="1" w:styleId="fontstyle21">
    <w:name w:val="fontstyle21"/>
    <w:basedOn w:val="Policepardfaut"/>
    <w:rsid w:val="004253E7"/>
    <w:rPr>
      <w:rFonts w:ascii="TrebuchetMS" w:hAnsi="TrebuchetMS" w:hint="default"/>
      <w:b w:val="0"/>
      <w:bCs w:val="0"/>
      <w:i w:val="0"/>
      <w:iCs w:val="0"/>
      <w:color w:val="8DB3E2"/>
      <w:sz w:val="32"/>
      <w:szCs w:val="32"/>
    </w:rPr>
  </w:style>
  <w:style w:type="character" w:customStyle="1" w:styleId="Titre4Car">
    <w:name w:val="Titre 4 Car"/>
    <w:basedOn w:val="Policepardfaut"/>
    <w:link w:val="Titre4"/>
    <w:uiPriority w:val="9"/>
    <w:semiHidden/>
    <w:rsid w:val="00F87DB6"/>
    <w:rPr>
      <w:rFonts w:asciiTheme="majorHAnsi" w:eastAsiaTheme="majorEastAsia" w:hAnsiTheme="majorHAnsi" w:cstheme="majorBidi"/>
      <w:color w:val="2E74B5" w:themeColor="accent1" w:themeShade="BF"/>
      <w:sz w:val="24"/>
      <w:szCs w:val="24"/>
    </w:rPr>
  </w:style>
  <w:style w:type="character" w:customStyle="1" w:styleId="Titre5Car">
    <w:name w:val="Titre 5 Car"/>
    <w:basedOn w:val="Policepardfaut"/>
    <w:link w:val="Titre5"/>
    <w:uiPriority w:val="9"/>
    <w:semiHidden/>
    <w:rsid w:val="00F87DB6"/>
    <w:rPr>
      <w:rFonts w:asciiTheme="majorHAnsi" w:eastAsiaTheme="majorEastAsia" w:hAnsiTheme="majorHAnsi" w:cstheme="majorBidi"/>
      <w:caps/>
      <w:color w:val="2E74B5" w:themeColor="accent1" w:themeShade="BF"/>
    </w:rPr>
  </w:style>
  <w:style w:type="paragraph" w:styleId="Textedebulles">
    <w:name w:val="Balloon Text"/>
    <w:basedOn w:val="Normal"/>
    <w:link w:val="TextedebullesCar"/>
    <w:uiPriority w:val="99"/>
    <w:semiHidden/>
    <w:unhideWhenUsed/>
    <w:rsid w:val="005D2D65"/>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5D2D65"/>
    <w:rPr>
      <w:rFonts w:ascii="Segoe UI" w:hAnsi="Segoe UI" w:cs="Segoe UI"/>
      <w:sz w:val="18"/>
      <w:szCs w:val="18"/>
    </w:rPr>
  </w:style>
  <w:style w:type="character" w:styleId="Marquedecommentaire">
    <w:name w:val="annotation reference"/>
    <w:basedOn w:val="Policepardfaut"/>
    <w:uiPriority w:val="99"/>
    <w:semiHidden/>
    <w:unhideWhenUsed/>
    <w:rsid w:val="00404A0D"/>
    <w:rPr>
      <w:sz w:val="16"/>
      <w:szCs w:val="16"/>
    </w:rPr>
  </w:style>
  <w:style w:type="paragraph" w:styleId="Commentaire">
    <w:name w:val="annotation text"/>
    <w:basedOn w:val="Normal"/>
    <w:link w:val="CommentaireCar"/>
    <w:uiPriority w:val="99"/>
    <w:semiHidden/>
    <w:unhideWhenUsed/>
    <w:rsid w:val="00404A0D"/>
    <w:pPr>
      <w:spacing w:line="240" w:lineRule="auto"/>
    </w:pPr>
    <w:rPr>
      <w:sz w:val="20"/>
      <w:szCs w:val="20"/>
    </w:rPr>
  </w:style>
  <w:style w:type="character" w:customStyle="1" w:styleId="CommentaireCar">
    <w:name w:val="Commentaire Car"/>
    <w:basedOn w:val="Policepardfaut"/>
    <w:link w:val="Commentaire"/>
    <w:uiPriority w:val="99"/>
    <w:semiHidden/>
    <w:rsid w:val="00404A0D"/>
    <w:rPr>
      <w:sz w:val="20"/>
      <w:szCs w:val="20"/>
    </w:rPr>
  </w:style>
  <w:style w:type="paragraph" w:styleId="Objetducommentaire">
    <w:name w:val="annotation subject"/>
    <w:basedOn w:val="Commentaire"/>
    <w:next w:val="Commentaire"/>
    <w:link w:val="ObjetducommentaireCar"/>
    <w:uiPriority w:val="99"/>
    <w:semiHidden/>
    <w:unhideWhenUsed/>
    <w:rsid w:val="00404A0D"/>
    <w:rPr>
      <w:b/>
      <w:bCs/>
    </w:rPr>
  </w:style>
  <w:style w:type="character" w:customStyle="1" w:styleId="ObjetducommentaireCar">
    <w:name w:val="Objet du commentaire Car"/>
    <w:basedOn w:val="CommentaireCar"/>
    <w:link w:val="Objetducommentaire"/>
    <w:uiPriority w:val="99"/>
    <w:semiHidden/>
    <w:rsid w:val="00404A0D"/>
    <w:rPr>
      <w:b/>
      <w:bCs/>
      <w:sz w:val="20"/>
      <w:szCs w:val="20"/>
    </w:rPr>
  </w:style>
  <w:style w:type="character" w:customStyle="1" w:styleId="Titre2Car">
    <w:name w:val="Titre 2 Car"/>
    <w:basedOn w:val="Policepardfaut"/>
    <w:link w:val="Titre2"/>
    <w:uiPriority w:val="9"/>
    <w:rsid w:val="00F87DB6"/>
    <w:rPr>
      <w:rFonts w:asciiTheme="majorHAnsi" w:eastAsiaTheme="majorEastAsia" w:hAnsiTheme="majorHAnsi" w:cstheme="majorBidi"/>
      <w:color w:val="2E74B5" w:themeColor="accent1" w:themeShade="BF"/>
      <w:sz w:val="32"/>
      <w:szCs w:val="32"/>
    </w:rPr>
  </w:style>
  <w:style w:type="paragraph" w:styleId="NormalWeb">
    <w:name w:val="Normal (Web)"/>
    <w:basedOn w:val="Normal"/>
    <w:uiPriority w:val="99"/>
    <w:unhideWhenUsed/>
    <w:rsid w:val="0063535C"/>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ParagraphedelisteCar">
    <w:name w:val="Paragraphe de liste Car"/>
    <w:aliases w:val="liste Car"/>
    <w:basedOn w:val="Policepardfaut"/>
    <w:link w:val="Paragraphedeliste"/>
    <w:uiPriority w:val="34"/>
    <w:locked/>
    <w:rsid w:val="00882ECF"/>
  </w:style>
  <w:style w:type="character" w:customStyle="1" w:styleId="LgendeCar">
    <w:name w:val="Légende Car"/>
    <w:aliases w:val="TableauCharteGraphique Car,LégendeCharteGraphique Car,Tableau1 Car,Tableau2 Car,Tableau11 Car,Photographie Car,Car Car Car Car1,Car Car Car Car Car1,Car Car Car Car Car Car,Car3 Car,Légende Car1 Car1,Légende Car1 Car Car,Légende1 Car"/>
    <w:basedOn w:val="Policepardfaut"/>
    <w:link w:val="Lgende"/>
    <w:uiPriority w:val="35"/>
    <w:locked/>
    <w:rsid w:val="00FB1EDA"/>
    <w:rPr>
      <w:b/>
      <w:bCs/>
      <w:smallCaps/>
      <w:color w:val="44546A" w:themeColor="text2"/>
    </w:rPr>
  </w:style>
  <w:style w:type="paragraph" w:styleId="Lgende">
    <w:name w:val="caption"/>
    <w:aliases w:val="TableauCharteGraphique,LégendeCharteGraphique,Tableau1,Tableau2,Tableau11,Photographie,Car Car Car,Car Car Car Car,Car Car Car Car Car,Car3,Légende Car1,Légende Car1 Car,Légende1,Légende Car2 Car,Légende Car3,Légende Car Car Car"/>
    <w:basedOn w:val="Normal"/>
    <w:next w:val="Normal"/>
    <w:link w:val="LgendeCar"/>
    <w:uiPriority w:val="35"/>
    <w:unhideWhenUsed/>
    <w:qFormat/>
    <w:rsid w:val="00F87DB6"/>
    <w:pPr>
      <w:spacing w:line="240" w:lineRule="auto"/>
    </w:pPr>
    <w:rPr>
      <w:b/>
      <w:bCs/>
      <w:smallCaps/>
      <w:color w:val="44546A" w:themeColor="text2"/>
    </w:rPr>
  </w:style>
  <w:style w:type="paragraph" w:customStyle="1" w:styleId="Default">
    <w:name w:val="Default"/>
    <w:rsid w:val="00A71488"/>
    <w:pPr>
      <w:autoSpaceDE w:val="0"/>
      <w:autoSpaceDN w:val="0"/>
      <w:adjustRightInd w:val="0"/>
      <w:spacing w:after="0" w:line="240" w:lineRule="auto"/>
      <w:ind w:left="720"/>
      <w:jc w:val="both"/>
    </w:pPr>
    <w:rPr>
      <w:rFonts w:ascii="Calibri" w:hAnsi="Calibri" w:cs="Calibri"/>
      <w:bCs/>
      <w:color w:val="FF0000"/>
      <w:sz w:val="24"/>
      <w:szCs w:val="28"/>
    </w:rPr>
  </w:style>
  <w:style w:type="paragraph" w:styleId="Notedebasdepage">
    <w:name w:val="footnote text"/>
    <w:basedOn w:val="Normal"/>
    <w:link w:val="NotedebasdepageCar"/>
    <w:unhideWhenUsed/>
    <w:rsid w:val="00605545"/>
    <w:pPr>
      <w:spacing w:after="0" w:line="240" w:lineRule="auto"/>
      <w:jc w:val="both"/>
    </w:pPr>
    <w:rPr>
      <w:rFonts w:ascii="Verdana" w:hAnsi="Verdana"/>
      <w:sz w:val="20"/>
      <w:szCs w:val="20"/>
    </w:rPr>
  </w:style>
  <w:style w:type="character" w:customStyle="1" w:styleId="NotedebasdepageCar">
    <w:name w:val="Note de bas de page Car"/>
    <w:basedOn w:val="Policepardfaut"/>
    <w:link w:val="Notedebasdepage"/>
    <w:rsid w:val="00605545"/>
    <w:rPr>
      <w:rFonts w:ascii="Verdana" w:hAnsi="Verdana"/>
      <w:sz w:val="20"/>
      <w:szCs w:val="20"/>
    </w:rPr>
  </w:style>
  <w:style w:type="character" w:styleId="Appelnotedebasdep">
    <w:name w:val="footnote reference"/>
    <w:basedOn w:val="Policepardfaut"/>
    <w:uiPriority w:val="99"/>
    <w:semiHidden/>
    <w:unhideWhenUsed/>
    <w:rsid w:val="00605545"/>
    <w:rPr>
      <w:vertAlign w:val="superscript"/>
    </w:rPr>
  </w:style>
  <w:style w:type="character" w:styleId="lev">
    <w:name w:val="Strong"/>
    <w:basedOn w:val="Policepardfaut"/>
    <w:uiPriority w:val="22"/>
    <w:qFormat/>
    <w:rsid w:val="00F87DB6"/>
    <w:rPr>
      <w:b/>
      <w:bCs/>
    </w:rPr>
  </w:style>
  <w:style w:type="character" w:customStyle="1" w:styleId="Titre1Car">
    <w:name w:val="Titre 1 Car"/>
    <w:basedOn w:val="Policepardfaut"/>
    <w:link w:val="Titre1"/>
    <w:uiPriority w:val="9"/>
    <w:rsid w:val="00F87DB6"/>
    <w:rPr>
      <w:rFonts w:asciiTheme="majorHAnsi" w:eastAsiaTheme="majorEastAsia" w:hAnsiTheme="majorHAnsi" w:cstheme="majorBidi"/>
      <w:color w:val="1F4E79" w:themeColor="accent1" w:themeShade="80"/>
      <w:sz w:val="36"/>
      <w:szCs w:val="36"/>
    </w:rPr>
  </w:style>
  <w:style w:type="character" w:customStyle="1" w:styleId="Titre6Car">
    <w:name w:val="Titre 6 Car"/>
    <w:basedOn w:val="Policepardfaut"/>
    <w:link w:val="Titre6"/>
    <w:uiPriority w:val="9"/>
    <w:semiHidden/>
    <w:rsid w:val="00F87DB6"/>
    <w:rPr>
      <w:rFonts w:asciiTheme="majorHAnsi" w:eastAsiaTheme="majorEastAsia" w:hAnsiTheme="majorHAnsi" w:cstheme="majorBidi"/>
      <w:i/>
      <w:iCs/>
      <w:caps/>
      <w:color w:val="1F4E79" w:themeColor="accent1" w:themeShade="80"/>
    </w:rPr>
  </w:style>
  <w:style w:type="character" w:customStyle="1" w:styleId="Titre7Car">
    <w:name w:val="Titre 7 Car"/>
    <w:basedOn w:val="Policepardfaut"/>
    <w:link w:val="Titre7"/>
    <w:uiPriority w:val="9"/>
    <w:semiHidden/>
    <w:rsid w:val="00F87DB6"/>
    <w:rPr>
      <w:rFonts w:asciiTheme="majorHAnsi" w:eastAsiaTheme="majorEastAsia" w:hAnsiTheme="majorHAnsi" w:cstheme="majorBidi"/>
      <w:b/>
      <w:bCs/>
      <w:color w:val="1F4E79" w:themeColor="accent1" w:themeShade="80"/>
    </w:rPr>
  </w:style>
  <w:style w:type="character" w:customStyle="1" w:styleId="Titre8Car">
    <w:name w:val="Titre 8 Car"/>
    <w:basedOn w:val="Policepardfaut"/>
    <w:link w:val="Titre8"/>
    <w:uiPriority w:val="9"/>
    <w:semiHidden/>
    <w:rsid w:val="00F87DB6"/>
    <w:rPr>
      <w:rFonts w:asciiTheme="majorHAnsi" w:eastAsiaTheme="majorEastAsia" w:hAnsiTheme="majorHAnsi" w:cstheme="majorBidi"/>
      <w:b/>
      <w:bCs/>
      <w:i/>
      <w:iCs/>
      <w:color w:val="1F4E79" w:themeColor="accent1" w:themeShade="80"/>
    </w:rPr>
  </w:style>
  <w:style w:type="character" w:customStyle="1" w:styleId="Titre9Car">
    <w:name w:val="Titre 9 Car"/>
    <w:basedOn w:val="Policepardfaut"/>
    <w:link w:val="Titre9"/>
    <w:uiPriority w:val="9"/>
    <w:semiHidden/>
    <w:rsid w:val="00F87DB6"/>
    <w:rPr>
      <w:rFonts w:asciiTheme="majorHAnsi" w:eastAsiaTheme="majorEastAsia" w:hAnsiTheme="majorHAnsi" w:cstheme="majorBidi"/>
      <w:i/>
      <w:iCs/>
      <w:color w:val="1F4E79" w:themeColor="accent1" w:themeShade="80"/>
    </w:rPr>
  </w:style>
  <w:style w:type="paragraph" w:styleId="En-ttedetabledesmatires">
    <w:name w:val="TOC Heading"/>
    <w:basedOn w:val="Titre1"/>
    <w:next w:val="Normal"/>
    <w:uiPriority w:val="39"/>
    <w:unhideWhenUsed/>
    <w:qFormat/>
    <w:rsid w:val="00F87DB6"/>
    <w:pPr>
      <w:outlineLvl w:val="9"/>
    </w:pPr>
  </w:style>
  <w:style w:type="paragraph" w:styleId="TM2">
    <w:name w:val="toc 2"/>
    <w:basedOn w:val="Normal"/>
    <w:next w:val="Normal"/>
    <w:autoRedefine/>
    <w:uiPriority w:val="39"/>
    <w:unhideWhenUsed/>
    <w:rsid w:val="004522F4"/>
    <w:pPr>
      <w:spacing w:after="100"/>
      <w:ind w:left="220"/>
    </w:pPr>
  </w:style>
  <w:style w:type="paragraph" w:styleId="TM1">
    <w:name w:val="toc 1"/>
    <w:basedOn w:val="Normal"/>
    <w:next w:val="Normal"/>
    <w:autoRedefine/>
    <w:uiPriority w:val="39"/>
    <w:unhideWhenUsed/>
    <w:rsid w:val="004522F4"/>
    <w:pPr>
      <w:spacing w:after="100"/>
    </w:pPr>
  </w:style>
  <w:style w:type="character" w:customStyle="1" w:styleId="fontstyle31">
    <w:name w:val="fontstyle31"/>
    <w:basedOn w:val="Policepardfaut"/>
    <w:rsid w:val="000F1F82"/>
    <w:rPr>
      <w:rFonts w:ascii="Wingdings-Regular" w:hAnsi="Wingdings-Regular" w:hint="default"/>
      <w:b w:val="0"/>
      <w:bCs w:val="0"/>
      <w:i w:val="0"/>
      <w:iCs w:val="0"/>
      <w:color w:val="8A3685"/>
      <w:sz w:val="24"/>
      <w:szCs w:val="24"/>
    </w:rPr>
  </w:style>
  <w:style w:type="character" w:styleId="Numrodepage">
    <w:name w:val="page number"/>
    <w:basedOn w:val="Policepardfaut"/>
    <w:uiPriority w:val="99"/>
    <w:unhideWhenUsed/>
    <w:rsid w:val="006A4E38"/>
  </w:style>
  <w:style w:type="paragraph" w:styleId="Titre">
    <w:name w:val="Title"/>
    <w:basedOn w:val="Normal"/>
    <w:next w:val="Normal"/>
    <w:link w:val="TitreCar"/>
    <w:uiPriority w:val="10"/>
    <w:qFormat/>
    <w:rsid w:val="00F87DB6"/>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reCar">
    <w:name w:val="Titre Car"/>
    <w:basedOn w:val="Policepardfaut"/>
    <w:link w:val="Titre"/>
    <w:uiPriority w:val="10"/>
    <w:rsid w:val="00F87DB6"/>
    <w:rPr>
      <w:rFonts w:asciiTheme="majorHAnsi" w:eastAsiaTheme="majorEastAsia" w:hAnsiTheme="majorHAnsi" w:cstheme="majorBidi"/>
      <w:caps/>
      <w:color w:val="44546A" w:themeColor="text2"/>
      <w:spacing w:val="-15"/>
      <w:sz w:val="72"/>
      <w:szCs w:val="72"/>
    </w:rPr>
  </w:style>
  <w:style w:type="paragraph" w:styleId="Sous-titre">
    <w:name w:val="Subtitle"/>
    <w:basedOn w:val="Normal"/>
    <w:next w:val="Normal"/>
    <w:link w:val="Sous-titreCar"/>
    <w:uiPriority w:val="11"/>
    <w:qFormat/>
    <w:rsid w:val="00F87DB6"/>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ous-titreCar">
    <w:name w:val="Sous-titre Car"/>
    <w:basedOn w:val="Policepardfaut"/>
    <w:link w:val="Sous-titre"/>
    <w:uiPriority w:val="11"/>
    <w:rsid w:val="00F87DB6"/>
    <w:rPr>
      <w:rFonts w:asciiTheme="majorHAnsi" w:eastAsiaTheme="majorEastAsia" w:hAnsiTheme="majorHAnsi" w:cstheme="majorBidi"/>
      <w:color w:val="5B9BD5" w:themeColor="accent1"/>
      <w:sz w:val="28"/>
      <w:szCs w:val="28"/>
    </w:rPr>
  </w:style>
  <w:style w:type="character" w:styleId="Accentuation">
    <w:name w:val="Emphasis"/>
    <w:basedOn w:val="Policepardfaut"/>
    <w:uiPriority w:val="20"/>
    <w:qFormat/>
    <w:rsid w:val="00F87DB6"/>
    <w:rPr>
      <w:i/>
      <w:iCs/>
    </w:rPr>
  </w:style>
  <w:style w:type="paragraph" w:styleId="Sansinterligne">
    <w:name w:val="No Spacing"/>
    <w:uiPriority w:val="1"/>
    <w:qFormat/>
    <w:rsid w:val="00F87DB6"/>
    <w:pPr>
      <w:spacing w:after="0" w:line="240" w:lineRule="auto"/>
    </w:pPr>
  </w:style>
  <w:style w:type="paragraph" w:styleId="Citation">
    <w:name w:val="Quote"/>
    <w:basedOn w:val="Normal"/>
    <w:next w:val="Normal"/>
    <w:link w:val="CitationCar"/>
    <w:uiPriority w:val="29"/>
    <w:qFormat/>
    <w:rsid w:val="00F87DB6"/>
    <w:pPr>
      <w:spacing w:before="120" w:after="120"/>
      <w:ind w:left="720"/>
    </w:pPr>
    <w:rPr>
      <w:color w:val="44546A" w:themeColor="text2"/>
      <w:sz w:val="24"/>
      <w:szCs w:val="24"/>
    </w:rPr>
  </w:style>
  <w:style w:type="character" w:customStyle="1" w:styleId="CitationCar">
    <w:name w:val="Citation Car"/>
    <w:basedOn w:val="Policepardfaut"/>
    <w:link w:val="Citation"/>
    <w:uiPriority w:val="29"/>
    <w:rsid w:val="00F87DB6"/>
    <w:rPr>
      <w:color w:val="44546A" w:themeColor="text2"/>
      <w:sz w:val="24"/>
      <w:szCs w:val="24"/>
    </w:rPr>
  </w:style>
  <w:style w:type="paragraph" w:styleId="Citationintense">
    <w:name w:val="Intense Quote"/>
    <w:basedOn w:val="Normal"/>
    <w:next w:val="Normal"/>
    <w:link w:val="CitationintenseCar"/>
    <w:uiPriority w:val="30"/>
    <w:qFormat/>
    <w:rsid w:val="00F87DB6"/>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itationintenseCar">
    <w:name w:val="Citation intense Car"/>
    <w:basedOn w:val="Policepardfaut"/>
    <w:link w:val="Citationintense"/>
    <w:uiPriority w:val="30"/>
    <w:rsid w:val="00F87DB6"/>
    <w:rPr>
      <w:rFonts w:asciiTheme="majorHAnsi" w:eastAsiaTheme="majorEastAsia" w:hAnsiTheme="majorHAnsi" w:cstheme="majorBidi"/>
      <w:color w:val="44546A" w:themeColor="text2"/>
      <w:spacing w:val="-6"/>
      <w:sz w:val="32"/>
      <w:szCs w:val="32"/>
    </w:rPr>
  </w:style>
  <w:style w:type="character" w:styleId="Emphaseple">
    <w:name w:val="Subtle Emphasis"/>
    <w:basedOn w:val="Policepardfaut"/>
    <w:uiPriority w:val="19"/>
    <w:qFormat/>
    <w:rsid w:val="00F87DB6"/>
    <w:rPr>
      <w:i/>
      <w:iCs/>
      <w:color w:val="595959" w:themeColor="text1" w:themeTint="A6"/>
    </w:rPr>
  </w:style>
  <w:style w:type="character" w:styleId="Emphaseintense">
    <w:name w:val="Intense Emphasis"/>
    <w:basedOn w:val="Policepardfaut"/>
    <w:uiPriority w:val="21"/>
    <w:qFormat/>
    <w:rsid w:val="00F87DB6"/>
    <w:rPr>
      <w:b/>
      <w:bCs/>
      <w:i/>
      <w:iCs/>
    </w:rPr>
  </w:style>
  <w:style w:type="character" w:styleId="Rfrenceple">
    <w:name w:val="Subtle Reference"/>
    <w:basedOn w:val="Policepardfaut"/>
    <w:uiPriority w:val="31"/>
    <w:qFormat/>
    <w:rsid w:val="00F87DB6"/>
    <w:rPr>
      <w:smallCaps/>
      <w:color w:val="595959" w:themeColor="text1" w:themeTint="A6"/>
      <w:u w:val="none" w:color="7F7F7F" w:themeColor="text1" w:themeTint="80"/>
      <w:bdr w:val="none" w:sz="0" w:space="0" w:color="auto"/>
    </w:rPr>
  </w:style>
  <w:style w:type="character" w:styleId="Rfrenceintense">
    <w:name w:val="Intense Reference"/>
    <w:basedOn w:val="Policepardfaut"/>
    <w:uiPriority w:val="32"/>
    <w:qFormat/>
    <w:rsid w:val="00F87DB6"/>
    <w:rPr>
      <w:b/>
      <w:bCs/>
      <w:smallCaps/>
      <w:color w:val="44546A" w:themeColor="text2"/>
      <w:u w:val="single"/>
    </w:rPr>
  </w:style>
  <w:style w:type="character" w:styleId="Titredulivre">
    <w:name w:val="Book Title"/>
    <w:basedOn w:val="Policepardfaut"/>
    <w:uiPriority w:val="33"/>
    <w:qFormat/>
    <w:rsid w:val="00F87DB6"/>
    <w:rPr>
      <w:b/>
      <w:bCs/>
      <w:smallCaps/>
      <w:spacing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47103">
      <w:bodyDiv w:val="1"/>
      <w:marLeft w:val="0"/>
      <w:marRight w:val="0"/>
      <w:marTop w:val="0"/>
      <w:marBottom w:val="0"/>
      <w:divBdr>
        <w:top w:val="none" w:sz="0" w:space="0" w:color="auto"/>
        <w:left w:val="none" w:sz="0" w:space="0" w:color="auto"/>
        <w:bottom w:val="none" w:sz="0" w:space="0" w:color="auto"/>
        <w:right w:val="none" w:sz="0" w:space="0" w:color="auto"/>
      </w:divBdr>
    </w:div>
    <w:div w:id="44645821">
      <w:bodyDiv w:val="1"/>
      <w:marLeft w:val="0"/>
      <w:marRight w:val="0"/>
      <w:marTop w:val="0"/>
      <w:marBottom w:val="0"/>
      <w:divBdr>
        <w:top w:val="none" w:sz="0" w:space="0" w:color="auto"/>
        <w:left w:val="none" w:sz="0" w:space="0" w:color="auto"/>
        <w:bottom w:val="none" w:sz="0" w:space="0" w:color="auto"/>
        <w:right w:val="none" w:sz="0" w:space="0" w:color="auto"/>
      </w:divBdr>
    </w:div>
    <w:div w:id="46145736">
      <w:bodyDiv w:val="1"/>
      <w:marLeft w:val="0"/>
      <w:marRight w:val="0"/>
      <w:marTop w:val="0"/>
      <w:marBottom w:val="0"/>
      <w:divBdr>
        <w:top w:val="none" w:sz="0" w:space="0" w:color="auto"/>
        <w:left w:val="none" w:sz="0" w:space="0" w:color="auto"/>
        <w:bottom w:val="none" w:sz="0" w:space="0" w:color="auto"/>
        <w:right w:val="none" w:sz="0" w:space="0" w:color="auto"/>
      </w:divBdr>
    </w:div>
    <w:div w:id="56902650">
      <w:bodyDiv w:val="1"/>
      <w:marLeft w:val="0"/>
      <w:marRight w:val="0"/>
      <w:marTop w:val="0"/>
      <w:marBottom w:val="0"/>
      <w:divBdr>
        <w:top w:val="none" w:sz="0" w:space="0" w:color="auto"/>
        <w:left w:val="none" w:sz="0" w:space="0" w:color="auto"/>
        <w:bottom w:val="none" w:sz="0" w:space="0" w:color="auto"/>
        <w:right w:val="none" w:sz="0" w:space="0" w:color="auto"/>
      </w:divBdr>
    </w:div>
    <w:div w:id="58359712">
      <w:bodyDiv w:val="1"/>
      <w:marLeft w:val="0"/>
      <w:marRight w:val="0"/>
      <w:marTop w:val="0"/>
      <w:marBottom w:val="0"/>
      <w:divBdr>
        <w:top w:val="none" w:sz="0" w:space="0" w:color="auto"/>
        <w:left w:val="none" w:sz="0" w:space="0" w:color="auto"/>
        <w:bottom w:val="none" w:sz="0" w:space="0" w:color="auto"/>
        <w:right w:val="none" w:sz="0" w:space="0" w:color="auto"/>
      </w:divBdr>
    </w:div>
    <w:div w:id="60183171">
      <w:bodyDiv w:val="1"/>
      <w:marLeft w:val="0"/>
      <w:marRight w:val="0"/>
      <w:marTop w:val="0"/>
      <w:marBottom w:val="0"/>
      <w:divBdr>
        <w:top w:val="none" w:sz="0" w:space="0" w:color="auto"/>
        <w:left w:val="none" w:sz="0" w:space="0" w:color="auto"/>
        <w:bottom w:val="none" w:sz="0" w:space="0" w:color="auto"/>
        <w:right w:val="none" w:sz="0" w:space="0" w:color="auto"/>
      </w:divBdr>
    </w:div>
    <w:div w:id="62722861">
      <w:bodyDiv w:val="1"/>
      <w:marLeft w:val="0"/>
      <w:marRight w:val="0"/>
      <w:marTop w:val="0"/>
      <w:marBottom w:val="0"/>
      <w:divBdr>
        <w:top w:val="none" w:sz="0" w:space="0" w:color="auto"/>
        <w:left w:val="none" w:sz="0" w:space="0" w:color="auto"/>
        <w:bottom w:val="none" w:sz="0" w:space="0" w:color="auto"/>
        <w:right w:val="none" w:sz="0" w:space="0" w:color="auto"/>
      </w:divBdr>
    </w:div>
    <w:div w:id="66221905">
      <w:bodyDiv w:val="1"/>
      <w:marLeft w:val="0"/>
      <w:marRight w:val="0"/>
      <w:marTop w:val="0"/>
      <w:marBottom w:val="0"/>
      <w:divBdr>
        <w:top w:val="none" w:sz="0" w:space="0" w:color="auto"/>
        <w:left w:val="none" w:sz="0" w:space="0" w:color="auto"/>
        <w:bottom w:val="none" w:sz="0" w:space="0" w:color="auto"/>
        <w:right w:val="none" w:sz="0" w:space="0" w:color="auto"/>
      </w:divBdr>
    </w:div>
    <w:div w:id="97605729">
      <w:bodyDiv w:val="1"/>
      <w:marLeft w:val="0"/>
      <w:marRight w:val="0"/>
      <w:marTop w:val="0"/>
      <w:marBottom w:val="0"/>
      <w:divBdr>
        <w:top w:val="none" w:sz="0" w:space="0" w:color="auto"/>
        <w:left w:val="none" w:sz="0" w:space="0" w:color="auto"/>
        <w:bottom w:val="none" w:sz="0" w:space="0" w:color="auto"/>
        <w:right w:val="none" w:sz="0" w:space="0" w:color="auto"/>
      </w:divBdr>
    </w:div>
    <w:div w:id="127819689">
      <w:bodyDiv w:val="1"/>
      <w:marLeft w:val="0"/>
      <w:marRight w:val="0"/>
      <w:marTop w:val="0"/>
      <w:marBottom w:val="0"/>
      <w:divBdr>
        <w:top w:val="none" w:sz="0" w:space="0" w:color="auto"/>
        <w:left w:val="none" w:sz="0" w:space="0" w:color="auto"/>
        <w:bottom w:val="none" w:sz="0" w:space="0" w:color="auto"/>
        <w:right w:val="none" w:sz="0" w:space="0" w:color="auto"/>
      </w:divBdr>
    </w:div>
    <w:div w:id="129707998">
      <w:bodyDiv w:val="1"/>
      <w:marLeft w:val="0"/>
      <w:marRight w:val="0"/>
      <w:marTop w:val="0"/>
      <w:marBottom w:val="0"/>
      <w:divBdr>
        <w:top w:val="none" w:sz="0" w:space="0" w:color="auto"/>
        <w:left w:val="none" w:sz="0" w:space="0" w:color="auto"/>
        <w:bottom w:val="none" w:sz="0" w:space="0" w:color="auto"/>
        <w:right w:val="none" w:sz="0" w:space="0" w:color="auto"/>
      </w:divBdr>
    </w:div>
    <w:div w:id="155844828">
      <w:bodyDiv w:val="1"/>
      <w:marLeft w:val="0"/>
      <w:marRight w:val="0"/>
      <w:marTop w:val="0"/>
      <w:marBottom w:val="0"/>
      <w:divBdr>
        <w:top w:val="none" w:sz="0" w:space="0" w:color="auto"/>
        <w:left w:val="none" w:sz="0" w:space="0" w:color="auto"/>
        <w:bottom w:val="none" w:sz="0" w:space="0" w:color="auto"/>
        <w:right w:val="none" w:sz="0" w:space="0" w:color="auto"/>
      </w:divBdr>
    </w:div>
    <w:div w:id="159199867">
      <w:bodyDiv w:val="1"/>
      <w:marLeft w:val="0"/>
      <w:marRight w:val="0"/>
      <w:marTop w:val="0"/>
      <w:marBottom w:val="0"/>
      <w:divBdr>
        <w:top w:val="none" w:sz="0" w:space="0" w:color="auto"/>
        <w:left w:val="none" w:sz="0" w:space="0" w:color="auto"/>
        <w:bottom w:val="none" w:sz="0" w:space="0" w:color="auto"/>
        <w:right w:val="none" w:sz="0" w:space="0" w:color="auto"/>
      </w:divBdr>
    </w:div>
    <w:div w:id="174271752">
      <w:bodyDiv w:val="1"/>
      <w:marLeft w:val="0"/>
      <w:marRight w:val="0"/>
      <w:marTop w:val="0"/>
      <w:marBottom w:val="0"/>
      <w:divBdr>
        <w:top w:val="none" w:sz="0" w:space="0" w:color="auto"/>
        <w:left w:val="none" w:sz="0" w:space="0" w:color="auto"/>
        <w:bottom w:val="none" w:sz="0" w:space="0" w:color="auto"/>
        <w:right w:val="none" w:sz="0" w:space="0" w:color="auto"/>
      </w:divBdr>
    </w:div>
    <w:div w:id="180246747">
      <w:bodyDiv w:val="1"/>
      <w:marLeft w:val="0"/>
      <w:marRight w:val="0"/>
      <w:marTop w:val="0"/>
      <w:marBottom w:val="0"/>
      <w:divBdr>
        <w:top w:val="none" w:sz="0" w:space="0" w:color="auto"/>
        <w:left w:val="none" w:sz="0" w:space="0" w:color="auto"/>
        <w:bottom w:val="none" w:sz="0" w:space="0" w:color="auto"/>
        <w:right w:val="none" w:sz="0" w:space="0" w:color="auto"/>
      </w:divBdr>
    </w:div>
    <w:div w:id="183449164">
      <w:bodyDiv w:val="1"/>
      <w:marLeft w:val="0"/>
      <w:marRight w:val="0"/>
      <w:marTop w:val="0"/>
      <w:marBottom w:val="0"/>
      <w:divBdr>
        <w:top w:val="none" w:sz="0" w:space="0" w:color="auto"/>
        <w:left w:val="none" w:sz="0" w:space="0" w:color="auto"/>
        <w:bottom w:val="none" w:sz="0" w:space="0" w:color="auto"/>
        <w:right w:val="none" w:sz="0" w:space="0" w:color="auto"/>
      </w:divBdr>
    </w:div>
    <w:div w:id="197595348">
      <w:bodyDiv w:val="1"/>
      <w:marLeft w:val="0"/>
      <w:marRight w:val="0"/>
      <w:marTop w:val="0"/>
      <w:marBottom w:val="0"/>
      <w:divBdr>
        <w:top w:val="none" w:sz="0" w:space="0" w:color="auto"/>
        <w:left w:val="none" w:sz="0" w:space="0" w:color="auto"/>
        <w:bottom w:val="none" w:sz="0" w:space="0" w:color="auto"/>
        <w:right w:val="none" w:sz="0" w:space="0" w:color="auto"/>
      </w:divBdr>
    </w:div>
    <w:div w:id="212498300">
      <w:bodyDiv w:val="1"/>
      <w:marLeft w:val="0"/>
      <w:marRight w:val="0"/>
      <w:marTop w:val="0"/>
      <w:marBottom w:val="0"/>
      <w:divBdr>
        <w:top w:val="none" w:sz="0" w:space="0" w:color="auto"/>
        <w:left w:val="none" w:sz="0" w:space="0" w:color="auto"/>
        <w:bottom w:val="none" w:sz="0" w:space="0" w:color="auto"/>
        <w:right w:val="none" w:sz="0" w:space="0" w:color="auto"/>
      </w:divBdr>
    </w:div>
    <w:div w:id="228542265">
      <w:bodyDiv w:val="1"/>
      <w:marLeft w:val="0"/>
      <w:marRight w:val="0"/>
      <w:marTop w:val="0"/>
      <w:marBottom w:val="0"/>
      <w:divBdr>
        <w:top w:val="none" w:sz="0" w:space="0" w:color="auto"/>
        <w:left w:val="none" w:sz="0" w:space="0" w:color="auto"/>
        <w:bottom w:val="none" w:sz="0" w:space="0" w:color="auto"/>
        <w:right w:val="none" w:sz="0" w:space="0" w:color="auto"/>
      </w:divBdr>
    </w:div>
    <w:div w:id="231890967">
      <w:bodyDiv w:val="1"/>
      <w:marLeft w:val="0"/>
      <w:marRight w:val="0"/>
      <w:marTop w:val="0"/>
      <w:marBottom w:val="0"/>
      <w:divBdr>
        <w:top w:val="none" w:sz="0" w:space="0" w:color="auto"/>
        <w:left w:val="none" w:sz="0" w:space="0" w:color="auto"/>
        <w:bottom w:val="none" w:sz="0" w:space="0" w:color="auto"/>
        <w:right w:val="none" w:sz="0" w:space="0" w:color="auto"/>
      </w:divBdr>
    </w:div>
    <w:div w:id="270434087">
      <w:bodyDiv w:val="1"/>
      <w:marLeft w:val="0"/>
      <w:marRight w:val="0"/>
      <w:marTop w:val="0"/>
      <w:marBottom w:val="0"/>
      <w:divBdr>
        <w:top w:val="none" w:sz="0" w:space="0" w:color="auto"/>
        <w:left w:val="none" w:sz="0" w:space="0" w:color="auto"/>
        <w:bottom w:val="none" w:sz="0" w:space="0" w:color="auto"/>
        <w:right w:val="none" w:sz="0" w:space="0" w:color="auto"/>
      </w:divBdr>
    </w:div>
    <w:div w:id="282809127">
      <w:bodyDiv w:val="1"/>
      <w:marLeft w:val="0"/>
      <w:marRight w:val="0"/>
      <w:marTop w:val="0"/>
      <w:marBottom w:val="0"/>
      <w:divBdr>
        <w:top w:val="none" w:sz="0" w:space="0" w:color="auto"/>
        <w:left w:val="none" w:sz="0" w:space="0" w:color="auto"/>
        <w:bottom w:val="none" w:sz="0" w:space="0" w:color="auto"/>
        <w:right w:val="none" w:sz="0" w:space="0" w:color="auto"/>
      </w:divBdr>
    </w:div>
    <w:div w:id="294679920">
      <w:bodyDiv w:val="1"/>
      <w:marLeft w:val="0"/>
      <w:marRight w:val="0"/>
      <w:marTop w:val="0"/>
      <w:marBottom w:val="0"/>
      <w:divBdr>
        <w:top w:val="none" w:sz="0" w:space="0" w:color="auto"/>
        <w:left w:val="none" w:sz="0" w:space="0" w:color="auto"/>
        <w:bottom w:val="none" w:sz="0" w:space="0" w:color="auto"/>
        <w:right w:val="none" w:sz="0" w:space="0" w:color="auto"/>
      </w:divBdr>
    </w:div>
    <w:div w:id="295378844">
      <w:bodyDiv w:val="1"/>
      <w:marLeft w:val="0"/>
      <w:marRight w:val="0"/>
      <w:marTop w:val="0"/>
      <w:marBottom w:val="0"/>
      <w:divBdr>
        <w:top w:val="none" w:sz="0" w:space="0" w:color="auto"/>
        <w:left w:val="none" w:sz="0" w:space="0" w:color="auto"/>
        <w:bottom w:val="none" w:sz="0" w:space="0" w:color="auto"/>
        <w:right w:val="none" w:sz="0" w:space="0" w:color="auto"/>
      </w:divBdr>
    </w:div>
    <w:div w:id="302850510">
      <w:bodyDiv w:val="1"/>
      <w:marLeft w:val="0"/>
      <w:marRight w:val="0"/>
      <w:marTop w:val="0"/>
      <w:marBottom w:val="0"/>
      <w:divBdr>
        <w:top w:val="none" w:sz="0" w:space="0" w:color="auto"/>
        <w:left w:val="none" w:sz="0" w:space="0" w:color="auto"/>
        <w:bottom w:val="none" w:sz="0" w:space="0" w:color="auto"/>
        <w:right w:val="none" w:sz="0" w:space="0" w:color="auto"/>
      </w:divBdr>
    </w:div>
    <w:div w:id="310333353">
      <w:bodyDiv w:val="1"/>
      <w:marLeft w:val="0"/>
      <w:marRight w:val="0"/>
      <w:marTop w:val="0"/>
      <w:marBottom w:val="0"/>
      <w:divBdr>
        <w:top w:val="none" w:sz="0" w:space="0" w:color="auto"/>
        <w:left w:val="none" w:sz="0" w:space="0" w:color="auto"/>
        <w:bottom w:val="none" w:sz="0" w:space="0" w:color="auto"/>
        <w:right w:val="none" w:sz="0" w:space="0" w:color="auto"/>
      </w:divBdr>
    </w:div>
    <w:div w:id="349113426">
      <w:bodyDiv w:val="1"/>
      <w:marLeft w:val="0"/>
      <w:marRight w:val="0"/>
      <w:marTop w:val="0"/>
      <w:marBottom w:val="0"/>
      <w:divBdr>
        <w:top w:val="none" w:sz="0" w:space="0" w:color="auto"/>
        <w:left w:val="none" w:sz="0" w:space="0" w:color="auto"/>
        <w:bottom w:val="none" w:sz="0" w:space="0" w:color="auto"/>
        <w:right w:val="none" w:sz="0" w:space="0" w:color="auto"/>
      </w:divBdr>
    </w:div>
    <w:div w:id="359673365">
      <w:bodyDiv w:val="1"/>
      <w:marLeft w:val="0"/>
      <w:marRight w:val="0"/>
      <w:marTop w:val="0"/>
      <w:marBottom w:val="0"/>
      <w:divBdr>
        <w:top w:val="none" w:sz="0" w:space="0" w:color="auto"/>
        <w:left w:val="none" w:sz="0" w:space="0" w:color="auto"/>
        <w:bottom w:val="none" w:sz="0" w:space="0" w:color="auto"/>
        <w:right w:val="none" w:sz="0" w:space="0" w:color="auto"/>
      </w:divBdr>
    </w:div>
    <w:div w:id="362903346">
      <w:bodyDiv w:val="1"/>
      <w:marLeft w:val="0"/>
      <w:marRight w:val="0"/>
      <w:marTop w:val="0"/>
      <w:marBottom w:val="0"/>
      <w:divBdr>
        <w:top w:val="none" w:sz="0" w:space="0" w:color="auto"/>
        <w:left w:val="none" w:sz="0" w:space="0" w:color="auto"/>
        <w:bottom w:val="none" w:sz="0" w:space="0" w:color="auto"/>
        <w:right w:val="none" w:sz="0" w:space="0" w:color="auto"/>
      </w:divBdr>
    </w:div>
    <w:div w:id="363560632">
      <w:bodyDiv w:val="1"/>
      <w:marLeft w:val="0"/>
      <w:marRight w:val="0"/>
      <w:marTop w:val="0"/>
      <w:marBottom w:val="0"/>
      <w:divBdr>
        <w:top w:val="none" w:sz="0" w:space="0" w:color="auto"/>
        <w:left w:val="none" w:sz="0" w:space="0" w:color="auto"/>
        <w:bottom w:val="none" w:sz="0" w:space="0" w:color="auto"/>
        <w:right w:val="none" w:sz="0" w:space="0" w:color="auto"/>
      </w:divBdr>
    </w:div>
    <w:div w:id="379280119">
      <w:bodyDiv w:val="1"/>
      <w:marLeft w:val="0"/>
      <w:marRight w:val="0"/>
      <w:marTop w:val="0"/>
      <w:marBottom w:val="0"/>
      <w:divBdr>
        <w:top w:val="none" w:sz="0" w:space="0" w:color="auto"/>
        <w:left w:val="none" w:sz="0" w:space="0" w:color="auto"/>
        <w:bottom w:val="none" w:sz="0" w:space="0" w:color="auto"/>
        <w:right w:val="none" w:sz="0" w:space="0" w:color="auto"/>
      </w:divBdr>
      <w:divsChild>
        <w:div w:id="1118063468">
          <w:marLeft w:val="0"/>
          <w:marRight w:val="0"/>
          <w:marTop w:val="0"/>
          <w:marBottom w:val="0"/>
          <w:divBdr>
            <w:top w:val="none" w:sz="0" w:space="0" w:color="auto"/>
            <w:left w:val="none" w:sz="0" w:space="0" w:color="auto"/>
            <w:bottom w:val="none" w:sz="0" w:space="0" w:color="auto"/>
            <w:right w:val="none" w:sz="0" w:space="0" w:color="auto"/>
          </w:divBdr>
          <w:divsChild>
            <w:div w:id="1647928902">
              <w:marLeft w:val="0"/>
              <w:marRight w:val="0"/>
              <w:marTop w:val="0"/>
              <w:marBottom w:val="0"/>
              <w:divBdr>
                <w:top w:val="none" w:sz="0" w:space="0" w:color="auto"/>
                <w:left w:val="none" w:sz="0" w:space="0" w:color="auto"/>
                <w:bottom w:val="none" w:sz="0" w:space="0" w:color="auto"/>
                <w:right w:val="none" w:sz="0" w:space="0" w:color="auto"/>
              </w:divBdr>
              <w:divsChild>
                <w:div w:id="300692123">
                  <w:marLeft w:val="0"/>
                  <w:marRight w:val="0"/>
                  <w:marTop w:val="0"/>
                  <w:marBottom w:val="0"/>
                  <w:divBdr>
                    <w:top w:val="none" w:sz="0" w:space="0" w:color="auto"/>
                    <w:left w:val="none" w:sz="0" w:space="0" w:color="auto"/>
                    <w:bottom w:val="none" w:sz="0" w:space="0" w:color="auto"/>
                    <w:right w:val="none" w:sz="0" w:space="0" w:color="auto"/>
                  </w:divBdr>
                </w:div>
                <w:div w:id="23436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523761">
      <w:bodyDiv w:val="1"/>
      <w:marLeft w:val="0"/>
      <w:marRight w:val="0"/>
      <w:marTop w:val="0"/>
      <w:marBottom w:val="0"/>
      <w:divBdr>
        <w:top w:val="none" w:sz="0" w:space="0" w:color="auto"/>
        <w:left w:val="none" w:sz="0" w:space="0" w:color="auto"/>
        <w:bottom w:val="none" w:sz="0" w:space="0" w:color="auto"/>
        <w:right w:val="none" w:sz="0" w:space="0" w:color="auto"/>
      </w:divBdr>
    </w:div>
    <w:div w:id="415244889">
      <w:bodyDiv w:val="1"/>
      <w:marLeft w:val="0"/>
      <w:marRight w:val="0"/>
      <w:marTop w:val="0"/>
      <w:marBottom w:val="0"/>
      <w:divBdr>
        <w:top w:val="none" w:sz="0" w:space="0" w:color="auto"/>
        <w:left w:val="none" w:sz="0" w:space="0" w:color="auto"/>
        <w:bottom w:val="none" w:sz="0" w:space="0" w:color="auto"/>
        <w:right w:val="none" w:sz="0" w:space="0" w:color="auto"/>
      </w:divBdr>
    </w:div>
    <w:div w:id="443966679">
      <w:bodyDiv w:val="1"/>
      <w:marLeft w:val="0"/>
      <w:marRight w:val="0"/>
      <w:marTop w:val="0"/>
      <w:marBottom w:val="0"/>
      <w:divBdr>
        <w:top w:val="none" w:sz="0" w:space="0" w:color="auto"/>
        <w:left w:val="none" w:sz="0" w:space="0" w:color="auto"/>
        <w:bottom w:val="none" w:sz="0" w:space="0" w:color="auto"/>
        <w:right w:val="none" w:sz="0" w:space="0" w:color="auto"/>
      </w:divBdr>
    </w:div>
    <w:div w:id="455685141">
      <w:bodyDiv w:val="1"/>
      <w:marLeft w:val="0"/>
      <w:marRight w:val="0"/>
      <w:marTop w:val="0"/>
      <w:marBottom w:val="0"/>
      <w:divBdr>
        <w:top w:val="none" w:sz="0" w:space="0" w:color="auto"/>
        <w:left w:val="none" w:sz="0" w:space="0" w:color="auto"/>
        <w:bottom w:val="none" w:sz="0" w:space="0" w:color="auto"/>
        <w:right w:val="none" w:sz="0" w:space="0" w:color="auto"/>
      </w:divBdr>
    </w:div>
    <w:div w:id="470176335">
      <w:bodyDiv w:val="1"/>
      <w:marLeft w:val="0"/>
      <w:marRight w:val="0"/>
      <w:marTop w:val="0"/>
      <w:marBottom w:val="0"/>
      <w:divBdr>
        <w:top w:val="none" w:sz="0" w:space="0" w:color="auto"/>
        <w:left w:val="none" w:sz="0" w:space="0" w:color="auto"/>
        <w:bottom w:val="none" w:sz="0" w:space="0" w:color="auto"/>
        <w:right w:val="none" w:sz="0" w:space="0" w:color="auto"/>
      </w:divBdr>
    </w:div>
    <w:div w:id="474641742">
      <w:bodyDiv w:val="1"/>
      <w:marLeft w:val="0"/>
      <w:marRight w:val="0"/>
      <w:marTop w:val="0"/>
      <w:marBottom w:val="0"/>
      <w:divBdr>
        <w:top w:val="none" w:sz="0" w:space="0" w:color="auto"/>
        <w:left w:val="none" w:sz="0" w:space="0" w:color="auto"/>
        <w:bottom w:val="none" w:sz="0" w:space="0" w:color="auto"/>
        <w:right w:val="none" w:sz="0" w:space="0" w:color="auto"/>
      </w:divBdr>
    </w:div>
    <w:div w:id="475952657">
      <w:bodyDiv w:val="1"/>
      <w:marLeft w:val="0"/>
      <w:marRight w:val="0"/>
      <w:marTop w:val="0"/>
      <w:marBottom w:val="0"/>
      <w:divBdr>
        <w:top w:val="none" w:sz="0" w:space="0" w:color="auto"/>
        <w:left w:val="none" w:sz="0" w:space="0" w:color="auto"/>
        <w:bottom w:val="none" w:sz="0" w:space="0" w:color="auto"/>
        <w:right w:val="none" w:sz="0" w:space="0" w:color="auto"/>
      </w:divBdr>
    </w:div>
    <w:div w:id="476916292">
      <w:bodyDiv w:val="1"/>
      <w:marLeft w:val="0"/>
      <w:marRight w:val="0"/>
      <w:marTop w:val="0"/>
      <w:marBottom w:val="0"/>
      <w:divBdr>
        <w:top w:val="none" w:sz="0" w:space="0" w:color="auto"/>
        <w:left w:val="none" w:sz="0" w:space="0" w:color="auto"/>
        <w:bottom w:val="none" w:sz="0" w:space="0" w:color="auto"/>
        <w:right w:val="none" w:sz="0" w:space="0" w:color="auto"/>
      </w:divBdr>
    </w:div>
    <w:div w:id="512573551">
      <w:bodyDiv w:val="1"/>
      <w:marLeft w:val="0"/>
      <w:marRight w:val="0"/>
      <w:marTop w:val="0"/>
      <w:marBottom w:val="0"/>
      <w:divBdr>
        <w:top w:val="none" w:sz="0" w:space="0" w:color="auto"/>
        <w:left w:val="none" w:sz="0" w:space="0" w:color="auto"/>
        <w:bottom w:val="none" w:sz="0" w:space="0" w:color="auto"/>
        <w:right w:val="none" w:sz="0" w:space="0" w:color="auto"/>
      </w:divBdr>
    </w:div>
    <w:div w:id="520322336">
      <w:bodyDiv w:val="1"/>
      <w:marLeft w:val="0"/>
      <w:marRight w:val="0"/>
      <w:marTop w:val="0"/>
      <w:marBottom w:val="0"/>
      <w:divBdr>
        <w:top w:val="none" w:sz="0" w:space="0" w:color="auto"/>
        <w:left w:val="none" w:sz="0" w:space="0" w:color="auto"/>
        <w:bottom w:val="none" w:sz="0" w:space="0" w:color="auto"/>
        <w:right w:val="none" w:sz="0" w:space="0" w:color="auto"/>
      </w:divBdr>
    </w:div>
    <w:div w:id="532501455">
      <w:bodyDiv w:val="1"/>
      <w:marLeft w:val="0"/>
      <w:marRight w:val="0"/>
      <w:marTop w:val="0"/>
      <w:marBottom w:val="0"/>
      <w:divBdr>
        <w:top w:val="none" w:sz="0" w:space="0" w:color="auto"/>
        <w:left w:val="none" w:sz="0" w:space="0" w:color="auto"/>
        <w:bottom w:val="none" w:sz="0" w:space="0" w:color="auto"/>
        <w:right w:val="none" w:sz="0" w:space="0" w:color="auto"/>
      </w:divBdr>
    </w:div>
    <w:div w:id="533230028">
      <w:bodyDiv w:val="1"/>
      <w:marLeft w:val="0"/>
      <w:marRight w:val="0"/>
      <w:marTop w:val="0"/>
      <w:marBottom w:val="0"/>
      <w:divBdr>
        <w:top w:val="none" w:sz="0" w:space="0" w:color="auto"/>
        <w:left w:val="none" w:sz="0" w:space="0" w:color="auto"/>
        <w:bottom w:val="none" w:sz="0" w:space="0" w:color="auto"/>
        <w:right w:val="none" w:sz="0" w:space="0" w:color="auto"/>
      </w:divBdr>
    </w:div>
    <w:div w:id="565382156">
      <w:bodyDiv w:val="1"/>
      <w:marLeft w:val="0"/>
      <w:marRight w:val="0"/>
      <w:marTop w:val="0"/>
      <w:marBottom w:val="0"/>
      <w:divBdr>
        <w:top w:val="none" w:sz="0" w:space="0" w:color="auto"/>
        <w:left w:val="none" w:sz="0" w:space="0" w:color="auto"/>
        <w:bottom w:val="none" w:sz="0" w:space="0" w:color="auto"/>
        <w:right w:val="none" w:sz="0" w:space="0" w:color="auto"/>
      </w:divBdr>
    </w:div>
    <w:div w:id="568543753">
      <w:bodyDiv w:val="1"/>
      <w:marLeft w:val="0"/>
      <w:marRight w:val="0"/>
      <w:marTop w:val="0"/>
      <w:marBottom w:val="0"/>
      <w:divBdr>
        <w:top w:val="none" w:sz="0" w:space="0" w:color="auto"/>
        <w:left w:val="none" w:sz="0" w:space="0" w:color="auto"/>
        <w:bottom w:val="none" w:sz="0" w:space="0" w:color="auto"/>
        <w:right w:val="none" w:sz="0" w:space="0" w:color="auto"/>
      </w:divBdr>
    </w:div>
    <w:div w:id="611279612">
      <w:bodyDiv w:val="1"/>
      <w:marLeft w:val="0"/>
      <w:marRight w:val="0"/>
      <w:marTop w:val="0"/>
      <w:marBottom w:val="0"/>
      <w:divBdr>
        <w:top w:val="none" w:sz="0" w:space="0" w:color="auto"/>
        <w:left w:val="none" w:sz="0" w:space="0" w:color="auto"/>
        <w:bottom w:val="none" w:sz="0" w:space="0" w:color="auto"/>
        <w:right w:val="none" w:sz="0" w:space="0" w:color="auto"/>
      </w:divBdr>
    </w:div>
    <w:div w:id="628249289">
      <w:bodyDiv w:val="1"/>
      <w:marLeft w:val="0"/>
      <w:marRight w:val="0"/>
      <w:marTop w:val="0"/>
      <w:marBottom w:val="0"/>
      <w:divBdr>
        <w:top w:val="none" w:sz="0" w:space="0" w:color="auto"/>
        <w:left w:val="none" w:sz="0" w:space="0" w:color="auto"/>
        <w:bottom w:val="none" w:sz="0" w:space="0" w:color="auto"/>
        <w:right w:val="none" w:sz="0" w:space="0" w:color="auto"/>
      </w:divBdr>
    </w:div>
    <w:div w:id="630135584">
      <w:bodyDiv w:val="1"/>
      <w:marLeft w:val="0"/>
      <w:marRight w:val="0"/>
      <w:marTop w:val="0"/>
      <w:marBottom w:val="0"/>
      <w:divBdr>
        <w:top w:val="none" w:sz="0" w:space="0" w:color="auto"/>
        <w:left w:val="none" w:sz="0" w:space="0" w:color="auto"/>
        <w:bottom w:val="none" w:sz="0" w:space="0" w:color="auto"/>
        <w:right w:val="none" w:sz="0" w:space="0" w:color="auto"/>
      </w:divBdr>
    </w:div>
    <w:div w:id="638996503">
      <w:bodyDiv w:val="1"/>
      <w:marLeft w:val="0"/>
      <w:marRight w:val="0"/>
      <w:marTop w:val="0"/>
      <w:marBottom w:val="0"/>
      <w:divBdr>
        <w:top w:val="none" w:sz="0" w:space="0" w:color="auto"/>
        <w:left w:val="none" w:sz="0" w:space="0" w:color="auto"/>
        <w:bottom w:val="none" w:sz="0" w:space="0" w:color="auto"/>
        <w:right w:val="none" w:sz="0" w:space="0" w:color="auto"/>
      </w:divBdr>
    </w:div>
    <w:div w:id="644310947">
      <w:bodyDiv w:val="1"/>
      <w:marLeft w:val="0"/>
      <w:marRight w:val="0"/>
      <w:marTop w:val="0"/>
      <w:marBottom w:val="0"/>
      <w:divBdr>
        <w:top w:val="none" w:sz="0" w:space="0" w:color="auto"/>
        <w:left w:val="none" w:sz="0" w:space="0" w:color="auto"/>
        <w:bottom w:val="none" w:sz="0" w:space="0" w:color="auto"/>
        <w:right w:val="none" w:sz="0" w:space="0" w:color="auto"/>
      </w:divBdr>
    </w:div>
    <w:div w:id="655185457">
      <w:bodyDiv w:val="1"/>
      <w:marLeft w:val="0"/>
      <w:marRight w:val="0"/>
      <w:marTop w:val="0"/>
      <w:marBottom w:val="0"/>
      <w:divBdr>
        <w:top w:val="none" w:sz="0" w:space="0" w:color="auto"/>
        <w:left w:val="none" w:sz="0" w:space="0" w:color="auto"/>
        <w:bottom w:val="none" w:sz="0" w:space="0" w:color="auto"/>
        <w:right w:val="none" w:sz="0" w:space="0" w:color="auto"/>
      </w:divBdr>
    </w:div>
    <w:div w:id="662660626">
      <w:bodyDiv w:val="1"/>
      <w:marLeft w:val="0"/>
      <w:marRight w:val="0"/>
      <w:marTop w:val="0"/>
      <w:marBottom w:val="0"/>
      <w:divBdr>
        <w:top w:val="none" w:sz="0" w:space="0" w:color="auto"/>
        <w:left w:val="none" w:sz="0" w:space="0" w:color="auto"/>
        <w:bottom w:val="none" w:sz="0" w:space="0" w:color="auto"/>
        <w:right w:val="none" w:sz="0" w:space="0" w:color="auto"/>
      </w:divBdr>
    </w:div>
    <w:div w:id="722874083">
      <w:bodyDiv w:val="1"/>
      <w:marLeft w:val="0"/>
      <w:marRight w:val="0"/>
      <w:marTop w:val="0"/>
      <w:marBottom w:val="0"/>
      <w:divBdr>
        <w:top w:val="none" w:sz="0" w:space="0" w:color="auto"/>
        <w:left w:val="none" w:sz="0" w:space="0" w:color="auto"/>
        <w:bottom w:val="none" w:sz="0" w:space="0" w:color="auto"/>
        <w:right w:val="none" w:sz="0" w:space="0" w:color="auto"/>
      </w:divBdr>
    </w:div>
    <w:div w:id="724763393">
      <w:bodyDiv w:val="1"/>
      <w:marLeft w:val="0"/>
      <w:marRight w:val="0"/>
      <w:marTop w:val="0"/>
      <w:marBottom w:val="0"/>
      <w:divBdr>
        <w:top w:val="none" w:sz="0" w:space="0" w:color="auto"/>
        <w:left w:val="none" w:sz="0" w:space="0" w:color="auto"/>
        <w:bottom w:val="none" w:sz="0" w:space="0" w:color="auto"/>
        <w:right w:val="none" w:sz="0" w:space="0" w:color="auto"/>
      </w:divBdr>
    </w:div>
    <w:div w:id="772408476">
      <w:bodyDiv w:val="1"/>
      <w:marLeft w:val="0"/>
      <w:marRight w:val="0"/>
      <w:marTop w:val="0"/>
      <w:marBottom w:val="0"/>
      <w:divBdr>
        <w:top w:val="none" w:sz="0" w:space="0" w:color="auto"/>
        <w:left w:val="none" w:sz="0" w:space="0" w:color="auto"/>
        <w:bottom w:val="none" w:sz="0" w:space="0" w:color="auto"/>
        <w:right w:val="none" w:sz="0" w:space="0" w:color="auto"/>
      </w:divBdr>
    </w:div>
    <w:div w:id="803427131">
      <w:bodyDiv w:val="1"/>
      <w:marLeft w:val="0"/>
      <w:marRight w:val="0"/>
      <w:marTop w:val="0"/>
      <w:marBottom w:val="0"/>
      <w:divBdr>
        <w:top w:val="none" w:sz="0" w:space="0" w:color="auto"/>
        <w:left w:val="none" w:sz="0" w:space="0" w:color="auto"/>
        <w:bottom w:val="none" w:sz="0" w:space="0" w:color="auto"/>
        <w:right w:val="none" w:sz="0" w:space="0" w:color="auto"/>
      </w:divBdr>
    </w:div>
    <w:div w:id="818960292">
      <w:bodyDiv w:val="1"/>
      <w:marLeft w:val="0"/>
      <w:marRight w:val="0"/>
      <w:marTop w:val="0"/>
      <w:marBottom w:val="0"/>
      <w:divBdr>
        <w:top w:val="none" w:sz="0" w:space="0" w:color="auto"/>
        <w:left w:val="none" w:sz="0" w:space="0" w:color="auto"/>
        <w:bottom w:val="none" w:sz="0" w:space="0" w:color="auto"/>
        <w:right w:val="none" w:sz="0" w:space="0" w:color="auto"/>
      </w:divBdr>
    </w:div>
    <w:div w:id="826093876">
      <w:bodyDiv w:val="1"/>
      <w:marLeft w:val="0"/>
      <w:marRight w:val="0"/>
      <w:marTop w:val="0"/>
      <w:marBottom w:val="0"/>
      <w:divBdr>
        <w:top w:val="none" w:sz="0" w:space="0" w:color="auto"/>
        <w:left w:val="none" w:sz="0" w:space="0" w:color="auto"/>
        <w:bottom w:val="none" w:sz="0" w:space="0" w:color="auto"/>
        <w:right w:val="none" w:sz="0" w:space="0" w:color="auto"/>
      </w:divBdr>
      <w:divsChild>
        <w:div w:id="266273727">
          <w:marLeft w:val="0"/>
          <w:marRight w:val="0"/>
          <w:marTop w:val="0"/>
          <w:marBottom w:val="0"/>
          <w:divBdr>
            <w:top w:val="none" w:sz="0" w:space="0" w:color="auto"/>
            <w:left w:val="none" w:sz="0" w:space="0" w:color="auto"/>
            <w:bottom w:val="none" w:sz="0" w:space="0" w:color="auto"/>
            <w:right w:val="none" w:sz="0" w:space="0" w:color="auto"/>
          </w:divBdr>
          <w:divsChild>
            <w:div w:id="324091225">
              <w:marLeft w:val="0"/>
              <w:marRight w:val="0"/>
              <w:marTop w:val="0"/>
              <w:marBottom w:val="0"/>
              <w:divBdr>
                <w:top w:val="none" w:sz="0" w:space="0" w:color="auto"/>
                <w:left w:val="none" w:sz="0" w:space="0" w:color="auto"/>
                <w:bottom w:val="none" w:sz="0" w:space="0" w:color="auto"/>
                <w:right w:val="none" w:sz="0" w:space="0" w:color="auto"/>
              </w:divBdr>
              <w:divsChild>
                <w:div w:id="90623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516229">
      <w:bodyDiv w:val="1"/>
      <w:marLeft w:val="0"/>
      <w:marRight w:val="0"/>
      <w:marTop w:val="0"/>
      <w:marBottom w:val="0"/>
      <w:divBdr>
        <w:top w:val="none" w:sz="0" w:space="0" w:color="auto"/>
        <w:left w:val="none" w:sz="0" w:space="0" w:color="auto"/>
        <w:bottom w:val="none" w:sz="0" w:space="0" w:color="auto"/>
        <w:right w:val="none" w:sz="0" w:space="0" w:color="auto"/>
      </w:divBdr>
    </w:div>
    <w:div w:id="856381978">
      <w:bodyDiv w:val="1"/>
      <w:marLeft w:val="0"/>
      <w:marRight w:val="0"/>
      <w:marTop w:val="0"/>
      <w:marBottom w:val="0"/>
      <w:divBdr>
        <w:top w:val="none" w:sz="0" w:space="0" w:color="auto"/>
        <w:left w:val="none" w:sz="0" w:space="0" w:color="auto"/>
        <w:bottom w:val="none" w:sz="0" w:space="0" w:color="auto"/>
        <w:right w:val="none" w:sz="0" w:space="0" w:color="auto"/>
      </w:divBdr>
    </w:div>
    <w:div w:id="862520884">
      <w:bodyDiv w:val="1"/>
      <w:marLeft w:val="0"/>
      <w:marRight w:val="0"/>
      <w:marTop w:val="0"/>
      <w:marBottom w:val="0"/>
      <w:divBdr>
        <w:top w:val="none" w:sz="0" w:space="0" w:color="auto"/>
        <w:left w:val="none" w:sz="0" w:space="0" w:color="auto"/>
        <w:bottom w:val="none" w:sz="0" w:space="0" w:color="auto"/>
        <w:right w:val="none" w:sz="0" w:space="0" w:color="auto"/>
      </w:divBdr>
    </w:div>
    <w:div w:id="883980059">
      <w:bodyDiv w:val="1"/>
      <w:marLeft w:val="0"/>
      <w:marRight w:val="0"/>
      <w:marTop w:val="0"/>
      <w:marBottom w:val="0"/>
      <w:divBdr>
        <w:top w:val="none" w:sz="0" w:space="0" w:color="auto"/>
        <w:left w:val="none" w:sz="0" w:space="0" w:color="auto"/>
        <w:bottom w:val="none" w:sz="0" w:space="0" w:color="auto"/>
        <w:right w:val="none" w:sz="0" w:space="0" w:color="auto"/>
      </w:divBdr>
    </w:div>
    <w:div w:id="896547541">
      <w:bodyDiv w:val="1"/>
      <w:marLeft w:val="0"/>
      <w:marRight w:val="0"/>
      <w:marTop w:val="0"/>
      <w:marBottom w:val="0"/>
      <w:divBdr>
        <w:top w:val="none" w:sz="0" w:space="0" w:color="auto"/>
        <w:left w:val="none" w:sz="0" w:space="0" w:color="auto"/>
        <w:bottom w:val="none" w:sz="0" w:space="0" w:color="auto"/>
        <w:right w:val="none" w:sz="0" w:space="0" w:color="auto"/>
      </w:divBdr>
    </w:div>
    <w:div w:id="912350514">
      <w:bodyDiv w:val="1"/>
      <w:marLeft w:val="0"/>
      <w:marRight w:val="0"/>
      <w:marTop w:val="0"/>
      <w:marBottom w:val="0"/>
      <w:divBdr>
        <w:top w:val="none" w:sz="0" w:space="0" w:color="auto"/>
        <w:left w:val="none" w:sz="0" w:space="0" w:color="auto"/>
        <w:bottom w:val="none" w:sz="0" w:space="0" w:color="auto"/>
        <w:right w:val="none" w:sz="0" w:space="0" w:color="auto"/>
      </w:divBdr>
    </w:div>
    <w:div w:id="914978139">
      <w:bodyDiv w:val="1"/>
      <w:marLeft w:val="0"/>
      <w:marRight w:val="0"/>
      <w:marTop w:val="0"/>
      <w:marBottom w:val="0"/>
      <w:divBdr>
        <w:top w:val="none" w:sz="0" w:space="0" w:color="auto"/>
        <w:left w:val="none" w:sz="0" w:space="0" w:color="auto"/>
        <w:bottom w:val="none" w:sz="0" w:space="0" w:color="auto"/>
        <w:right w:val="none" w:sz="0" w:space="0" w:color="auto"/>
      </w:divBdr>
    </w:div>
    <w:div w:id="924462230">
      <w:bodyDiv w:val="1"/>
      <w:marLeft w:val="0"/>
      <w:marRight w:val="0"/>
      <w:marTop w:val="0"/>
      <w:marBottom w:val="0"/>
      <w:divBdr>
        <w:top w:val="none" w:sz="0" w:space="0" w:color="auto"/>
        <w:left w:val="none" w:sz="0" w:space="0" w:color="auto"/>
        <w:bottom w:val="none" w:sz="0" w:space="0" w:color="auto"/>
        <w:right w:val="none" w:sz="0" w:space="0" w:color="auto"/>
      </w:divBdr>
    </w:div>
    <w:div w:id="930623462">
      <w:bodyDiv w:val="1"/>
      <w:marLeft w:val="0"/>
      <w:marRight w:val="0"/>
      <w:marTop w:val="0"/>
      <w:marBottom w:val="0"/>
      <w:divBdr>
        <w:top w:val="none" w:sz="0" w:space="0" w:color="auto"/>
        <w:left w:val="none" w:sz="0" w:space="0" w:color="auto"/>
        <w:bottom w:val="none" w:sz="0" w:space="0" w:color="auto"/>
        <w:right w:val="none" w:sz="0" w:space="0" w:color="auto"/>
      </w:divBdr>
    </w:div>
    <w:div w:id="942952174">
      <w:bodyDiv w:val="1"/>
      <w:marLeft w:val="0"/>
      <w:marRight w:val="0"/>
      <w:marTop w:val="0"/>
      <w:marBottom w:val="0"/>
      <w:divBdr>
        <w:top w:val="none" w:sz="0" w:space="0" w:color="auto"/>
        <w:left w:val="none" w:sz="0" w:space="0" w:color="auto"/>
        <w:bottom w:val="none" w:sz="0" w:space="0" w:color="auto"/>
        <w:right w:val="none" w:sz="0" w:space="0" w:color="auto"/>
      </w:divBdr>
    </w:div>
    <w:div w:id="944844347">
      <w:bodyDiv w:val="1"/>
      <w:marLeft w:val="0"/>
      <w:marRight w:val="0"/>
      <w:marTop w:val="0"/>
      <w:marBottom w:val="0"/>
      <w:divBdr>
        <w:top w:val="none" w:sz="0" w:space="0" w:color="auto"/>
        <w:left w:val="none" w:sz="0" w:space="0" w:color="auto"/>
        <w:bottom w:val="none" w:sz="0" w:space="0" w:color="auto"/>
        <w:right w:val="none" w:sz="0" w:space="0" w:color="auto"/>
      </w:divBdr>
    </w:div>
    <w:div w:id="950209958">
      <w:bodyDiv w:val="1"/>
      <w:marLeft w:val="0"/>
      <w:marRight w:val="0"/>
      <w:marTop w:val="0"/>
      <w:marBottom w:val="0"/>
      <w:divBdr>
        <w:top w:val="none" w:sz="0" w:space="0" w:color="auto"/>
        <w:left w:val="none" w:sz="0" w:space="0" w:color="auto"/>
        <w:bottom w:val="none" w:sz="0" w:space="0" w:color="auto"/>
        <w:right w:val="none" w:sz="0" w:space="0" w:color="auto"/>
      </w:divBdr>
    </w:div>
    <w:div w:id="952176636">
      <w:bodyDiv w:val="1"/>
      <w:marLeft w:val="0"/>
      <w:marRight w:val="0"/>
      <w:marTop w:val="0"/>
      <w:marBottom w:val="0"/>
      <w:divBdr>
        <w:top w:val="none" w:sz="0" w:space="0" w:color="auto"/>
        <w:left w:val="none" w:sz="0" w:space="0" w:color="auto"/>
        <w:bottom w:val="none" w:sz="0" w:space="0" w:color="auto"/>
        <w:right w:val="none" w:sz="0" w:space="0" w:color="auto"/>
      </w:divBdr>
    </w:div>
    <w:div w:id="969823267">
      <w:bodyDiv w:val="1"/>
      <w:marLeft w:val="0"/>
      <w:marRight w:val="0"/>
      <w:marTop w:val="0"/>
      <w:marBottom w:val="0"/>
      <w:divBdr>
        <w:top w:val="none" w:sz="0" w:space="0" w:color="auto"/>
        <w:left w:val="none" w:sz="0" w:space="0" w:color="auto"/>
        <w:bottom w:val="none" w:sz="0" w:space="0" w:color="auto"/>
        <w:right w:val="none" w:sz="0" w:space="0" w:color="auto"/>
      </w:divBdr>
    </w:div>
    <w:div w:id="983393458">
      <w:bodyDiv w:val="1"/>
      <w:marLeft w:val="0"/>
      <w:marRight w:val="0"/>
      <w:marTop w:val="0"/>
      <w:marBottom w:val="0"/>
      <w:divBdr>
        <w:top w:val="none" w:sz="0" w:space="0" w:color="auto"/>
        <w:left w:val="none" w:sz="0" w:space="0" w:color="auto"/>
        <w:bottom w:val="none" w:sz="0" w:space="0" w:color="auto"/>
        <w:right w:val="none" w:sz="0" w:space="0" w:color="auto"/>
      </w:divBdr>
    </w:div>
    <w:div w:id="990672529">
      <w:bodyDiv w:val="1"/>
      <w:marLeft w:val="0"/>
      <w:marRight w:val="0"/>
      <w:marTop w:val="0"/>
      <w:marBottom w:val="0"/>
      <w:divBdr>
        <w:top w:val="none" w:sz="0" w:space="0" w:color="auto"/>
        <w:left w:val="none" w:sz="0" w:space="0" w:color="auto"/>
        <w:bottom w:val="none" w:sz="0" w:space="0" w:color="auto"/>
        <w:right w:val="none" w:sz="0" w:space="0" w:color="auto"/>
      </w:divBdr>
    </w:div>
    <w:div w:id="1001355893">
      <w:bodyDiv w:val="1"/>
      <w:marLeft w:val="0"/>
      <w:marRight w:val="0"/>
      <w:marTop w:val="0"/>
      <w:marBottom w:val="0"/>
      <w:divBdr>
        <w:top w:val="none" w:sz="0" w:space="0" w:color="auto"/>
        <w:left w:val="none" w:sz="0" w:space="0" w:color="auto"/>
        <w:bottom w:val="none" w:sz="0" w:space="0" w:color="auto"/>
        <w:right w:val="none" w:sz="0" w:space="0" w:color="auto"/>
      </w:divBdr>
    </w:div>
    <w:div w:id="1012294563">
      <w:bodyDiv w:val="1"/>
      <w:marLeft w:val="0"/>
      <w:marRight w:val="0"/>
      <w:marTop w:val="0"/>
      <w:marBottom w:val="0"/>
      <w:divBdr>
        <w:top w:val="none" w:sz="0" w:space="0" w:color="auto"/>
        <w:left w:val="none" w:sz="0" w:space="0" w:color="auto"/>
        <w:bottom w:val="none" w:sz="0" w:space="0" w:color="auto"/>
        <w:right w:val="none" w:sz="0" w:space="0" w:color="auto"/>
      </w:divBdr>
    </w:div>
    <w:div w:id="1014460713">
      <w:bodyDiv w:val="1"/>
      <w:marLeft w:val="0"/>
      <w:marRight w:val="0"/>
      <w:marTop w:val="0"/>
      <w:marBottom w:val="0"/>
      <w:divBdr>
        <w:top w:val="none" w:sz="0" w:space="0" w:color="auto"/>
        <w:left w:val="none" w:sz="0" w:space="0" w:color="auto"/>
        <w:bottom w:val="none" w:sz="0" w:space="0" w:color="auto"/>
        <w:right w:val="none" w:sz="0" w:space="0" w:color="auto"/>
      </w:divBdr>
    </w:div>
    <w:div w:id="1015963644">
      <w:bodyDiv w:val="1"/>
      <w:marLeft w:val="0"/>
      <w:marRight w:val="0"/>
      <w:marTop w:val="0"/>
      <w:marBottom w:val="0"/>
      <w:divBdr>
        <w:top w:val="none" w:sz="0" w:space="0" w:color="auto"/>
        <w:left w:val="none" w:sz="0" w:space="0" w:color="auto"/>
        <w:bottom w:val="none" w:sz="0" w:space="0" w:color="auto"/>
        <w:right w:val="none" w:sz="0" w:space="0" w:color="auto"/>
      </w:divBdr>
    </w:div>
    <w:div w:id="1064062752">
      <w:bodyDiv w:val="1"/>
      <w:marLeft w:val="0"/>
      <w:marRight w:val="0"/>
      <w:marTop w:val="0"/>
      <w:marBottom w:val="0"/>
      <w:divBdr>
        <w:top w:val="none" w:sz="0" w:space="0" w:color="auto"/>
        <w:left w:val="none" w:sz="0" w:space="0" w:color="auto"/>
        <w:bottom w:val="none" w:sz="0" w:space="0" w:color="auto"/>
        <w:right w:val="none" w:sz="0" w:space="0" w:color="auto"/>
      </w:divBdr>
    </w:div>
    <w:div w:id="1069885403">
      <w:bodyDiv w:val="1"/>
      <w:marLeft w:val="0"/>
      <w:marRight w:val="0"/>
      <w:marTop w:val="0"/>
      <w:marBottom w:val="0"/>
      <w:divBdr>
        <w:top w:val="none" w:sz="0" w:space="0" w:color="auto"/>
        <w:left w:val="none" w:sz="0" w:space="0" w:color="auto"/>
        <w:bottom w:val="none" w:sz="0" w:space="0" w:color="auto"/>
        <w:right w:val="none" w:sz="0" w:space="0" w:color="auto"/>
      </w:divBdr>
    </w:div>
    <w:div w:id="1076853208">
      <w:bodyDiv w:val="1"/>
      <w:marLeft w:val="0"/>
      <w:marRight w:val="0"/>
      <w:marTop w:val="0"/>
      <w:marBottom w:val="0"/>
      <w:divBdr>
        <w:top w:val="none" w:sz="0" w:space="0" w:color="auto"/>
        <w:left w:val="none" w:sz="0" w:space="0" w:color="auto"/>
        <w:bottom w:val="none" w:sz="0" w:space="0" w:color="auto"/>
        <w:right w:val="none" w:sz="0" w:space="0" w:color="auto"/>
      </w:divBdr>
    </w:div>
    <w:div w:id="1097483469">
      <w:bodyDiv w:val="1"/>
      <w:marLeft w:val="0"/>
      <w:marRight w:val="0"/>
      <w:marTop w:val="0"/>
      <w:marBottom w:val="0"/>
      <w:divBdr>
        <w:top w:val="none" w:sz="0" w:space="0" w:color="auto"/>
        <w:left w:val="none" w:sz="0" w:space="0" w:color="auto"/>
        <w:bottom w:val="none" w:sz="0" w:space="0" w:color="auto"/>
        <w:right w:val="none" w:sz="0" w:space="0" w:color="auto"/>
      </w:divBdr>
    </w:div>
    <w:div w:id="1105729832">
      <w:bodyDiv w:val="1"/>
      <w:marLeft w:val="0"/>
      <w:marRight w:val="0"/>
      <w:marTop w:val="0"/>
      <w:marBottom w:val="0"/>
      <w:divBdr>
        <w:top w:val="none" w:sz="0" w:space="0" w:color="auto"/>
        <w:left w:val="none" w:sz="0" w:space="0" w:color="auto"/>
        <w:bottom w:val="none" w:sz="0" w:space="0" w:color="auto"/>
        <w:right w:val="none" w:sz="0" w:space="0" w:color="auto"/>
      </w:divBdr>
    </w:div>
    <w:div w:id="1133210126">
      <w:bodyDiv w:val="1"/>
      <w:marLeft w:val="0"/>
      <w:marRight w:val="0"/>
      <w:marTop w:val="0"/>
      <w:marBottom w:val="0"/>
      <w:divBdr>
        <w:top w:val="none" w:sz="0" w:space="0" w:color="auto"/>
        <w:left w:val="none" w:sz="0" w:space="0" w:color="auto"/>
        <w:bottom w:val="none" w:sz="0" w:space="0" w:color="auto"/>
        <w:right w:val="none" w:sz="0" w:space="0" w:color="auto"/>
      </w:divBdr>
    </w:div>
    <w:div w:id="1144932576">
      <w:bodyDiv w:val="1"/>
      <w:marLeft w:val="0"/>
      <w:marRight w:val="0"/>
      <w:marTop w:val="0"/>
      <w:marBottom w:val="0"/>
      <w:divBdr>
        <w:top w:val="none" w:sz="0" w:space="0" w:color="auto"/>
        <w:left w:val="none" w:sz="0" w:space="0" w:color="auto"/>
        <w:bottom w:val="none" w:sz="0" w:space="0" w:color="auto"/>
        <w:right w:val="none" w:sz="0" w:space="0" w:color="auto"/>
      </w:divBdr>
    </w:div>
    <w:div w:id="1152065281">
      <w:bodyDiv w:val="1"/>
      <w:marLeft w:val="0"/>
      <w:marRight w:val="0"/>
      <w:marTop w:val="0"/>
      <w:marBottom w:val="0"/>
      <w:divBdr>
        <w:top w:val="none" w:sz="0" w:space="0" w:color="auto"/>
        <w:left w:val="none" w:sz="0" w:space="0" w:color="auto"/>
        <w:bottom w:val="none" w:sz="0" w:space="0" w:color="auto"/>
        <w:right w:val="none" w:sz="0" w:space="0" w:color="auto"/>
      </w:divBdr>
    </w:div>
    <w:div w:id="1162742194">
      <w:bodyDiv w:val="1"/>
      <w:marLeft w:val="0"/>
      <w:marRight w:val="0"/>
      <w:marTop w:val="0"/>
      <w:marBottom w:val="0"/>
      <w:divBdr>
        <w:top w:val="none" w:sz="0" w:space="0" w:color="auto"/>
        <w:left w:val="none" w:sz="0" w:space="0" w:color="auto"/>
        <w:bottom w:val="none" w:sz="0" w:space="0" w:color="auto"/>
        <w:right w:val="none" w:sz="0" w:space="0" w:color="auto"/>
      </w:divBdr>
    </w:div>
    <w:div w:id="1172188004">
      <w:bodyDiv w:val="1"/>
      <w:marLeft w:val="0"/>
      <w:marRight w:val="0"/>
      <w:marTop w:val="0"/>
      <w:marBottom w:val="0"/>
      <w:divBdr>
        <w:top w:val="none" w:sz="0" w:space="0" w:color="auto"/>
        <w:left w:val="none" w:sz="0" w:space="0" w:color="auto"/>
        <w:bottom w:val="none" w:sz="0" w:space="0" w:color="auto"/>
        <w:right w:val="none" w:sz="0" w:space="0" w:color="auto"/>
      </w:divBdr>
    </w:div>
    <w:div w:id="1180196252">
      <w:bodyDiv w:val="1"/>
      <w:marLeft w:val="0"/>
      <w:marRight w:val="0"/>
      <w:marTop w:val="0"/>
      <w:marBottom w:val="0"/>
      <w:divBdr>
        <w:top w:val="none" w:sz="0" w:space="0" w:color="auto"/>
        <w:left w:val="none" w:sz="0" w:space="0" w:color="auto"/>
        <w:bottom w:val="none" w:sz="0" w:space="0" w:color="auto"/>
        <w:right w:val="none" w:sz="0" w:space="0" w:color="auto"/>
      </w:divBdr>
    </w:div>
    <w:div w:id="1184593324">
      <w:bodyDiv w:val="1"/>
      <w:marLeft w:val="0"/>
      <w:marRight w:val="0"/>
      <w:marTop w:val="0"/>
      <w:marBottom w:val="0"/>
      <w:divBdr>
        <w:top w:val="none" w:sz="0" w:space="0" w:color="auto"/>
        <w:left w:val="none" w:sz="0" w:space="0" w:color="auto"/>
        <w:bottom w:val="none" w:sz="0" w:space="0" w:color="auto"/>
        <w:right w:val="none" w:sz="0" w:space="0" w:color="auto"/>
      </w:divBdr>
    </w:div>
    <w:div w:id="1188446968">
      <w:bodyDiv w:val="1"/>
      <w:marLeft w:val="0"/>
      <w:marRight w:val="0"/>
      <w:marTop w:val="0"/>
      <w:marBottom w:val="0"/>
      <w:divBdr>
        <w:top w:val="none" w:sz="0" w:space="0" w:color="auto"/>
        <w:left w:val="none" w:sz="0" w:space="0" w:color="auto"/>
        <w:bottom w:val="none" w:sz="0" w:space="0" w:color="auto"/>
        <w:right w:val="none" w:sz="0" w:space="0" w:color="auto"/>
      </w:divBdr>
    </w:div>
    <w:div w:id="1201015715">
      <w:bodyDiv w:val="1"/>
      <w:marLeft w:val="0"/>
      <w:marRight w:val="0"/>
      <w:marTop w:val="0"/>
      <w:marBottom w:val="0"/>
      <w:divBdr>
        <w:top w:val="none" w:sz="0" w:space="0" w:color="auto"/>
        <w:left w:val="none" w:sz="0" w:space="0" w:color="auto"/>
        <w:bottom w:val="none" w:sz="0" w:space="0" w:color="auto"/>
        <w:right w:val="none" w:sz="0" w:space="0" w:color="auto"/>
      </w:divBdr>
    </w:div>
    <w:div w:id="1203637051">
      <w:bodyDiv w:val="1"/>
      <w:marLeft w:val="0"/>
      <w:marRight w:val="0"/>
      <w:marTop w:val="0"/>
      <w:marBottom w:val="0"/>
      <w:divBdr>
        <w:top w:val="none" w:sz="0" w:space="0" w:color="auto"/>
        <w:left w:val="none" w:sz="0" w:space="0" w:color="auto"/>
        <w:bottom w:val="none" w:sz="0" w:space="0" w:color="auto"/>
        <w:right w:val="none" w:sz="0" w:space="0" w:color="auto"/>
      </w:divBdr>
    </w:div>
    <w:div w:id="1208494336">
      <w:bodyDiv w:val="1"/>
      <w:marLeft w:val="0"/>
      <w:marRight w:val="0"/>
      <w:marTop w:val="0"/>
      <w:marBottom w:val="0"/>
      <w:divBdr>
        <w:top w:val="none" w:sz="0" w:space="0" w:color="auto"/>
        <w:left w:val="none" w:sz="0" w:space="0" w:color="auto"/>
        <w:bottom w:val="none" w:sz="0" w:space="0" w:color="auto"/>
        <w:right w:val="none" w:sz="0" w:space="0" w:color="auto"/>
      </w:divBdr>
    </w:div>
    <w:div w:id="1211957793">
      <w:bodyDiv w:val="1"/>
      <w:marLeft w:val="0"/>
      <w:marRight w:val="0"/>
      <w:marTop w:val="0"/>
      <w:marBottom w:val="0"/>
      <w:divBdr>
        <w:top w:val="none" w:sz="0" w:space="0" w:color="auto"/>
        <w:left w:val="none" w:sz="0" w:space="0" w:color="auto"/>
        <w:bottom w:val="none" w:sz="0" w:space="0" w:color="auto"/>
        <w:right w:val="none" w:sz="0" w:space="0" w:color="auto"/>
      </w:divBdr>
    </w:div>
    <w:div w:id="1213889109">
      <w:bodyDiv w:val="1"/>
      <w:marLeft w:val="0"/>
      <w:marRight w:val="0"/>
      <w:marTop w:val="0"/>
      <w:marBottom w:val="0"/>
      <w:divBdr>
        <w:top w:val="none" w:sz="0" w:space="0" w:color="auto"/>
        <w:left w:val="none" w:sz="0" w:space="0" w:color="auto"/>
        <w:bottom w:val="none" w:sz="0" w:space="0" w:color="auto"/>
        <w:right w:val="none" w:sz="0" w:space="0" w:color="auto"/>
      </w:divBdr>
    </w:div>
    <w:div w:id="1228957956">
      <w:bodyDiv w:val="1"/>
      <w:marLeft w:val="0"/>
      <w:marRight w:val="0"/>
      <w:marTop w:val="0"/>
      <w:marBottom w:val="0"/>
      <w:divBdr>
        <w:top w:val="none" w:sz="0" w:space="0" w:color="auto"/>
        <w:left w:val="none" w:sz="0" w:space="0" w:color="auto"/>
        <w:bottom w:val="none" w:sz="0" w:space="0" w:color="auto"/>
        <w:right w:val="none" w:sz="0" w:space="0" w:color="auto"/>
      </w:divBdr>
    </w:div>
    <w:div w:id="1231497423">
      <w:bodyDiv w:val="1"/>
      <w:marLeft w:val="0"/>
      <w:marRight w:val="0"/>
      <w:marTop w:val="0"/>
      <w:marBottom w:val="0"/>
      <w:divBdr>
        <w:top w:val="none" w:sz="0" w:space="0" w:color="auto"/>
        <w:left w:val="none" w:sz="0" w:space="0" w:color="auto"/>
        <w:bottom w:val="none" w:sz="0" w:space="0" w:color="auto"/>
        <w:right w:val="none" w:sz="0" w:space="0" w:color="auto"/>
      </w:divBdr>
    </w:div>
    <w:div w:id="1235582837">
      <w:bodyDiv w:val="1"/>
      <w:marLeft w:val="0"/>
      <w:marRight w:val="0"/>
      <w:marTop w:val="0"/>
      <w:marBottom w:val="0"/>
      <w:divBdr>
        <w:top w:val="none" w:sz="0" w:space="0" w:color="auto"/>
        <w:left w:val="none" w:sz="0" w:space="0" w:color="auto"/>
        <w:bottom w:val="none" w:sz="0" w:space="0" w:color="auto"/>
        <w:right w:val="none" w:sz="0" w:space="0" w:color="auto"/>
      </w:divBdr>
    </w:div>
    <w:div w:id="1242179233">
      <w:bodyDiv w:val="1"/>
      <w:marLeft w:val="0"/>
      <w:marRight w:val="0"/>
      <w:marTop w:val="0"/>
      <w:marBottom w:val="0"/>
      <w:divBdr>
        <w:top w:val="none" w:sz="0" w:space="0" w:color="auto"/>
        <w:left w:val="none" w:sz="0" w:space="0" w:color="auto"/>
        <w:bottom w:val="none" w:sz="0" w:space="0" w:color="auto"/>
        <w:right w:val="none" w:sz="0" w:space="0" w:color="auto"/>
      </w:divBdr>
    </w:div>
    <w:div w:id="1250892669">
      <w:bodyDiv w:val="1"/>
      <w:marLeft w:val="0"/>
      <w:marRight w:val="0"/>
      <w:marTop w:val="0"/>
      <w:marBottom w:val="0"/>
      <w:divBdr>
        <w:top w:val="none" w:sz="0" w:space="0" w:color="auto"/>
        <w:left w:val="none" w:sz="0" w:space="0" w:color="auto"/>
        <w:bottom w:val="none" w:sz="0" w:space="0" w:color="auto"/>
        <w:right w:val="none" w:sz="0" w:space="0" w:color="auto"/>
      </w:divBdr>
    </w:div>
    <w:div w:id="1252471682">
      <w:bodyDiv w:val="1"/>
      <w:marLeft w:val="0"/>
      <w:marRight w:val="0"/>
      <w:marTop w:val="0"/>
      <w:marBottom w:val="0"/>
      <w:divBdr>
        <w:top w:val="none" w:sz="0" w:space="0" w:color="auto"/>
        <w:left w:val="none" w:sz="0" w:space="0" w:color="auto"/>
        <w:bottom w:val="none" w:sz="0" w:space="0" w:color="auto"/>
        <w:right w:val="none" w:sz="0" w:space="0" w:color="auto"/>
      </w:divBdr>
    </w:div>
    <w:div w:id="1310861434">
      <w:bodyDiv w:val="1"/>
      <w:marLeft w:val="0"/>
      <w:marRight w:val="0"/>
      <w:marTop w:val="0"/>
      <w:marBottom w:val="0"/>
      <w:divBdr>
        <w:top w:val="none" w:sz="0" w:space="0" w:color="auto"/>
        <w:left w:val="none" w:sz="0" w:space="0" w:color="auto"/>
        <w:bottom w:val="none" w:sz="0" w:space="0" w:color="auto"/>
        <w:right w:val="none" w:sz="0" w:space="0" w:color="auto"/>
      </w:divBdr>
    </w:div>
    <w:div w:id="1311592282">
      <w:bodyDiv w:val="1"/>
      <w:marLeft w:val="0"/>
      <w:marRight w:val="0"/>
      <w:marTop w:val="0"/>
      <w:marBottom w:val="0"/>
      <w:divBdr>
        <w:top w:val="none" w:sz="0" w:space="0" w:color="auto"/>
        <w:left w:val="none" w:sz="0" w:space="0" w:color="auto"/>
        <w:bottom w:val="none" w:sz="0" w:space="0" w:color="auto"/>
        <w:right w:val="none" w:sz="0" w:space="0" w:color="auto"/>
      </w:divBdr>
    </w:div>
    <w:div w:id="1368993289">
      <w:bodyDiv w:val="1"/>
      <w:marLeft w:val="0"/>
      <w:marRight w:val="0"/>
      <w:marTop w:val="0"/>
      <w:marBottom w:val="0"/>
      <w:divBdr>
        <w:top w:val="none" w:sz="0" w:space="0" w:color="auto"/>
        <w:left w:val="none" w:sz="0" w:space="0" w:color="auto"/>
        <w:bottom w:val="none" w:sz="0" w:space="0" w:color="auto"/>
        <w:right w:val="none" w:sz="0" w:space="0" w:color="auto"/>
      </w:divBdr>
    </w:div>
    <w:div w:id="1411387967">
      <w:bodyDiv w:val="1"/>
      <w:marLeft w:val="0"/>
      <w:marRight w:val="0"/>
      <w:marTop w:val="0"/>
      <w:marBottom w:val="0"/>
      <w:divBdr>
        <w:top w:val="none" w:sz="0" w:space="0" w:color="auto"/>
        <w:left w:val="none" w:sz="0" w:space="0" w:color="auto"/>
        <w:bottom w:val="none" w:sz="0" w:space="0" w:color="auto"/>
        <w:right w:val="none" w:sz="0" w:space="0" w:color="auto"/>
      </w:divBdr>
    </w:div>
    <w:div w:id="1456826583">
      <w:bodyDiv w:val="1"/>
      <w:marLeft w:val="0"/>
      <w:marRight w:val="0"/>
      <w:marTop w:val="0"/>
      <w:marBottom w:val="0"/>
      <w:divBdr>
        <w:top w:val="none" w:sz="0" w:space="0" w:color="auto"/>
        <w:left w:val="none" w:sz="0" w:space="0" w:color="auto"/>
        <w:bottom w:val="none" w:sz="0" w:space="0" w:color="auto"/>
        <w:right w:val="none" w:sz="0" w:space="0" w:color="auto"/>
      </w:divBdr>
    </w:div>
    <w:div w:id="1462192038">
      <w:bodyDiv w:val="1"/>
      <w:marLeft w:val="0"/>
      <w:marRight w:val="0"/>
      <w:marTop w:val="0"/>
      <w:marBottom w:val="0"/>
      <w:divBdr>
        <w:top w:val="none" w:sz="0" w:space="0" w:color="auto"/>
        <w:left w:val="none" w:sz="0" w:space="0" w:color="auto"/>
        <w:bottom w:val="none" w:sz="0" w:space="0" w:color="auto"/>
        <w:right w:val="none" w:sz="0" w:space="0" w:color="auto"/>
      </w:divBdr>
    </w:div>
    <w:div w:id="1466771739">
      <w:bodyDiv w:val="1"/>
      <w:marLeft w:val="0"/>
      <w:marRight w:val="0"/>
      <w:marTop w:val="0"/>
      <w:marBottom w:val="0"/>
      <w:divBdr>
        <w:top w:val="none" w:sz="0" w:space="0" w:color="auto"/>
        <w:left w:val="none" w:sz="0" w:space="0" w:color="auto"/>
        <w:bottom w:val="none" w:sz="0" w:space="0" w:color="auto"/>
        <w:right w:val="none" w:sz="0" w:space="0" w:color="auto"/>
      </w:divBdr>
    </w:div>
    <w:div w:id="1503349002">
      <w:bodyDiv w:val="1"/>
      <w:marLeft w:val="0"/>
      <w:marRight w:val="0"/>
      <w:marTop w:val="0"/>
      <w:marBottom w:val="0"/>
      <w:divBdr>
        <w:top w:val="none" w:sz="0" w:space="0" w:color="auto"/>
        <w:left w:val="none" w:sz="0" w:space="0" w:color="auto"/>
        <w:bottom w:val="none" w:sz="0" w:space="0" w:color="auto"/>
        <w:right w:val="none" w:sz="0" w:space="0" w:color="auto"/>
      </w:divBdr>
    </w:div>
    <w:div w:id="1517496063">
      <w:bodyDiv w:val="1"/>
      <w:marLeft w:val="0"/>
      <w:marRight w:val="0"/>
      <w:marTop w:val="0"/>
      <w:marBottom w:val="0"/>
      <w:divBdr>
        <w:top w:val="none" w:sz="0" w:space="0" w:color="auto"/>
        <w:left w:val="none" w:sz="0" w:space="0" w:color="auto"/>
        <w:bottom w:val="none" w:sz="0" w:space="0" w:color="auto"/>
        <w:right w:val="none" w:sz="0" w:space="0" w:color="auto"/>
      </w:divBdr>
    </w:div>
    <w:div w:id="1526600624">
      <w:bodyDiv w:val="1"/>
      <w:marLeft w:val="0"/>
      <w:marRight w:val="0"/>
      <w:marTop w:val="0"/>
      <w:marBottom w:val="0"/>
      <w:divBdr>
        <w:top w:val="none" w:sz="0" w:space="0" w:color="auto"/>
        <w:left w:val="none" w:sz="0" w:space="0" w:color="auto"/>
        <w:bottom w:val="none" w:sz="0" w:space="0" w:color="auto"/>
        <w:right w:val="none" w:sz="0" w:space="0" w:color="auto"/>
      </w:divBdr>
    </w:div>
    <w:div w:id="1539927146">
      <w:bodyDiv w:val="1"/>
      <w:marLeft w:val="0"/>
      <w:marRight w:val="0"/>
      <w:marTop w:val="0"/>
      <w:marBottom w:val="0"/>
      <w:divBdr>
        <w:top w:val="none" w:sz="0" w:space="0" w:color="auto"/>
        <w:left w:val="none" w:sz="0" w:space="0" w:color="auto"/>
        <w:bottom w:val="none" w:sz="0" w:space="0" w:color="auto"/>
        <w:right w:val="none" w:sz="0" w:space="0" w:color="auto"/>
      </w:divBdr>
    </w:div>
    <w:div w:id="1546672479">
      <w:bodyDiv w:val="1"/>
      <w:marLeft w:val="0"/>
      <w:marRight w:val="0"/>
      <w:marTop w:val="0"/>
      <w:marBottom w:val="0"/>
      <w:divBdr>
        <w:top w:val="none" w:sz="0" w:space="0" w:color="auto"/>
        <w:left w:val="none" w:sz="0" w:space="0" w:color="auto"/>
        <w:bottom w:val="none" w:sz="0" w:space="0" w:color="auto"/>
        <w:right w:val="none" w:sz="0" w:space="0" w:color="auto"/>
      </w:divBdr>
    </w:div>
    <w:div w:id="1548179130">
      <w:bodyDiv w:val="1"/>
      <w:marLeft w:val="0"/>
      <w:marRight w:val="0"/>
      <w:marTop w:val="0"/>
      <w:marBottom w:val="0"/>
      <w:divBdr>
        <w:top w:val="none" w:sz="0" w:space="0" w:color="auto"/>
        <w:left w:val="none" w:sz="0" w:space="0" w:color="auto"/>
        <w:bottom w:val="none" w:sz="0" w:space="0" w:color="auto"/>
        <w:right w:val="none" w:sz="0" w:space="0" w:color="auto"/>
      </w:divBdr>
    </w:div>
    <w:div w:id="1559777154">
      <w:bodyDiv w:val="1"/>
      <w:marLeft w:val="0"/>
      <w:marRight w:val="0"/>
      <w:marTop w:val="0"/>
      <w:marBottom w:val="0"/>
      <w:divBdr>
        <w:top w:val="none" w:sz="0" w:space="0" w:color="auto"/>
        <w:left w:val="none" w:sz="0" w:space="0" w:color="auto"/>
        <w:bottom w:val="none" w:sz="0" w:space="0" w:color="auto"/>
        <w:right w:val="none" w:sz="0" w:space="0" w:color="auto"/>
      </w:divBdr>
    </w:div>
    <w:div w:id="1571650766">
      <w:bodyDiv w:val="1"/>
      <w:marLeft w:val="0"/>
      <w:marRight w:val="0"/>
      <w:marTop w:val="0"/>
      <w:marBottom w:val="0"/>
      <w:divBdr>
        <w:top w:val="none" w:sz="0" w:space="0" w:color="auto"/>
        <w:left w:val="none" w:sz="0" w:space="0" w:color="auto"/>
        <w:bottom w:val="none" w:sz="0" w:space="0" w:color="auto"/>
        <w:right w:val="none" w:sz="0" w:space="0" w:color="auto"/>
      </w:divBdr>
    </w:div>
    <w:div w:id="1594896982">
      <w:bodyDiv w:val="1"/>
      <w:marLeft w:val="0"/>
      <w:marRight w:val="0"/>
      <w:marTop w:val="0"/>
      <w:marBottom w:val="0"/>
      <w:divBdr>
        <w:top w:val="none" w:sz="0" w:space="0" w:color="auto"/>
        <w:left w:val="none" w:sz="0" w:space="0" w:color="auto"/>
        <w:bottom w:val="none" w:sz="0" w:space="0" w:color="auto"/>
        <w:right w:val="none" w:sz="0" w:space="0" w:color="auto"/>
      </w:divBdr>
    </w:div>
    <w:div w:id="1619138819">
      <w:bodyDiv w:val="1"/>
      <w:marLeft w:val="0"/>
      <w:marRight w:val="0"/>
      <w:marTop w:val="0"/>
      <w:marBottom w:val="0"/>
      <w:divBdr>
        <w:top w:val="none" w:sz="0" w:space="0" w:color="auto"/>
        <w:left w:val="none" w:sz="0" w:space="0" w:color="auto"/>
        <w:bottom w:val="none" w:sz="0" w:space="0" w:color="auto"/>
        <w:right w:val="none" w:sz="0" w:space="0" w:color="auto"/>
      </w:divBdr>
    </w:div>
    <w:div w:id="1620840442">
      <w:bodyDiv w:val="1"/>
      <w:marLeft w:val="0"/>
      <w:marRight w:val="0"/>
      <w:marTop w:val="0"/>
      <w:marBottom w:val="0"/>
      <w:divBdr>
        <w:top w:val="none" w:sz="0" w:space="0" w:color="auto"/>
        <w:left w:val="none" w:sz="0" w:space="0" w:color="auto"/>
        <w:bottom w:val="none" w:sz="0" w:space="0" w:color="auto"/>
        <w:right w:val="none" w:sz="0" w:space="0" w:color="auto"/>
      </w:divBdr>
    </w:div>
    <w:div w:id="1649633122">
      <w:bodyDiv w:val="1"/>
      <w:marLeft w:val="0"/>
      <w:marRight w:val="0"/>
      <w:marTop w:val="0"/>
      <w:marBottom w:val="0"/>
      <w:divBdr>
        <w:top w:val="none" w:sz="0" w:space="0" w:color="auto"/>
        <w:left w:val="none" w:sz="0" w:space="0" w:color="auto"/>
        <w:bottom w:val="none" w:sz="0" w:space="0" w:color="auto"/>
        <w:right w:val="none" w:sz="0" w:space="0" w:color="auto"/>
      </w:divBdr>
    </w:div>
    <w:div w:id="1655336323">
      <w:bodyDiv w:val="1"/>
      <w:marLeft w:val="0"/>
      <w:marRight w:val="0"/>
      <w:marTop w:val="0"/>
      <w:marBottom w:val="0"/>
      <w:divBdr>
        <w:top w:val="none" w:sz="0" w:space="0" w:color="auto"/>
        <w:left w:val="none" w:sz="0" w:space="0" w:color="auto"/>
        <w:bottom w:val="none" w:sz="0" w:space="0" w:color="auto"/>
        <w:right w:val="none" w:sz="0" w:space="0" w:color="auto"/>
      </w:divBdr>
    </w:div>
    <w:div w:id="1656183575">
      <w:bodyDiv w:val="1"/>
      <w:marLeft w:val="0"/>
      <w:marRight w:val="0"/>
      <w:marTop w:val="0"/>
      <w:marBottom w:val="0"/>
      <w:divBdr>
        <w:top w:val="none" w:sz="0" w:space="0" w:color="auto"/>
        <w:left w:val="none" w:sz="0" w:space="0" w:color="auto"/>
        <w:bottom w:val="none" w:sz="0" w:space="0" w:color="auto"/>
        <w:right w:val="none" w:sz="0" w:space="0" w:color="auto"/>
      </w:divBdr>
    </w:div>
    <w:div w:id="1685208589">
      <w:bodyDiv w:val="1"/>
      <w:marLeft w:val="0"/>
      <w:marRight w:val="0"/>
      <w:marTop w:val="0"/>
      <w:marBottom w:val="0"/>
      <w:divBdr>
        <w:top w:val="none" w:sz="0" w:space="0" w:color="auto"/>
        <w:left w:val="none" w:sz="0" w:space="0" w:color="auto"/>
        <w:bottom w:val="none" w:sz="0" w:space="0" w:color="auto"/>
        <w:right w:val="none" w:sz="0" w:space="0" w:color="auto"/>
      </w:divBdr>
    </w:div>
    <w:div w:id="1686177245">
      <w:bodyDiv w:val="1"/>
      <w:marLeft w:val="0"/>
      <w:marRight w:val="0"/>
      <w:marTop w:val="0"/>
      <w:marBottom w:val="0"/>
      <w:divBdr>
        <w:top w:val="none" w:sz="0" w:space="0" w:color="auto"/>
        <w:left w:val="none" w:sz="0" w:space="0" w:color="auto"/>
        <w:bottom w:val="none" w:sz="0" w:space="0" w:color="auto"/>
        <w:right w:val="none" w:sz="0" w:space="0" w:color="auto"/>
      </w:divBdr>
    </w:div>
    <w:div w:id="1692954836">
      <w:bodyDiv w:val="1"/>
      <w:marLeft w:val="0"/>
      <w:marRight w:val="0"/>
      <w:marTop w:val="0"/>
      <w:marBottom w:val="0"/>
      <w:divBdr>
        <w:top w:val="none" w:sz="0" w:space="0" w:color="auto"/>
        <w:left w:val="none" w:sz="0" w:space="0" w:color="auto"/>
        <w:bottom w:val="none" w:sz="0" w:space="0" w:color="auto"/>
        <w:right w:val="none" w:sz="0" w:space="0" w:color="auto"/>
      </w:divBdr>
    </w:div>
    <w:div w:id="1716659401">
      <w:bodyDiv w:val="1"/>
      <w:marLeft w:val="0"/>
      <w:marRight w:val="0"/>
      <w:marTop w:val="0"/>
      <w:marBottom w:val="0"/>
      <w:divBdr>
        <w:top w:val="none" w:sz="0" w:space="0" w:color="auto"/>
        <w:left w:val="none" w:sz="0" w:space="0" w:color="auto"/>
        <w:bottom w:val="none" w:sz="0" w:space="0" w:color="auto"/>
        <w:right w:val="none" w:sz="0" w:space="0" w:color="auto"/>
      </w:divBdr>
    </w:div>
    <w:div w:id="1728140465">
      <w:bodyDiv w:val="1"/>
      <w:marLeft w:val="0"/>
      <w:marRight w:val="0"/>
      <w:marTop w:val="0"/>
      <w:marBottom w:val="0"/>
      <w:divBdr>
        <w:top w:val="none" w:sz="0" w:space="0" w:color="auto"/>
        <w:left w:val="none" w:sz="0" w:space="0" w:color="auto"/>
        <w:bottom w:val="none" w:sz="0" w:space="0" w:color="auto"/>
        <w:right w:val="none" w:sz="0" w:space="0" w:color="auto"/>
      </w:divBdr>
    </w:div>
    <w:div w:id="1728727727">
      <w:bodyDiv w:val="1"/>
      <w:marLeft w:val="0"/>
      <w:marRight w:val="0"/>
      <w:marTop w:val="0"/>
      <w:marBottom w:val="0"/>
      <w:divBdr>
        <w:top w:val="none" w:sz="0" w:space="0" w:color="auto"/>
        <w:left w:val="none" w:sz="0" w:space="0" w:color="auto"/>
        <w:bottom w:val="none" w:sz="0" w:space="0" w:color="auto"/>
        <w:right w:val="none" w:sz="0" w:space="0" w:color="auto"/>
      </w:divBdr>
    </w:div>
    <w:div w:id="1773740473">
      <w:bodyDiv w:val="1"/>
      <w:marLeft w:val="0"/>
      <w:marRight w:val="0"/>
      <w:marTop w:val="0"/>
      <w:marBottom w:val="0"/>
      <w:divBdr>
        <w:top w:val="none" w:sz="0" w:space="0" w:color="auto"/>
        <w:left w:val="none" w:sz="0" w:space="0" w:color="auto"/>
        <w:bottom w:val="none" w:sz="0" w:space="0" w:color="auto"/>
        <w:right w:val="none" w:sz="0" w:space="0" w:color="auto"/>
      </w:divBdr>
    </w:div>
    <w:div w:id="1775855163">
      <w:bodyDiv w:val="1"/>
      <w:marLeft w:val="0"/>
      <w:marRight w:val="0"/>
      <w:marTop w:val="0"/>
      <w:marBottom w:val="0"/>
      <w:divBdr>
        <w:top w:val="none" w:sz="0" w:space="0" w:color="auto"/>
        <w:left w:val="none" w:sz="0" w:space="0" w:color="auto"/>
        <w:bottom w:val="none" w:sz="0" w:space="0" w:color="auto"/>
        <w:right w:val="none" w:sz="0" w:space="0" w:color="auto"/>
      </w:divBdr>
    </w:div>
    <w:div w:id="1783185346">
      <w:bodyDiv w:val="1"/>
      <w:marLeft w:val="0"/>
      <w:marRight w:val="0"/>
      <w:marTop w:val="0"/>
      <w:marBottom w:val="0"/>
      <w:divBdr>
        <w:top w:val="none" w:sz="0" w:space="0" w:color="auto"/>
        <w:left w:val="none" w:sz="0" w:space="0" w:color="auto"/>
        <w:bottom w:val="none" w:sz="0" w:space="0" w:color="auto"/>
        <w:right w:val="none" w:sz="0" w:space="0" w:color="auto"/>
      </w:divBdr>
    </w:div>
    <w:div w:id="1794011170">
      <w:bodyDiv w:val="1"/>
      <w:marLeft w:val="0"/>
      <w:marRight w:val="0"/>
      <w:marTop w:val="0"/>
      <w:marBottom w:val="0"/>
      <w:divBdr>
        <w:top w:val="none" w:sz="0" w:space="0" w:color="auto"/>
        <w:left w:val="none" w:sz="0" w:space="0" w:color="auto"/>
        <w:bottom w:val="none" w:sz="0" w:space="0" w:color="auto"/>
        <w:right w:val="none" w:sz="0" w:space="0" w:color="auto"/>
      </w:divBdr>
    </w:div>
    <w:div w:id="1810202612">
      <w:bodyDiv w:val="1"/>
      <w:marLeft w:val="0"/>
      <w:marRight w:val="0"/>
      <w:marTop w:val="0"/>
      <w:marBottom w:val="0"/>
      <w:divBdr>
        <w:top w:val="none" w:sz="0" w:space="0" w:color="auto"/>
        <w:left w:val="none" w:sz="0" w:space="0" w:color="auto"/>
        <w:bottom w:val="none" w:sz="0" w:space="0" w:color="auto"/>
        <w:right w:val="none" w:sz="0" w:space="0" w:color="auto"/>
      </w:divBdr>
    </w:div>
    <w:div w:id="1828325019">
      <w:bodyDiv w:val="1"/>
      <w:marLeft w:val="0"/>
      <w:marRight w:val="0"/>
      <w:marTop w:val="0"/>
      <w:marBottom w:val="0"/>
      <w:divBdr>
        <w:top w:val="none" w:sz="0" w:space="0" w:color="auto"/>
        <w:left w:val="none" w:sz="0" w:space="0" w:color="auto"/>
        <w:bottom w:val="none" w:sz="0" w:space="0" w:color="auto"/>
        <w:right w:val="none" w:sz="0" w:space="0" w:color="auto"/>
      </w:divBdr>
    </w:div>
    <w:div w:id="1837106223">
      <w:bodyDiv w:val="1"/>
      <w:marLeft w:val="0"/>
      <w:marRight w:val="0"/>
      <w:marTop w:val="0"/>
      <w:marBottom w:val="0"/>
      <w:divBdr>
        <w:top w:val="none" w:sz="0" w:space="0" w:color="auto"/>
        <w:left w:val="none" w:sz="0" w:space="0" w:color="auto"/>
        <w:bottom w:val="none" w:sz="0" w:space="0" w:color="auto"/>
        <w:right w:val="none" w:sz="0" w:space="0" w:color="auto"/>
      </w:divBdr>
    </w:div>
    <w:div w:id="1857764679">
      <w:bodyDiv w:val="1"/>
      <w:marLeft w:val="0"/>
      <w:marRight w:val="0"/>
      <w:marTop w:val="0"/>
      <w:marBottom w:val="0"/>
      <w:divBdr>
        <w:top w:val="none" w:sz="0" w:space="0" w:color="auto"/>
        <w:left w:val="none" w:sz="0" w:space="0" w:color="auto"/>
        <w:bottom w:val="none" w:sz="0" w:space="0" w:color="auto"/>
        <w:right w:val="none" w:sz="0" w:space="0" w:color="auto"/>
      </w:divBdr>
    </w:div>
    <w:div w:id="1858888669">
      <w:bodyDiv w:val="1"/>
      <w:marLeft w:val="0"/>
      <w:marRight w:val="0"/>
      <w:marTop w:val="0"/>
      <w:marBottom w:val="0"/>
      <w:divBdr>
        <w:top w:val="none" w:sz="0" w:space="0" w:color="auto"/>
        <w:left w:val="none" w:sz="0" w:space="0" w:color="auto"/>
        <w:bottom w:val="none" w:sz="0" w:space="0" w:color="auto"/>
        <w:right w:val="none" w:sz="0" w:space="0" w:color="auto"/>
      </w:divBdr>
    </w:div>
    <w:div w:id="1859194182">
      <w:bodyDiv w:val="1"/>
      <w:marLeft w:val="0"/>
      <w:marRight w:val="0"/>
      <w:marTop w:val="0"/>
      <w:marBottom w:val="0"/>
      <w:divBdr>
        <w:top w:val="none" w:sz="0" w:space="0" w:color="auto"/>
        <w:left w:val="none" w:sz="0" w:space="0" w:color="auto"/>
        <w:bottom w:val="none" w:sz="0" w:space="0" w:color="auto"/>
        <w:right w:val="none" w:sz="0" w:space="0" w:color="auto"/>
      </w:divBdr>
    </w:div>
    <w:div w:id="1877768448">
      <w:bodyDiv w:val="1"/>
      <w:marLeft w:val="0"/>
      <w:marRight w:val="0"/>
      <w:marTop w:val="0"/>
      <w:marBottom w:val="0"/>
      <w:divBdr>
        <w:top w:val="none" w:sz="0" w:space="0" w:color="auto"/>
        <w:left w:val="none" w:sz="0" w:space="0" w:color="auto"/>
        <w:bottom w:val="none" w:sz="0" w:space="0" w:color="auto"/>
        <w:right w:val="none" w:sz="0" w:space="0" w:color="auto"/>
      </w:divBdr>
    </w:div>
    <w:div w:id="1880124858">
      <w:bodyDiv w:val="1"/>
      <w:marLeft w:val="0"/>
      <w:marRight w:val="0"/>
      <w:marTop w:val="0"/>
      <w:marBottom w:val="0"/>
      <w:divBdr>
        <w:top w:val="none" w:sz="0" w:space="0" w:color="auto"/>
        <w:left w:val="none" w:sz="0" w:space="0" w:color="auto"/>
        <w:bottom w:val="none" w:sz="0" w:space="0" w:color="auto"/>
        <w:right w:val="none" w:sz="0" w:space="0" w:color="auto"/>
      </w:divBdr>
    </w:div>
    <w:div w:id="1893032803">
      <w:bodyDiv w:val="1"/>
      <w:marLeft w:val="0"/>
      <w:marRight w:val="0"/>
      <w:marTop w:val="0"/>
      <w:marBottom w:val="0"/>
      <w:divBdr>
        <w:top w:val="none" w:sz="0" w:space="0" w:color="auto"/>
        <w:left w:val="none" w:sz="0" w:space="0" w:color="auto"/>
        <w:bottom w:val="none" w:sz="0" w:space="0" w:color="auto"/>
        <w:right w:val="none" w:sz="0" w:space="0" w:color="auto"/>
      </w:divBdr>
    </w:div>
    <w:div w:id="1906529271">
      <w:bodyDiv w:val="1"/>
      <w:marLeft w:val="0"/>
      <w:marRight w:val="0"/>
      <w:marTop w:val="0"/>
      <w:marBottom w:val="0"/>
      <w:divBdr>
        <w:top w:val="none" w:sz="0" w:space="0" w:color="auto"/>
        <w:left w:val="none" w:sz="0" w:space="0" w:color="auto"/>
        <w:bottom w:val="none" w:sz="0" w:space="0" w:color="auto"/>
        <w:right w:val="none" w:sz="0" w:space="0" w:color="auto"/>
      </w:divBdr>
    </w:div>
    <w:div w:id="1907259032">
      <w:bodyDiv w:val="1"/>
      <w:marLeft w:val="0"/>
      <w:marRight w:val="0"/>
      <w:marTop w:val="0"/>
      <w:marBottom w:val="0"/>
      <w:divBdr>
        <w:top w:val="none" w:sz="0" w:space="0" w:color="auto"/>
        <w:left w:val="none" w:sz="0" w:space="0" w:color="auto"/>
        <w:bottom w:val="none" w:sz="0" w:space="0" w:color="auto"/>
        <w:right w:val="none" w:sz="0" w:space="0" w:color="auto"/>
      </w:divBdr>
    </w:div>
    <w:div w:id="1956406007">
      <w:bodyDiv w:val="1"/>
      <w:marLeft w:val="0"/>
      <w:marRight w:val="0"/>
      <w:marTop w:val="0"/>
      <w:marBottom w:val="0"/>
      <w:divBdr>
        <w:top w:val="none" w:sz="0" w:space="0" w:color="auto"/>
        <w:left w:val="none" w:sz="0" w:space="0" w:color="auto"/>
        <w:bottom w:val="none" w:sz="0" w:space="0" w:color="auto"/>
        <w:right w:val="none" w:sz="0" w:space="0" w:color="auto"/>
      </w:divBdr>
    </w:div>
    <w:div w:id="1964262135">
      <w:bodyDiv w:val="1"/>
      <w:marLeft w:val="0"/>
      <w:marRight w:val="0"/>
      <w:marTop w:val="0"/>
      <w:marBottom w:val="0"/>
      <w:divBdr>
        <w:top w:val="none" w:sz="0" w:space="0" w:color="auto"/>
        <w:left w:val="none" w:sz="0" w:space="0" w:color="auto"/>
        <w:bottom w:val="none" w:sz="0" w:space="0" w:color="auto"/>
        <w:right w:val="none" w:sz="0" w:space="0" w:color="auto"/>
      </w:divBdr>
    </w:div>
    <w:div w:id="1973898313">
      <w:bodyDiv w:val="1"/>
      <w:marLeft w:val="0"/>
      <w:marRight w:val="0"/>
      <w:marTop w:val="0"/>
      <w:marBottom w:val="0"/>
      <w:divBdr>
        <w:top w:val="none" w:sz="0" w:space="0" w:color="auto"/>
        <w:left w:val="none" w:sz="0" w:space="0" w:color="auto"/>
        <w:bottom w:val="none" w:sz="0" w:space="0" w:color="auto"/>
        <w:right w:val="none" w:sz="0" w:space="0" w:color="auto"/>
      </w:divBdr>
    </w:div>
    <w:div w:id="2028679633">
      <w:bodyDiv w:val="1"/>
      <w:marLeft w:val="0"/>
      <w:marRight w:val="0"/>
      <w:marTop w:val="0"/>
      <w:marBottom w:val="0"/>
      <w:divBdr>
        <w:top w:val="none" w:sz="0" w:space="0" w:color="auto"/>
        <w:left w:val="none" w:sz="0" w:space="0" w:color="auto"/>
        <w:bottom w:val="none" w:sz="0" w:space="0" w:color="auto"/>
        <w:right w:val="none" w:sz="0" w:space="0" w:color="auto"/>
      </w:divBdr>
    </w:div>
    <w:div w:id="2056157660">
      <w:bodyDiv w:val="1"/>
      <w:marLeft w:val="0"/>
      <w:marRight w:val="0"/>
      <w:marTop w:val="0"/>
      <w:marBottom w:val="0"/>
      <w:divBdr>
        <w:top w:val="none" w:sz="0" w:space="0" w:color="auto"/>
        <w:left w:val="none" w:sz="0" w:space="0" w:color="auto"/>
        <w:bottom w:val="none" w:sz="0" w:space="0" w:color="auto"/>
        <w:right w:val="none" w:sz="0" w:space="0" w:color="auto"/>
      </w:divBdr>
    </w:div>
    <w:div w:id="2066685202">
      <w:bodyDiv w:val="1"/>
      <w:marLeft w:val="0"/>
      <w:marRight w:val="0"/>
      <w:marTop w:val="0"/>
      <w:marBottom w:val="0"/>
      <w:divBdr>
        <w:top w:val="none" w:sz="0" w:space="0" w:color="auto"/>
        <w:left w:val="none" w:sz="0" w:space="0" w:color="auto"/>
        <w:bottom w:val="none" w:sz="0" w:space="0" w:color="auto"/>
        <w:right w:val="none" w:sz="0" w:space="0" w:color="auto"/>
      </w:divBdr>
    </w:div>
    <w:div w:id="2069575020">
      <w:bodyDiv w:val="1"/>
      <w:marLeft w:val="0"/>
      <w:marRight w:val="0"/>
      <w:marTop w:val="0"/>
      <w:marBottom w:val="0"/>
      <w:divBdr>
        <w:top w:val="none" w:sz="0" w:space="0" w:color="auto"/>
        <w:left w:val="none" w:sz="0" w:space="0" w:color="auto"/>
        <w:bottom w:val="none" w:sz="0" w:space="0" w:color="auto"/>
        <w:right w:val="none" w:sz="0" w:space="0" w:color="auto"/>
      </w:divBdr>
    </w:div>
    <w:div w:id="2092965252">
      <w:bodyDiv w:val="1"/>
      <w:marLeft w:val="0"/>
      <w:marRight w:val="0"/>
      <w:marTop w:val="0"/>
      <w:marBottom w:val="0"/>
      <w:divBdr>
        <w:top w:val="none" w:sz="0" w:space="0" w:color="auto"/>
        <w:left w:val="none" w:sz="0" w:space="0" w:color="auto"/>
        <w:bottom w:val="none" w:sz="0" w:space="0" w:color="auto"/>
        <w:right w:val="none" w:sz="0" w:space="0" w:color="auto"/>
      </w:divBdr>
    </w:div>
    <w:div w:id="2103405768">
      <w:bodyDiv w:val="1"/>
      <w:marLeft w:val="0"/>
      <w:marRight w:val="0"/>
      <w:marTop w:val="0"/>
      <w:marBottom w:val="0"/>
      <w:divBdr>
        <w:top w:val="none" w:sz="0" w:space="0" w:color="auto"/>
        <w:left w:val="none" w:sz="0" w:space="0" w:color="auto"/>
        <w:bottom w:val="none" w:sz="0" w:space="0" w:color="auto"/>
        <w:right w:val="none" w:sz="0" w:space="0" w:color="auto"/>
      </w:divBdr>
    </w:div>
    <w:div w:id="2104910399">
      <w:bodyDiv w:val="1"/>
      <w:marLeft w:val="0"/>
      <w:marRight w:val="0"/>
      <w:marTop w:val="0"/>
      <w:marBottom w:val="0"/>
      <w:divBdr>
        <w:top w:val="none" w:sz="0" w:space="0" w:color="auto"/>
        <w:left w:val="none" w:sz="0" w:space="0" w:color="auto"/>
        <w:bottom w:val="none" w:sz="0" w:space="0" w:color="auto"/>
        <w:right w:val="none" w:sz="0" w:space="0" w:color="auto"/>
      </w:divBdr>
    </w:div>
    <w:div w:id="2106801863">
      <w:bodyDiv w:val="1"/>
      <w:marLeft w:val="0"/>
      <w:marRight w:val="0"/>
      <w:marTop w:val="0"/>
      <w:marBottom w:val="0"/>
      <w:divBdr>
        <w:top w:val="none" w:sz="0" w:space="0" w:color="auto"/>
        <w:left w:val="none" w:sz="0" w:space="0" w:color="auto"/>
        <w:bottom w:val="none" w:sz="0" w:space="0" w:color="auto"/>
        <w:right w:val="none" w:sz="0" w:space="0" w:color="auto"/>
      </w:divBdr>
    </w:div>
    <w:div w:id="2113354212">
      <w:bodyDiv w:val="1"/>
      <w:marLeft w:val="0"/>
      <w:marRight w:val="0"/>
      <w:marTop w:val="0"/>
      <w:marBottom w:val="0"/>
      <w:divBdr>
        <w:top w:val="none" w:sz="0" w:space="0" w:color="auto"/>
        <w:left w:val="none" w:sz="0" w:space="0" w:color="auto"/>
        <w:bottom w:val="none" w:sz="0" w:space="0" w:color="auto"/>
        <w:right w:val="none" w:sz="0" w:space="0" w:color="auto"/>
      </w:divBdr>
    </w:div>
    <w:div w:id="2114474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6.emf"/><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hyperlink" Target="http://www.ademe.fr/sites/default/files/assets/documents/guide-pratique-energie-eolienne.pdf" TargetMode="External"/><Relationship Id="rId42" Type="http://schemas.openxmlformats.org/officeDocument/2006/relationships/image" Target="cid:image001.png@01D292A6.138893F0" TargetMode="External"/><Relationship Id="rId47" Type="http://schemas.openxmlformats.org/officeDocument/2006/relationships/image" Target="media/image34.png"/><Relationship Id="rId50" Type="http://schemas.openxmlformats.org/officeDocument/2006/relationships/image" Target="media/image37.png"/><Relationship Id="rId7" Type="http://schemas.openxmlformats.org/officeDocument/2006/relationships/endnotes" Target="endnotes.xml"/><Relationship Id="rId12" Type="http://schemas.openxmlformats.org/officeDocument/2006/relationships/hyperlink" Target="http://clients.rte-france.com/lang/fr/visiteurs/vie/previsions_eoliennes.jsp" TargetMode="External"/><Relationship Id="rId17" Type="http://schemas.openxmlformats.org/officeDocument/2006/relationships/hyperlink" Target="https://www.parc-eolien-luce.fr/" TargetMode="External"/><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6.pn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0.png"/><Relationship Id="rId29" Type="http://schemas.openxmlformats.org/officeDocument/2006/relationships/image" Target="media/image19.emf"/><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omme" TargetMode="External"/><Relationship Id="rId24" Type="http://schemas.openxmlformats.org/officeDocument/2006/relationships/image" Target="media/image14.png"/><Relationship Id="rId32" Type="http://schemas.openxmlformats.org/officeDocument/2006/relationships/hyperlink" Target="http://auddice.com/spip.php?page=equipe&amp;id_rubrique_das=6" TargetMode="Externa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4.gif"/><Relationship Id="rId49" Type="http://schemas.openxmlformats.org/officeDocument/2006/relationships/image" Target="media/image36.png"/><Relationship Id="rId10" Type="http://schemas.openxmlformats.org/officeDocument/2006/relationships/hyperlink" Target="http://somme.gouv.fr/Politiquespubliques/Environnement/Eolien/Enquetes-publiques-et-decisions" TargetMode="External"/><Relationship Id="rId19" Type="http://schemas.openxmlformats.org/officeDocument/2006/relationships/hyperlink" Target="http://www.developpement-durable.gouv.fr/IMG/pdf/14123-7_loiTE-promulguee.pdf" TargetMode="External"/><Relationship Id="rId31" Type="http://schemas.openxmlformats.org/officeDocument/2006/relationships/image" Target="media/image21.png"/><Relationship Id="rId44" Type="http://schemas.openxmlformats.org/officeDocument/2006/relationships/image" Target="media/image31.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image" Target="media/image3.jpeg"/><Relationship Id="rId51" Type="http://schemas.openxmlformats.org/officeDocument/2006/relationships/footer" Target="footer1.xml"/></Relationships>
</file>

<file path=word/_rels/footnotes.xml.rels><?xml version="1.0" encoding="UTF-8" standalone="yes"?>
<Relationships xmlns="http://schemas.openxmlformats.org/package/2006/relationships"><Relationship Id="rId8" Type="http://schemas.openxmlformats.org/officeDocument/2006/relationships/hyperlink" Target="http://www.ifop.com/?option=com_publication&amp;type=poll&amp;id=3490" TargetMode="External"/><Relationship Id="rId3" Type="http://schemas.openxmlformats.org/officeDocument/2006/relationships/hyperlink" Target="https://aida.ineris.fr/consultation_document/10327" TargetMode="External"/><Relationship Id="rId7" Type="http://schemas.openxmlformats.org/officeDocument/2006/relationships/hyperlink" Target="https://www.actu-environnement.com/media/pdf/news-29674-observatoire-eolien-2017-FEE-Bearing-point.pdf" TargetMode="External"/><Relationship Id="rId2" Type="http://schemas.openxmlformats.org/officeDocument/2006/relationships/hyperlink" Target="http://docplayer.fr/13466375-Charte-de-chantier-a-faibles-nuisances.html" TargetMode="External"/><Relationship Id="rId1" Type="http://schemas.openxmlformats.org/officeDocument/2006/relationships/hyperlink" Target="https://avex-asso.org/dossiers/pl/europe-2016/google-map-fausse-couleur/index.html" TargetMode="External"/><Relationship Id="rId6" Type="http://schemas.openxmlformats.org/officeDocument/2006/relationships/hyperlink" Target="http://www.ademe.fr/etude-filiere-eolienne-francaise-bilan-prospective-strategie" TargetMode="External"/><Relationship Id="rId5" Type="http://schemas.openxmlformats.org/officeDocument/2006/relationships/hyperlink" Target="http://www.ademe.fr/impacts-environnementaux-leolien-francais" TargetMode="External"/><Relationship Id="rId4" Type="http://schemas.openxmlformats.org/officeDocument/2006/relationships/hyperlink" Target="http://www.bodacc.fr/" TargetMode="External"/><Relationship Id="rId9" Type="http://schemas.openxmlformats.org/officeDocument/2006/relationships/hyperlink" Target="http://www.transition-energetique.org/article-9-fran-ais-sur-10-favorables-au-developpement-des-enr-selon-un-sondage-ipsos-114635598.html"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B86DD7-7705-48C3-9301-52384B5B4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26401</TotalTime>
  <Pages>136</Pages>
  <Words>52423</Words>
  <Characters>288328</Characters>
  <Application>Microsoft Office Word</Application>
  <DocSecurity>0</DocSecurity>
  <Lines>2402</Lines>
  <Paragraphs>680</Paragraphs>
  <ScaleCrop>false</ScaleCrop>
  <HeadingPairs>
    <vt:vector size="2" baseType="variant">
      <vt:variant>
        <vt:lpstr>Titre</vt:lpstr>
      </vt:variant>
      <vt:variant>
        <vt:i4>1</vt:i4>
      </vt:variant>
    </vt:vector>
  </HeadingPairs>
  <TitlesOfParts>
    <vt:vector size="1" baseType="lpstr">
      <vt:lpstr>A-Rapport</vt:lpstr>
    </vt:vector>
  </TitlesOfParts>
  <Company/>
  <LinksUpToDate>false</LinksUpToDate>
  <CharactersWithSpaces>340071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A-Rapport</dc:title>
  <dc:subject/>
  <dc:creator>Yves DEBOEVRE</dc:creator>
  <cp:keywords/>
  <dc:description/>
  <cp:lastModifiedBy>Yves DEBOEVRE</cp:lastModifiedBy>
  <cp:revision>277</cp:revision>
  <cp:lastPrinted>2017-11-10T16:04:00Z</cp:lastPrinted>
  <dcterms:created xsi:type="dcterms:W3CDTF">2017-10-12T17:46:00Z</dcterms:created>
  <dcterms:modified xsi:type="dcterms:W3CDTF">2017-11-13T09:16:00Z</dcterms:modified>
</cp:coreProperties>
</file>